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5721" w:rsidRPr="00587D3A" w:rsidRDefault="00725721" w:rsidP="00725721">
      <w:pPr>
        <w:rPr>
          <w:rFonts w:ascii="Arial" w:hAnsi="Arial" w:cs="Arial"/>
          <w:sz w:val="18"/>
          <w:szCs w:val="18"/>
        </w:rPr>
      </w:pPr>
    </w:p>
    <w:p w:rsidR="00725721" w:rsidRPr="00587D3A" w:rsidRDefault="00725721" w:rsidP="00725721">
      <w:pPr>
        <w:rPr>
          <w:rFonts w:ascii="Arial" w:hAnsi="Arial" w:cs="Arial"/>
          <w:sz w:val="18"/>
          <w:szCs w:val="18"/>
        </w:rPr>
      </w:pPr>
    </w:p>
    <w:p w:rsidR="00725721" w:rsidRPr="00587D3A" w:rsidRDefault="00725721" w:rsidP="00725721">
      <w:pPr>
        <w:rPr>
          <w:rFonts w:ascii="Arial" w:hAnsi="Arial" w:cs="Arial"/>
          <w:sz w:val="18"/>
          <w:szCs w:val="18"/>
        </w:rPr>
      </w:pPr>
    </w:p>
    <w:p w:rsidR="00725721" w:rsidRPr="00587D3A" w:rsidRDefault="00725721" w:rsidP="00725721">
      <w:pPr>
        <w:rPr>
          <w:rFonts w:ascii="Arial" w:hAnsi="Arial" w:cs="Arial"/>
          <w:sz w:val="18"/>
          <w:szCs w:val="18"/>
        </w:rPr>
      </w:pPr>
    </w:p>
    <w:p w:rsidR="00725721" w:rsidRPr="00587D3A" w:rsidRDefault="00725721" w:rsidP="00725721">
      <w:pPr>
        <w:rPr>
          <w:rFonts w:ascii="Arial" w:hAnsi="Arial" w:cs="Arial"/>
          <w:sz w:val="18"/>
          <w:szCs w:val="18"/>
        </w:rPr>
      </w:pPr>
    </w:p>
    <w:p w:rsidR="00725721" w:rsidRPr="00587D3A" w:rsidRDefault="00725721" w:rsidP="00C846F5">
      <w:pPr>
        <w:pStyle w:val="Nagwek1"/>
        <w:jc w:val="center"/>
        <w:rPr>
          <w:rFonts w:ascii="Arial" w:hAnsi="Arial" w:cs="Arial"/>
          <w:sz w:val="40"/>
          <w:szCs w:val="40"/>
          <w:u w:val="single"/>
        </w:rPr>
      </w:pPr>
      <w:r w:rsidRPr="00587D3A">
        <w:rPr>
          <w:rFonts w:ascii="Arial" w:hAnsi="Arial" w:cs="Arial"/>
          <w:sz w:val="40"/>
          <w:szCs w:val="40"/>
        </w:rPr>
        <w:t>Szczegółowe Specyfikacje Techniczne</w:t>
      </w:r>
    </w:p>
    <w:p w:rsidR="00725721" w:rsidRPr="00587D3A" w:rsidRDefault="00725721" w:rsidP="00725721">
      <w:pPr>
        <w:jc w:val="center"/>
        <w:rPr>
          <w:rFonts w:ascii="Arial" w:hAnsi="Arial" w:cs="Arial"/>
          <w:b/>
          <w:sz w:val="18"/>
          <w:szCs w:val="18"/>
          <w:u w:val="single"/>
        </w:rPr>
      </w:pPr>
    </w:p>
    <w:p w:rsidR="00725721" w:rsidRPr="00587D3A" w:rsidRDefault="00725721" w:rsidP="00725721">
      <w:pPr>
        <w:jc w:val="center"/>
        <w:rPr>
          <w:rFonts w:ascii="Arial" w:hAnsi="Arial" w:cs="Arial"/>
          <w:b/>
          <w:sz w:val="18"/>
          <w:szCs w:val="18"/>
          <w:u w:val="single"/>
        </w:rPr>
      </w:pPr>
    </w:p>
    <w:p w:rsidR="00725721" w:rsidRPr="00587D3A" w:rsidRDefault="00725721" w:rsidP="00725721">
      <w:pPr>
        <w:jc w:val="center"/>
        <w:rPr>
          <w:rFonts w:ascii="Arial" w:hAnsi="Arial" w:cs="Arial"/>
          <w:b/>
          <w:sz w:val="18"/>
          <w:szCs w:val="18"/>
        </w:rPr>
      </w:pPr>
    </w:p>
    <w:p w:rsidR="00725721" w:rsidRPr="00587D3A" w:rsidRDefault="00725721" w:rsidP="00725721">
      <w:pPr>
        <w:rPr>
          <w:rFonts w:ascii="Arial" w:hAnsi="Arial" w:cs="Arial"/>
          <w:b/>
          <w:sz w:val="24"/>
          <w:szCs w:val="24"/>
        </w:rPr>
      </w:pPr>
    </w:p>
    <w:p w:rsidR="000311B0" w:rsidRPr="00587D3A" w:rsidRDefault="00725721" w:rsidP="000311B0">
      <w:pPr>
        <w:rPr>
          <w:rFonts w:ascii="Arial" w:hAnsi="Arial" w:cs="Arial"/>
          <w:b/>
          <w:sz w:val="24"/>
          <w:szCs w:val="24"/>
        </w:rPr>
      </w:pPr>
      <w:r w:rsidRPr="00587D3A">
        <w:rPr>
          <w:rFonts w:ascii="Arial" w:hAnsi="Arial" w:cs="Arial"/>
          <w:sz w:val="24"/>
          <w:szCs w:val="24"/>
        </w:rPr>
        <w:t>Nazwa inwestycji:</w:t>
      </w:r>
      <w:r w:rsidR="000311B0" w:rsidRPr="00587D3A">
        <w:rPr>
          <w:rFonts w:ascii="Arial" w:hAnsi="Arial" w:cs="Arial"/>
          <w:b/>
          <w:sz w:val="24"/>
          <w:szCs w:val="24"/>
        </w:rPr>
        <w:t xml:space="preserve">Projekt budowy drogi gminnej na terenie sołectwa    </w:t>
      </w:r>
    </w:p>
    <w:p w:rsidR="000311B0" w:rsidRPr="00587D3A" w:rsidRDefault="000311B0" w:rsidP="000311B0">
      <w:pPr>
        <w:rPr>
          <w:rFonts w:ascii="Arial" w:hAnsi="Arial" w:cs="Arial"/>
          <w:b/>
          <w:sz w:val="24"/>
          <w:szCs w:val="24"/>
        </w:rPr>
      </w:pPr>
      <w:r w:rsidRPr="00587D3A">
        <w:rPr>
          <w:rFonts w:ascii="Arial" w:hAnsi="Arial" w:cs="Arial"/>
          <w:b/>
          <w:sz w:val="24"/>
          <w:szCs w:val="24"/>
        </w:rPr>
        <w:tab/>
      </w:r>
      <w:r w:rsidRPr="00587D3A">
        <w:rPr>
          <w:rFonts w:ascii="Arial" w:hAnsi="Arial" w:cs="Arial"/>
          <w:b/>
          <w:sz w:val="24"/>
          <w:szCs w:val="24"/>
        </w:rPr>
        <w:tab/>
      </w:r>
      <w:r w:rsidRPr="00587D3A">
        <w:rPr>
          <w:rFonts w:ascii="Arial" w:hAnsi="Arial" w:cs="Arial"/>
          <w:b/>
          <w:sz w:val="24"/>
          <w:szCs w:val="24"/>
        </w:rPr>
        <w:tab/>
      </w:r>
      <w:r w:rsidRPr="00587D3A">
        <w:rPr>
          <w:rFonts w:ascii="Arial" w:hAnsi="Arial" w:cs="Arial"/>
          <w:b/>
          <w:sz w:val="24"/>
          <w:szCs w:val="24"/>
        </w:rPr>
        <w:tab/>
        <w:t>Jędrychówko na działce nr 353.</w:t>
      </w:r>
    </w:p>
    <w:p w:rsidR="00F0453A" w:rsidRPr="00587D3A" w:rsidRDefault="00F0453A" w:rsidP="00F0453A">
      <w:pPr>
        <w:rPr>
          <w:rFonts w:ascii="Arial" w:hAnsi="Arial" w:cs="Arial"/>
          <w:b/>
          <w:sz w:val="24"/>
          <w:szCs w:val="24"/>
        </w:rPr>
      </w:pPr>
    </w:p>
    <w:p w:rsidR="00725721" w:rsidRPr="00587D3A" w:rsidRDefault="00725721" w:rsidP="004F5877">
      <w:pPr>
        <w:ind w:left="1416" w:firstLine="708"/>
        <w:rPr>
          <w:rFonts w:ascii="Arial" w:hAnsi="Arial" w:cs="Arial"/>
          <w:b/>
          <w:sz w:val="24"/>
          <w:szCs w:val="24"/>
        </w:rPr>
      </w:pPr>
    </w:p>
    <w:p w:rsidR="00725721" w:rsidRPr="00587D3A" w:rsidRDefault="00725721" w:rsidP="00725721">
      <w:pPr>
        <w:rPr>
          <w:rFonts w:ascii="Arial" w:hAnsi="Arial" w:cs="Arial"/>
          <w:b/>
          <w:sz w:val="24"/>
          <w:szCs w:val="24"/>
        </w:rPr>
      </w:pPr>
    </w:p>
    <w:p w:rsidR="003B4914" w:rsidRPr="00587D3A" w:rsidRDefault="003B4914" w:rsidP="00725721">
      <w:pPr>
        <w:rPr>
          <w:rFonts w:ascii="Arial" w:hAnsi="Arial" w:cs="Arial"/>
          <w:b/>
          <w:sz w:val="24"/>
          <w:szCs w:val="24"/>
        </w:rPr>
      </w:pPr>
    </w:p>
    <w:p w:rsidR="00725721" w:rsidRPr="00587D3A" w:rsidRDefault="00725721" w:rsidP="00725721">
      <w:pPr>
        <w:rPr>
          <w:rFonts w:ascii="Arial" w:hAnsi="Arial" w:cs="Arial"/>
          <w:b/>
          <w:sz w:val="24"/>
          <w:szCs w:val="24"/>
        </w:rPr>
      </w:pPr>
      <w:r w:rsidRPr="00587D3A">
        <w:rPr>
          <w:rFonts w:ascii="Arial" w:hAnsi="Arial" w:cs="Arial"/>
          <w:sz w:val="24"/>
          <w:szCs w:val="24"/>
        </w:rPr>
        <w:t xml:space="preserve">Adres: </w:t>
      </w:r>
      <w:r w:rsidR="006D5E35" w:rsidRPr="00587D3A">
        <w:rPr>
          <w:rFonts w:ascii="Arial" w:hAnsi="Arial" w:cs="Arial"/>
          <w:b/>
          <w:sz w:val="24"/>
          <w:szCs w:val="24"/>
        </w:rPr>
        <w:t xml:space="preserve">14-300 Morąg </w:t>
      </w:r>
    </w:p>
    <w:p w:rsidR="00725721" w:rsidRPr="00587D3A" w:rsidRDefault="00725721" w:rsidP="00725721">
      <w:pPr>
        <w:rPr>
          <w:rFonts w:ascii="Arial" w:hAnsi="Arial" w:cs="Arial"/>
          <w:b/>
          <w:sz w:val="24"/>
          <w:szCs w:val="24"/>
        </w:rPr>
      </w:pPr>
    </w:p>
    <w:p w:rsidR="003B4914" w:rsidRPr="00587D3A" w:rsidRDefault="003B4914" w:rsidP="00725721">
      <w:pPr>
        <w:rPr>
          <w:rFonts w:ascii="Arial" w:hAnsi="Arial" w:cs="Arial"/>
          <w:b/>
          <w:sz w:val="24"/>
          <w:szCs w:val="24"/>
        </w:rPr>
      </w:pPr>
    </w:p>
    <w:p w:rsidR="00B97320" w:rsidRPr="00587D3A" w:rsidRDefault="00725721" w:rsidP="00725721">
      <w:pPr>
        <w:rPr>
          <w:rFonts w:ascii="Arial" w:hAnsi="Arial" w:cs="Arial"/>
          <w:b/>
          <w:sz w:val="24"/>
          <w:szCs w:val="24"/>
        </w:rPr>
      </w:pPr>
      <w:r w:rsidRPr="00587D3A">
        <w:rPr>
          <w:rFonts w:ascii="Arial" w:hAnsi="Arial" w:cs="Arial"/>
          <w:sz w:val="24"/>
          <w:szCs w:val="24"/>
        </w:rPr>
        <w:t>Inwestor</w:t>
      </w:r>
      <w:r w:rsidRPr="00587D3A">
        <w:rPr>
          <w:rFonts w:ascii="Arial" w:hAnsi="Arial" w:cs="Arial"/>
          <w:b/>
          <w:sz w:val="24"/>
          <w:szCs w:val="24"/>
        </w:rPr>
        <w:t xml:space="preserve">: </w:t>
      </w:r>
      <w:r w:rsidR="006D5E35" w:rsidRPr="00587D3A">
        <w:rPr>
          <w:rFonts w:ascii="Arial" w:hAnsi="Arial" w:cs="Arial"/>
          <w:b/>
          <w:sz w:val="24"/>
          <w:szCs w:val="24"/>
        </w:rPr>
        <w:t xml:space="preserve">Urząd Miasta i Gminy w </w:t>
      </w:r>
      <w:r w:rsidR="002B1F1F" w:rsidRPr="00587D3A">
        <w:rPr>
          <w:rFonts w:ascii="Arial" w:hAnsi="Arial" w:cs="Arial"/>
          <w:b/>
          <w:sz w:val="24"/>
          <w:szCs w:val="24"/>
        </w:rPr>
        <w:t>Morągu.</w:t>
      </w:r>
    </w:p>
    <w:p w:rsidR="00725721" w:rsidRPr="00587D3A" w:rsidRDefault="00725721" w:rsidP="00725721">
      <w:pPr>
        <w:rPr>
          <w:rFonts w:ascii="Arial" w:hAnsi="Arial" w:cs="Arial"/>
          <w:sz w:val="24"/>
          <w:szCs w:val="24"/>
        </w:rPr>
      </w:pPr>
    </w:p>
    <w:p w:rsidR="00725721" w:rsidRPr="00587D3A" w:rsidRDefault="00725721" w:rsidP="00725721">
      <w:pPr>
        <w:rPr>
          <w:rFonts w:ascii="Arial" w:hAnsi="Arial" w:cs="Arial"/>
          <w:sz w:val="24"/>
          <w:szCs w:val="24"/>
        </w:rPr>
      </w:pPr>
    </w:p>
    <w:p w:rsidR="00725721" w:rsidRPr="00587D3A" w:rsidRDefault="00725721" w:rsidP="00725721">
      <w:pPr>
        <w:rPr>
          <w:rFonts w:ascii="Arial" w:hAnsi="Arial" w:cs="Arial"/>
          <w:sz w:val="24"/>
          <w:szCs w:val="24"/>
        </w:rPr>
      </w:pPr>
    </w:p>
    <w:p w:rsidR="0018640F" w:rsidRPr="00587D3A" w:rsidRDefault="00725721" w:rsidP="0018640F">
      <w:pPr>
        <w:rPr>
          <w:rFonts w:ascii="Arial" w:hAnsi="Arial" w:cs="Arial"/>
          <w:sz w:val="24"/>
          <w:szCs w:val="24"/>
        </w:rPr>
      </w:pPr>
      <w:r w:rsidRPr="00587D3A">
        <w:rPr>
          <w:rFonts w:ascii="Arial" w:hAnsi="Arial" w:cs="Arial"/>
          <w:sz w:val="24"/>
          <w:szCs w:val="24"/>
        </w:rPr>
        <w:t xml:space="preserve">Opracował  : </w:t>
      </w:r>
      <w:r w:rsidR="0018640F" w:rsidRPr="00587D3A">
        <w:rPr>
          <w:rFonts w:ascii="Arial" w:hAnsi="Arial" w:cs="Arial"/>
          <w:b/>
          <w:sz w:val="24"/>
          <w:szCs w:val="24"/>
        </w:rPr>
        <w:t xml:space="preserve">mgr inż. Jacek Babicki </w:t>
      </w:r>
      <w:proofErr w:type="spellStart"/>
      <w:r w:rsidR="0018640F" w:rsidRPr="00587D3A">
        <w:rPr>
          <w:rFonts w:ascii="Arial" w:hAnsi="Arial" w:cs="Arial"/>
          <w:b/>
          <w:sz w:val="24"/>
          <w:szCs w:val="24"/>
        </w:rPr>
        <w:t>upr.do</w:t>
      </w:r>
      <w:proofErr w:type="spellEnd"/>
      <w:r w:rsidR="0018640F" w:rsidRPr="00587D3A">
        <w:rPr>
          <w:rFonts w:ascii="Arial" w:hAnsi="Arial" w:cs="Arial"/>
          <w:b/>
          <w:sz w:val="24"/>
          <w:szCs w:val="24"/>
        </w:rPr>
        <w:t xml:space="preserve"> projektowania dróg  </w:t>
      </w:r>
    </w:p>
    <w:p w:rsidR="0018640F" w:rsidRPr="00587D3A" w:rsidRDefault="0018640F" w:rsidP="0018640F">
      <w:pPr>
        <w:rPr>
          <w:rFonts w:ascii="Arial" w:hAnsi="Arial" w:cs="Arial"/>
          <w:b/>
          <w:sz w:val="18"/>
          <w:szCs w:val="18"/>
        </w:rPr>
      </w:pPr>
      <w:r w:rsidRPr="00587D3A">
        <w:rPr>
          <w:rFonts w:ascii="Arial" w:hAnsi="Arial" w:cs="Arial"/>
          <w:b/>
          <w:sz w:val="18"/>
          <w:szCs w:val="18"/>
        </w:rPr>
        <w:t xml:space="preserve">                                        nr WAM/0095/POOD/07</w:t>
      </w: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Default="00725721" w:rsidP="00725721">
      <w:pPr>
        <w:rPr>
          <w:rFonts w:ascii="Arial" w:hAnsi="Arial" w:cs="Arial"/>
          <w:b/>
          <w:sz w:val="18"/>
          <w:szCs w:val="18"/>
        </w:rPr>
      </w:pPr>
    </w:p>
    <w:p w:rsidR="00587D3A" w:rsidRDefault="00587D3A" w:rsidP="00725721">
      <w:pPr>
        <w:rPr>
          <w:rFonts w:ascii="Arial" w:hAnsi="Arial" w:cs="Arial"/>
          <w:b/>
          <w:sz w:val="18"/>
          <w:szCs w:val="18"/>
        </w:rPr>
      </w:pPr>
    </w:p>
    <w:p w:rsidR="00587D3A" w:rsidRDefault="00587D3A" w:rsidP="00725721">
      <w:pPr>
        <w:rPr>
          <w:rFonts w:ascii="Arial" w:hAnsi="Arial" w:cs="Arial"/>
          <w:b/>
          <w:sz w:val="18"/>
          <w:szCs w:val="18"/>
        </w:rPr>
      </w:pPr>
    </w:p>
    <w:p w:rsidR="00587D3A" w:rsidRDefault="00587D3A" w:rsidP="00725721">
      <w:pPr>
        <w:rPr>
          <w:rFonts w:ascii="Arial" w:hAnsi="Arial" w:cs="Arial"/>
          <w:b/>
          <w:sz w:val="18"/>
          <w:szCs w:val="18"/>
        </w:rPr>
      </w:pPr>
    </w:p>
    <w:p w:rsidR="00587D3A" w:rsidRDefault="00587D3A" w:rsidP="00725721">
      <w:pPr>
        <w:rPr>
          <w:rFonts w:ascii="Arial" w:hAnsi="Arial" w:cs="Arial"/>
          <w:b/>
          <w:sz w:val="18"/>
          <w:szCs w:val="18"/>
        </w:rPr>
      </w:pPr>
    </w:p>
    <w:p w:rsidR="00587D3A" w:rsidRDefault="00587D3A" w:rsidP="00725721">
      <w:pPr>
        <w:rPr>
          <w:rFonts w:ascii="Arial" w:hAnsi="Arial" w:cs="Arial"/>
          <w:b/>
          <w:sz w:val="18"/>
          <w:szCs w:val="18"/>
        </w:rPr>
      </w:pPr>
    </w:p>
    <w:p w:rsidR="00587D3A" w:rsidRDefault="00587D3A" w:rsidP="00725721">
      <w:pPr>
        <w:rPr>
          <w:rFonts w:ascii="Arial" w:hAnsi="Arial" w:cs="Arial"/>
          <w:b/>
          <w:sz w:val="18"/>
          <w:szCs w:val="18"/>
        </w:rPr>
      </w:pPr>
    </w:p>
    <w:p w:rsidR="00587D3A" w:rsidRDefault="00587D3A" w:rsidP="00725721">
      <w:pPr>
        <w:rPr>
          <w:rFonts w:ascii="Arial" w:hAnsi="Arial" w:cs="Arial"/>
          <w:b/>
          <w:sz w:val="18"/>
          <w:szCs w:val="18"/>
        </w:rPr>
      </w:pPr>
    </w:p>
    <w:p w:rsidR="00587D3A" w:rsidRPr="00587D3A" w:rsidRDefault="00587D3A" w:rsidP="00725721">
      <w:pPr>
        <w:rPr>
          <w:rFonts w:ascii="Arial" w:hAnsi="Arial" w:cs="Arial"/>
          <w:b/>
          <w:sz w:val="18"/>
          <w:szCs w:val="18"/>
        </w:rPr>
      </w:pPr>
    </w:p>
    <w:p w:rsidR="00725721" w:rsidRPr="00587D3A" w:rsidRDefault="00725721" w:rsidP="00725721">
      <w:pPr>
        <w:rPr>
          <w:rFonts w:ascii="Arial" w:hAnsi="Arial" w:cs="Arial"/>
          <w:b/>
          <w:sz w:val="18"/>
          <w:szCs w:val="18"/>
        </w:rPr>
      </w:pPr>
    </w:p>
    <w:p w:rsidR="00725721" w:rsidRPr="00587D3A" w:rsidRDefault="00FA45CC" w:rsidP="00725721">
      <w:pPr>
        <w:jc w:val="center"/>
        <w:rPr>
          <w:rFonts w:ascii="Arial" w:hAnsi="Arial" w:cs="Arial"/>
          <w:bCs/>
          <w:sz w:val="18"/>
          <w:szCs w:val="18"/>
        </w:rPr>
      </w:pPr>
      <w:r w:rsidRPr="00587D3A">
        <w:rPr>
          <w:rFonts w:ascii="Arial" w:hAnsi="Arial" w:cs="Arial"/>
          <w:sz w:val="18"/>
          <w:szCs w:val="18"/>
        </w:rPr>
        <w:t>Maj</w:t>
      </w:r>
      <w:r w:rsidR="000311B0" w:rsidRPr="00587D3A">
        <w:rPr>
          <w:rFonts w:ascii="Arial" w:hAnsi="Arial" w:cs="Arial"/>
          <w:sz w:val="18"/>
          <w:szCs w:val="18"/>
        </w:rPr>
        <w:t xml:space="preserve">  201</w:t>
      </w:r>
      <w:r w:rsidRPr="00587D3A">
        <w:rPr>
          <w:rFonts w:ascii="Arial" w:hAnsi="Arial" w:cs="Arial"/>
          <w:sz w:val="18"/>
          <w:szCs w:val="18"/>
        </w:rPr>
        <w:t>4</w:t>
      </w:r>
    </w:p>
    <w:p w:rsidR="00725721" w:rsidRPr="00587D3A" w:rsidRDefault="00725721" w:rsidP="006F6F8C">
      <w:pPr>
        <w:pStyle w:val="Nagwek3"/>
        <w:jc w:val="center"/>
        <w:rPr>
          <w:rFonts w:cs="Arial"/>
          <w:szCs w:val="18"/>
        </w:rPr>
      </w:pPr>
    </w:p>
    <w:p w:rsidR="001A6CE5" w:rsidRPr="00587D3A" w:rsidRDefault="001A6CE5" w:rsidP="001A6CE5">
      <w:pPr>
        <w:rPr>
          <w:rFonts w:ascii="Arial" w:hAnsi="Arial" w:cs="Arial"/>
          <w:sz w:val="18"/>
          <w:szCs w:val="18"/>
        </w:rPr>
      </w:pPr>
    </w:p>
    <w:p w:rsidR="0018640F" w:rsidRPr="00587D3A" w:rsidRDefault="0018640F" w:rsidP="001A6CE5">
      <w:pPr>
        <w:rPr>
          <w:rFonts w:ascii="Arial" w:hAnsi="Arial" w:cs="Arial"/>
          <w:sz w:val="18"/>
          <w:szCs w:val="18"/>
        </w:rPr>
      </w:pPr>
    </w:p>
    <w:p w:rsidR="0018640F" w:rsidRPr="00587D3A" w:rsidRDefault="0018640F" w:rsidP="001A6CE5">
      <w:pPr>
        <w:rPr>
          <w:rFonts w:ascii="Arial" w:hAnsi="Arial" w:cs="Arial"/>
          <w:sz w:val="18"/>
          <w:szCs w:val="18"/>
        </w:rPr>
      </w:pPr>
    </w:p>
    <w:p w:rsidR="0018640F" w:rsidRPr="00587D3A" w:rsidRDefault="0018640F" w:rsidP="001A6CE5">
      <w:pPr>
        <w:rPr>
          <w:rFonts w:ascii="Arial" w:hAnsi="Arial" w:cs="Arial"/>
          <w:sz w:val="18"/>
          <w:szCs w:val="18"/>
        </w:rPr>
      </w:pPr>
    </w:p>
    <w:p w:rsidR="001A6CE5" w:rsidRDefault="001A6CE5" w:rsidP="001A6CE5">
      <w:pPr>
        <w:rPr>
          <w:rFonts w:ascii="Arial" w:hAnsi="Arial" w:cs="Arial"/>
          <w:sz w:val="18"/>
          <w:szCs w:val="18"/>
        </w:rPr>
      </w:pPr>
    </w:p>
    <w:p w:rsidR="00587D3A" w:rsidRDefault="00587D3A" w:rsidP="001A6CE5">
      <w:pPr>
        <w:rPr>
          <w:rFonts w:ascii="Arial" w:hAnsi="Arial" w:cs="Arial"/>
          <w:sz w:val="18"/>
          <w:szCs w:val="18"/>
        </w:rPr>
      </w:pPr>
    </w:p>
    <w:p w:rsidR="00587D3A" w:rsidRPr="00587D3A" w:rsidRDefault="00587D3A" w:rsidP="001A6CE5">
      <w:pPr>
        <w:rPr>
          <w:rFonts w:ascii="Arial" w:hAnsi="Arial" w:cs="Arial"/>
          <w:sz w:val="18"/>
          <w:szCs w:val="18"/>
        </w:rPr>
      </w:pPr>
    </w:p>
    <w:p w:rsidR="006F6F8C" w:rsidRPr="00587D3A" w:rsidRDefault="00BC05E5" w:rsidP="006F6F8C">
      <w:pPr>
        <w:pStyle w:val="Nagwek3"/>
        <w:jc w:val="center"/>
        <w:rPr>
          <w:rFonts w:cs="Arial"/>
          <w:sz w:val="28"/>
          <w:szCs w:val="28"/>
        </w:rPr>
      </w:pPr>
      <w:r w:rsidRPr="00587D3A">
        <w:rPr>
          <w:rFonts w:cs="Arial"/>
          <w:sz w:val="28"/>
          <w:szCs w:val="28"/>
        </w:rPr>
        <w:t>SPIS   TREŚCI</w:t>
      </w:r>
    </w:p>
    <w:p w:rsidR="006F6F8C" w:rsidRPr="00587D3A" w:rsidRDefault="006F6F8C" w:rsidP="006F6F8C">
      <w:pPr>
        <w:rPr>
          <w:rFonts w:ascii="Arial" w:hAnsi="Arial" w:cs="Arial"/>
          <w:sz w:val="18"/>
          <w:szCs w:val="18"/>
        </w:rPr>
      </w:pPr>
    </w:p>
    <w:p w:rsidR="006F6F8C" w:rsidRPr="00587D3A" w:rsidRDefault="006F6F8C" w:rsidP="006F6F8C">
      <w:pPr>
        <w:rPr>
          <w:rFonts w:ascii="Arial" w:hAnsi="Arial" w:cs="Arial"/>
          <w:sz w:val="18"/>
          <w:szCs w:val="18"/>
        </w:rPr>
      </w:pPr>
    </w:p>
    <w:p w:rsidR="006F6F8C" w:rsidRPr="00587D3A" w:rsidRDefault="006F6F8C" w:rsidP="006F6F8C">
      <w:pPr>
        <w:pStyle w:val="Nagwek1"/>
        <w:rPr>
          <w:rFonts w:ascii="Arial" w:hAnsi="Arial" w:cs="Arial"/>
          <w:b w:val="0"/>
          <w:sz w:val="18"/>
          <w:szCs w:val="18"/>
        </w:rPr>
      </w:pPr>
      <w:r w:rsidRPr="00587D3A">
        <w:rPr>
          <w:rFonts w:ascii="Arial" w:hAnsi="Arial" w:cs="Arial"/>
          <w:sz w:val="18"/>
          <w:szCs w:val="18"/>
        </w:rPr>
        <w:t>D-00.00.00. PRZEPISY ogólne</w:t>
      </w:r>
      <w:r w:rsidR="00B001F1" w:rsidRPr="00587D3A">
        <w:rPr>
          <w:rFonts w:ascii="Arial" w:hAnsi="Arial" w:cs="Arial"/>
          <w:b w:val="0"/>
          <w:sz w:val="18"/>
          <w:szCs w:val="18"/>
        </w:rPr>
        <w:t>......................................................</w:t>
      </w:r>
      <w:r w:rsidR="0018640F" w:rsidRPr="00587D3A">
        <w:rPr>
          <w:rFonts w:ascii="Arial" w:hAnsi="Arial" w:cs="Arial"/>
          <w:b w:val="0"/>
          <w:sz w:val="18"/>
          <w:szCs w:val="18"/>
        </w:rPr>
        <w:t>..........................</w:t>
      </w:r>
      <w:r w:rsidR="00D71176" w:rsidRPr="00587D3A">
        <w:rPr>
          <w:rFonts w:ascii="Arial" w:hAnsi="Arial" w:cs="Arial"/>
          <w:b w:val="0"/>
          <w:sz w:val="18"/>
          <w:szCs w:val="18"/>
        </w:rPr>
        <w:t>...</w:t>
      </w:r>
      <w:r w:rsidR="0018640F" w:rsidRPr="00587D3A">
        <w:rPr>
          <w:rFonts w:ascii="Arial" w:hAnsi="Arial" w:cs="Arial"/>
          <w:b w:val="0"/>
          <w:sz w:val="18"/>
          <w:szCs w:val="18"/>
        </w:rPr>
        <w:t>....</w:t>
      </w:r>
      <w:r w:rsidR="00C846F5">
        <w:rPr>
          <w:rFonts w:ascii="Arial" w:hAnsi="Arial" w:cs="Arial"/>
          <w:b w:val="0"/>
          <w:sz w:val="18"/>
          <w:szCs w:val="18"/>
        </w:rPr>
        <w:t>...</w:t>
      </w:r>
      <w:r w:rsidR="0018640F" w:rsidRPr="00587D3A">
        <w:rPr>
          <w:rFonts w:ascii="Arial" w:hAnsi="Arial" w:cs="Arial"/>
          <w:b w:val="0"/>
          <w:sz w:val="18"/>
          <w:szCs w:val="18"/>
        </w:rPr>
        <w:t>....</w:t>
      </w:r>
      <w:r w:rsidR="00E47631" w:rsidRPr="00587D3A">
        <w:rPr>
          <w:rFonts w:ascii="Arial" w:hAnsi="Arial" w:cs="Arial"/>
          <w:b w:val="0"/>
          <w:sz w:val="18"/>
          <w:szCs w:val="18"/>
        </w:rPr>
        <w:t>3</w:t>
      </w:r>
    </w:p>
    <w:p w:rsidR="007D6015" w:rsidRPr="00587D3A" w:rsidRDefault="006F6F8C" w:rsidP="006F6F8C">
      <w:pPr>
        <w:rPr>
          <w:rFonts w:ascii="Arial" w:hAnsi="Arial" w:cs="Arial"/>
          <w:sz w:val="18"/>
          <w:szCs w:val="18"/>
        </w:rPr>
      </w:pPr>
      <w:r w:rsidRPr="00587D3A">
        <w:rPr>
          <w:rFonts w:ascii="Arial" w:hAnsi="Arial" w:cs="Arial"/>
          <w:sz w:val="18"/>
          <w:szCs w:val="18"/>
        </w:rPr>
        <w:t>D-01.01.01. Odtworzenie (wyznaczenie) trasy i pun</w:t>
      </w:r>
      <w:r w:rsidR="002E19B9" w:rsidRPr="00587D3A">
        <w:rPr>
          <w:rFonts w:ascii="Arial" w:hAnsi="Arial" w:cs="Arial"/>
          <w:sz w:val="18"/>
          <w:szCs w:val="18"/>
        </w:rPr>
        <w:t>któw  wysokościowych</w:t>
      </w:r>
      <w:r w:rsidR="00B001F1" w:rsidRPr="00587D3A">
        <w:rPr>
          <w:rFonts w:ascii="Arial" w:hAnsi="Arial" w:cs="Arial"/>
          <w:sz w:val="18"/>
          <w:szCs w:val="18"/>
        </w:rPr>
        <w:t>...............</w:t>
      </w:r>
      <w:r w:rsidR="00D71176" w:rsidRPr="00587D3A">
        <w:rPr>
          <w:rFonts w:ascii="Arial" w:hAnsi="Arial" w:cs="Arial"/>
          <w:sz w:val="18"/>
          <w:szCs w:val="18"/>
        </w:rPr>
        <w:t>.</w:t>
      </w:r>
      <w:r w:rsidR="00B001F1" w:rsidRPr="00587D3A">
        <w:rPr>
          <w:rFonts w:ascii="Arial" w:hAnsi="Arial" w:cs="Arial"/>
          <w:sz w:val="18"/>
          <w:szCs w:val="18"/>
        </w:rPr>
        <w:t>.</w:t>
      </w:r>
      <w:r w:rsidR="00D71176" w:rsidRPr="00587D3A">
        <w:rPr>
          <w:rFonts w:ascii="Arial" w:hAnsi="Arial" w:cs="Arial"/>
          <w:sz w:val="18"/>
          <w:szCs w:val="18"/>
        </w:rPr>
        <w:t>.</w:t>
      </w:r>
      <w:r w:rsidR="00B001F1" w:rsidRPr="00587D3A">
        <w:rPr>
          <w:rFonts w:ascii="Arial" w:hAnsi="Arial" w:cs="Arial"/>
          <w:sz w:val="18"/>
          <w:szCs w:val="18"/>
        </w:rPr>
        <w:t>....</w:t>
      </w:r>
      <w:r w:rsidR="00C846F5">
        <w:rPr>
          <w:rFonts w:ascii="Arial" w:hAnsi="Arial" w:cs="Arial"/>
          <w:sz w:val="18"/>
          <w:szCs w:val="18"/>
        </w:rPr>
        <w:t>..</w:t>
      </w:r>
      <w:r w:rsidR="00BC5F63" w:rsidRPr="00587D3A">
        <w:rPr>
          <w:rFonts w:ascii="Arial" w:hAnsi="Arial" w:cs="Arial"/>
          <w:sz w:val="18"/>
          <w:szCs w:val="18"/>
        </w:rPr>
        <w:t>.16</w:t>
      </w:r>
    </w:p>
    <w:p w:rsidR="00260FA7" w:rsidRPr="00587D3A" w:rsidRDefault="00260FA7" w:rsidP="00260FA7">
      <w:pPr>
        <w:jc w:val="both"/>
        <w:rPr>
          <w:rFonts w:ascii="Arial" w:hAnsi="Arial" w:cs="Arial"/>
          <w:sz w:val="18"/>
          <w:szCs w:val="18"/>
        </w:rPr>
      </w:pPr>
      <w:r w:rsidRPr="00587D3A">
        <w:rPr>
          <w:rFonts w:ascii="Arial" w:hAnsi="Arial" w:cs="Arial"/>
          <w:sz w:val="18"/>
          <w:szCs w:val="18"/>
        </w:rPr>
        <w:t>D-01.02.01. Usunięcie drzew i krzewów</w:t>
      </w:r>
      <w:r w:rsidR="00587D3A" w:rsidRPr="00587D3A">
        <w:rPr>
          <w:rFonts w:ascii="Arial" w:hAnsi="Arial" w:cs="Arial"/>
          <w:sz w:val="18"/>
          <w:szCs w:val="18"/>
        </w:rPr>
        <w:t>…………………………………………………….</w:t>
      </w:r>
      <w:r w:rsidR="00587D3A">
        <w:rPr>
          <w:rFonts w:ascii="Arial" w:hAnsi="Arial" w:cs="Arial"/>
          <w:sz w:val="18"/>
          <w:szCs w:val="18"/>
        </w:rPr>
        <w:t>..</w:t>
      </w:r>
      <w:r w:rsidRPr="00587D3A">
        <w:rPr>
          <w:rFonts w:ascii="Arial" w:hAnsi="Arial" w:cs="Arial"/>
          <w:sz w:val="18"/>
          <w:szCs w:val="18"/>
        </w:rPr>
        <w:t>..</w:t>
      </w:r>
      <w:r w:rsidR="00BC5F63" w:rsidRPr="00587D3A">
        <w:rPr>
          <w:rFonts w:ascii="Arial" w:hAnsi="Arial" w:cs="Arial"/>
          <w:sz w:val="18"/>
          <w:szCs w:val="18"/>
        </w:rPr>
        <w:t>.</w:t>
      </w:r>
      <w:r w:rsidRPr="00587D3A">
        <w:rPr>
          <w:rFonts w:ascii="Arial" w:hAnsi="Arial" w:cs="Arial"/>
          <w:sz w:val="18"/>
          <w:szCs w:val="18"/>
        </w:rPr>
        <w:t>20</w:t>
      </w:r>
    </w:p>
    <w:p w:rsidR="00260FA7" w:rsidRPr="00587D3A" w:rsidRDefault="00260FA7" w:rsidP="006F6F8C">
      <w:pPr>
        <w:rPr>
          <w:rFonts w:ascii="Arial" w:hAnsi="Arial" w:cs="Arial"/>
          <w:sz w:val="18"/>
          <w:szCs w:val="18"/>
        </w:rPr>
      </w:pPr>
    </w:p>
    <w:p w:rsidR="006F6F8C" w:rsidRPr="00587D3A" w:rsidRDefault="006F6F8C" w:rsidP="006F6F8C">
      <w:pPr>
        <w:rPr>
          <w:rFonts w:ascii="Arial" w:hAnsi="Arial" w:cs="Arial"/>
          <w:sz w:val="18"/>
          <w:szCs w:val="18"/>
        </w:rPr>
      </w:pPr>
      <w:r w:rsidRPr="00587D3A">
        <w:rPr>
          <w:rFonts w:ascii="Arial" w:hAnsi="Arial" w:cs="Arial"/>
          <w:sz w:val="18"/>
          <w:szCs w:val="18"/>
        </w:rPr>
        <w:t>D-01.02.02. Zdjęcie warstwy humusu i/ lub darniny</w:t>
      </w:r>
      <w:r w:rsidR="00B001F1" w:rsidRPr="00587D3A">
        <w:rPr>
          <w:rFonts w:ascii="Arial" w:hAnsi="Arial" w:cs="Arial"/>
          <w:sz w:val="18"/>
          <w:szCs w:val="18"/>
        </w:rPr>
        <w:t>..........................</w:t>
      </w:r>
      <w:r w:rsidR="0018640F" w:rsidRPr="00587D3A">
        <w:rPr>
          <w:rFonts w:ascii="Arial" w:hAnsi="Arial" w:cs="Arial"/>
          <w:sz w:val="18"/>
          <w:szCs w:val="18"/>
        </w:rPr>
        <w:t>...................</w:t>
      </w:r>
      <w:r w:rsidR="00B001F1" w:rsidRPr="00587D3A">
        <w:rPr>
          <w:rFonts w:ascii="Arial" w:hAnsi="Arial" w:cs="Arial"/>
          <w:sz w:val="18"/>
          <w:szCs w:val="18"/>
        </w:rPr>
        <w:t>.........</w:t>
      </w:r>
      <w:r w:rsidR="00D71176" w:rsidRPr="00587D3A">
        <w:rPr>
          <w:rFonts w:ascii="Arial" w:hAnsi="Arial" w:cs="Arial"/>
          <w:sz w:val="18"/>
          <w:szCs w:val="18"/>
        </w:rPr>
        <w:t>.</w:t>
      </w:r>
      <w:r w:rsidR="00B001F1" w:rsidRPr="00587D3A">
        <w:rPr>
          <w:rFonts w:ascii="Arial" w:hAnsi="Arial" w:cs="Arial"/>
          <w:sz w:val="18"/>
          <w:szCs w:val="18"/>
        </w:rPr>
        <w:t>..</w:t>
      </w:r>
      <w:r w:rsidR="00587D3A">
        <w:rPr>
          <w:rFonts w:ascii="Arial" w:hAnsi="Arial" w:cs="Arial"/>
          <w:sz w:val="18"/>
          <w:szCs w:val="18"/>
        </w:rPr>
        <w:t>.</w:t>
      </w:r>
      <w:r w:rsidR="00C846F5">
        <w:rPr>
          <w:rFonts w:ascii="Arial" w:hAnsi="Arial" w:cs="Arial"/>
          <w:sz w:val="18"/>
          <w:szCs w:val="18"/>
        </w:rPr>
        <w:t>.</w:t>
      </w:r>
      <w:r w:rsidR="00B001F1" w:rsidRPr="00587D3A">
        <w:rPr>
          <w:rFonts w:ascii="Arial" w:hAnsi="Arial" w:cs="Arial"/>
          <w:sz w:val="18"/>
          <w:szCs w:val="18"/>
        </w:rPr>
        <w:t>..</w:t>
      </w:r>
      <w:r w:rsidR="00260FA7" w:rsidRPr="00587D3A">
        <w:rPr>
          <w:rFonts w:ascii="Arial" w:hAnsi="Arial" w:cs="Arial"/>
          <w:sz w:val="18"/>
          <w:szCs w:val="18"/>
        </w:rPr>
        <w:t>.22</w:t>
      </w:r>
    </w:p>
    <w:p w:rsidR="007D6015" w:rsidRPr="00587D3A" w:rsidRDefault="007D6015" w:rsidP="007D6015">
      <w:pPr>
        <w:pStyle w:val="Tekstpodstawowy"/>
        <w:rPr>
          <w:rFonts w:ascii="Arial" w:hAnsi="Arial" w:cs="Arial"/>
          <w:sz w:val="18"/>
          <w:szCs w:val="18"/>
        </w:rPr>
      </w:pPr>
      <w:r w:rsidRPr="00587D3A">
        <w:rPr>
          <w:rFonts w:ascii="Arial" w:hAnsi="Arial" w:cs="Arial"/>
          <w:sz w:val="18"/>
          <w:szCs w:val="18"/>
        </w:rPr>
        <w:t>D-01.02.04. Rozbiórka elementów dróg i ulic………………………………………………</w:t>
      </w:r>
      <w:r w:rsidR="00BC5F63" w:rsidRPr="00587D3A">
        <w:rPr>
          <w:rFonts w:ascii="Arial" w:hAnsi="Arial" w:cs="Arial"/>
          <w:sz w:val="18"/>
          <w:szCs w:val="18"/>
        </w:rPr>
        <w:t>.</w:t>
      </w:r>
      <w:r w:rsidR="00C846F5">
        <w:rPr>
          <w:rFonts w:ascii="Arial" w:hAnsi="Arial" w:cs="Arial"/>
          <w:sz w:val="18"/>
          <w:szCs w:val="18"/>
        </w:rPr>
        <w:t>.</w:t>
      </w:r>
      <w:r w:rsidR="00587D3A" w:rsidRPr="00587D3A">
        <w:rPr>
          <w:rFonts w:ascii="Arial" w:hAnsi="Arial" w:cs="Arial"/>
          <w:sz w:val="18"/>
          <w:szCs w:val="18"/>
        </w:rPr>
        <w:t>..</w:t>
      </w:r>
      <w:r w:rsidRPr="00587D3A">
        <w:rPr>
          <w:rFonts w:ascii="Arial" w:hAnsi="Arial" w:cs="Arial"/>
          <w:sz w:val="18"/>
          <w:szCs w:val="18"/>
        </w:rPr>
        <w:t>..</w:t>
      </w:r>
      <w:r w:rsidR="00260FA7" w:rsidRPr="00587D3A">
        <w:rPr>
          <w:rFonts w:ascii="Arial" w:hAnsi="Arial" w:cs="Arial"/>
          <w:sz w:val="18"/>
          <w:szCs w:val="18"/>
        </w:rPr>
        <w:t>24</w:t>
      </w:r>
    </w:p>
    <w:p w:rsidR="007D6015" w:rsidRPr="00587D3A" w:rsidRDefault="007D6015" w:rsidP="007D6015">
      <w:pPr>
        <w:pStyle w:val="Tekstpodstawowy"/>
        <w:rPr>
          <w:rFonts w:ascii="Arial" w:hAnsi="Arial" w:cs="Arial"/>
          <w:sz w:val="18"/>
          <w:szCs w:val="18"/>
        </w:rPr>
      </w:pPr>
    </w:p>
    <w:p w:rsidR="006F6F8C" w:rsidRPr="00587D3A" w:rsidRDefault="006F6F8C" w:rsidP="006F6F8C">
      <w:pPr>
        <w:rPr>
          <w:rFonts w:ascii="Arial" w:hAnsi="Arial" w:cs="Arial"/>
          <w:sz w:val="18"/>
          <w:szCs w:val="18"/>
        </w:rPr>
      </w:pPr>
    </w:p>
    <w:p w:rsidR="006F6F8C" w:rsidRPr="00587D3A" w:rsidRDefault="006F6F8C" w:rsidP="006F6F8C">
      <w:pPr>
        <w:pStyle w:val="Nagwek1"/>
        <w:rPr>
          <w:rFonts w:ascii="Arial" w:hAnsi="Arial" w:cs="Arial"/>
          <w:b w:val="0"/>
          <w:sz w:val="18"/>
          <w:szCs w:val="18"/>
        </w:rPr>
      </w:pPr>
      <w:r w:rsidRPr="00587D3A">
        <w:rPr>
          <w:rFonts w:ascii="Arial" w:hAnsi="Arial" w:cs="Arial"/>
          <w:sz w:val="18"/>
          <w:szCs w:val="18"/>
        </w:rPr>
        <w:t>D-02.00.00. Roboty ziemne. Wymagania ogólne</w:t>
      </w:r>
      <w:r w:rsidR="00B001F1" w:rsidRPr="00587D3A">
        <w:rPr>
          <w:rFonts w:ascii="Arial" w:hAnsi="Arial" w:cs="Arial"/>
          <w:b w:val="0"/>
          <w:sz w:val="18"/>
          <w:szCs w:val="18"/>
        </w:rPr>
        <w:t>................</w:t>
      </w:r>
      <w:r w:rsidR="0018640F" w:rsidRPr="00587D3A">
        <w:rPr>
          <w:rFonts w:ascii="Arial" w:hAnsi="Arial" w:cs="Arial"/>
          <w:b w:val="0"/>
          <w:sz w:val="18"/>
          <w:szCs w:val="18"/>
        </w:rPr>
        <w:t>................</w:t>
      </w:r>
      <w:r w:rsidR="00B001F1" w:rsidRPr="00587D3A">
        <w:rPr>
          <w:rFonts w:ascii="Arial" w:hAnsi="Arial" w:cs="Arial"/>
          <w:b w:val="0"/>
          <w:sz w:val="18"/>
          <w:szCs w:val="18"/>
        </w:rPr>
        <w:t>...............</w:t>
      </w:r>
      <w:r w:rsidR="00D71176" w:rsidRPr="00587D3A">
        <w:rPr>
          <w:rFonts w:ascii="Arial" w:hAnsi="Arial" w:cs="Arial"/>
          <w:b w:val="0"/>
          <w:sz w:val="18"/>
          <w:szCs w:val="18"/>
        </w:rPr>
        <w:t>........</w:t>
      </w:r>
      <w:r w:rsidR="00B001F1" w:rsidRPr="00587D3A">
        <w:rPr>
          <w:rFonts w:ascii="Arial" w:hAnsi="Arial" w:cs="Arial"/>
          <w:b w:val="0"/>
          <w:sz w:val="18"/>
          <w:szCs w:val="18"/>
        </w:rPr>
        <w:t>...</w:t>
      </w:r>
      <w:r w:rsidR="00587D3A">
        <w:rPr>
          <w:rFonts w:ascii="Arial" w:hAnsi="Arial" w:cs="Arial"/>
          <w:b w:val="0"/>
          <w:sz w:val="18"/>
          <w:szCs w:val="18"/>
        </w:rPr>
        <w:t>..</w:t>
      </w:r>
      <w:r w:rsidR="00C846F5">
        <w:rPr>
          <w:rFonts w:ascii="Arial" w:hAnsi="Arial" w:cs="Arial"/>
          <w:b w:val="0"/>
          <w:sz w:val="18"/>
          <w:szCs w:val="18"/>
        </w:rPr>
        <w:t>..</w:t>
      </w:r>
      <w:r w:rsidR="00B001F1" w:rsidRPr="00587D3A">
        <w:rPr>
          <w:rFonts w:ascii="Arial" w:hAnsi="Arial" w:cs="Arial"/>
          <w:b w:val="0"/>
          <w:sz w:val="18"/>
          <w:szCs w:val="18"/>
        </w:rPr>
        <w:t>..</w:t>
      </w:r>
      <w:r w:rsidR="00587D3A">
        <w:rPr>
          <w:rFonts w:ascii="Arial" w:hAnsi="Arial" w:cs="Arial"/>
          <w:b w:val="0"/>
          <w:sz w:val="18"/>
          <w:szCs w:val="18"/>
        </w:rPr>
        <w:t>.</w:t>
      </w:r>
      <w:r w:rsidR="00B001F1" w:rsidRPr="00587D3A">
        <w:rPr>
          <w:rFonts w:ascii="Arial" w:hAnsi="Arial" w:cs="Arial"/>
          <w:b w:val="0"/>
          <w:sz w:val="18"/>
          <w:szCs w:val="18"/>
        </w:rPr>
        <w:t>.</w:t>
      </w:r>
      <w:r w:rsidRPr="00587D3A">
        <w:rPr>
          <w:rFonts w:ascii="Arial" w:hAnsi="Arial" w:cs="Arial"/>
          <w:b w:val="0"/>
          <w:sz w:val="18"/>
          <w:szCs w:val="18"/>
        </w:rPr>
        <w:t>.</w:t>
      </w:r>
      <w:r w:rsidR="00260FA7" w:rsidRPr="00587D3A">
        <w:rPr>
          <w:rFonts w:ascii="Arial" w:hAnsi="Arial" w:cs="Arial"/>
          <w:b w:val="0"/>
          <w:sz w:val="18"/>
          <w:szCs w:val="18"/>
        </w:rPr>
        <w:t>27</w:t>
      </w:r>
    </w:p>
    <w:p w:rsidR="006F6F8C" w:rsidRPr="00587D3A" w:rsidRDefault="002E19B9" w:rsidP="006F6F8C">
      <w:pPr>
        <w:rPr>
          <w:rFonts w:ascii="Arial" w:hAnsi="Arial" w:cs="Arial"/>
          <w:sz w:val="18"/>
          <w:szCs w:val="18"/>
        </w:rPr>
      </w:pPr>
      <w:r w:rsidRPr="00587D3A">
        <w:rPr>
          <w:rFonts w:ascii="Arial" w:hAnsi="Arial" w:cs="Arial"/>
          <w:sz w:val="18"/>
          <w:szCs w:val="18"/>
        </w:rPr>
        <w:t>D-02.01.01. Wykonanie wykopów</w:t>
      </w:r>
      <w:r w:rsidR="00B001F1" w:rsidRPr="00587D3A">
        <w:rPr>
          <w:rFonts w:ascii="Arial" w:hAnsi="Arial" w:cs="Arial"/>
          <w:sz w:val="18"/>
          <w:szCs w:val="18"/>
        </w:rPr>
        <w:t>..........................................</w:t>
      </w:r>
      <w:r w:rsidR="0018640F" w:rsidRPr="00587D3A">
        <w:rPr>
          <w:rFonts w:ascii="Arial" w:hAnsi="Arial" w:cs="Arial"/>
          <w:sz w:val="18"/>
          <w:szCs w:val="18"/>
        </w:rPr>
        <w:t>................................</w:t>
      </w:r>
      <w:r w:rsidR="00D71176" w:rsidRPr="00587D3A">
        <w:rPr>
          <w:rFonts w:ascii="Arial" w:hAnsi="Arial" w:cs="Arial"/>
          <w:sz w:val="18"/>
          <w:szCs w:val="18"/>
        </w:rPr>
        <w:t>.</w:t>
      </w:r>
      <w:r w:rsidR="00B001F1" w:rsidRPr="00587D3A">
        <w:rPr>
          <w:rFonts w:ascii="Arial" w:hAnsi="Arial" w:cs="Arial"/>
          <w:sz w:val="18"/>
          <w:szCs w:val="18"/>
        </w:rPr>
        <w:t>.........</w:t>
      </w:r>
      <w:r w:rsidR="00C846F5">
        <w:rPr>
          <w:rFonts w:ascii="Arial" w:hAnsi="Arial" w:cs="Arial"/>
          <w:sz w:val="18"/>
          <w:szCs w:val="18"/>
        </w:rPr>
        <w:t>..</w:t>
      </w:r>
      <w:r w:rsidR="00B001F1" w:rsidRPr="00587D3A">
        <w:rPr>
          <w:rFonts w:ascii="Arial" w:hAnsi="Arial" w:cs="Arial"/>
          <w:sz w:val="18"/>
          <w:szCs w:val="18"/>
        </w:rPr>
        <w:t>..</w:t>
      </w:r>
      <w:r w:rsidR="00587D3A">
        <w:rPr>
          <w:rFonts w:ascii="Arial" w:hAnsi="Arial" w:cs="Arial"/>
          <w:sz w:val="18"/>
          <w:szCs w:val="18"/>
        </w:rPr>
        <w:t>..</w:t>
      </w:r>
      <w:r w:rsidR="006F6F8C" w:rsidRPr="00587D3A">
        <w:rPr>
          <w:rFonts w:ascii="Arial" w:hAnsi="Arial" w:cs="Arial"/>
          <w:sz w:val="18"/>
          <w:szCs w:val="18"/>
        </w:rPr>
        <w:t>.</w:t>
      </w:r>
      <w:r w:rsidR="00260FA7" w:rsidRPr="00587D3A">
        <w:rPr>
          <w:rFonts w:ascii="Arial" w:hAnsi="Arial" w:cs="Arial"/>
          <w:sz w:val="18"/>
          <w:szCs w:val="18"/>
        </w:rPr>
        <w:t>34</w:t>
      </w:r>
    </w:p>
    <w:p w:rsidR="006F6F8C" w:rsidRPr="00587D3A" w:rsidRDefault="006F6F8C" w:rsidP="006F6F8C">
      <w:pPr>
        <w:rPr>
          <w:rFonts w:ascii="Arial" w:hAnsi="Arial" w:cs="Arial"/>
          <w:sz w:val="18"/>
          <w:szCs w:val="18"/>
        </w:rPr>
      </w:pPr>
      <w:r w:rsidRPr="00587D3A">
        <w:rPr>
          <w:rFonts w:ascii="Arial" w:hAnsi="Arial" w:cs="Arial"/>
          <w:sz w:val="18"/>
          <w:szCs w:val="18"/>
        </w:rPr>
        <w:t>D-02.03.01. Wykonanie nasypów</w:t>
      </w:r>
      <w:r w:rsidR="00B001F1" w:rsidRPr="00587D3A">
        <w:rPr>
          <w:rFonts w:ascii="Arial" w:hAnsi="Arial" w:cs="Arial"/>
          <w:sz w:val="18"/>
          <w:szCs w:val="18"/>
        </w:rPr>
        <w:t>...............................................</w:t>
      </w:r>
      <w:r w:rsidR="0018640F" w:rsidRPr="00587D3A">
        <w:rPr>
          <w:rFonts w:ascii="Arial" w:hAnsi="Arial" w:cs="Arial"/>
          <w:sz w:val="18"/>
          <w:szCs w:val="18"/>
        </w:rPr>
        <w:t>............................</w:t>
      </w:r>
      <w:r w:rsidR="00D71176" w:rsidRPr="00587D3A">
        <w:rPr>
          <w:rFonts w:ascii="Arial" w:hAnsi="Arial" w:cs="Arial"/>
          <w:sz w:val="18"/>
          <w:szCs w:val="18"/>
        </w:rPr>
        <w:t>.</w:t>
      </w:r>
      <w:r w:rsidR="0018640F" w:rsidRPr="00587D3A">
        <w:rPr>
          <w:rFonts w:ascii="Arial" w:hAnsi="Arial" w:cs="Arial"/>
          <w:sz w:val="18"/>
          <w:szCs w:val="18"/>
        </w:rPr>
        <w:t>....</w:t>
      </w:r>
      <w:r w:rsidR="00B001F1" w:rsidRPr="00587D3A">
        <w:rPr>
          <w:rFonts w:ascii="Arial" w:hAnsi="Arial" w:cs="Arial"/>
          <w:sz w:val="18"/>
          <w:szCs w:val="18"/>
        </w:rPr>
        <w:t>.....</w:t>
      </w:r>
      <w:r w:rsidR="00587D3A">
        <w:rPr>
          <w:rFonts w:ascii="Arial" w:hAnsi="Arial" w:cs="Arial"/>
          <w:sz w:val="18"/>
          <w:szCs w:val="18"/>
        </w:rPr>
        <w:t>.</w:t>
      </w:r>
      <w:r w:rsidR="00C846F5">
        <w:rPr>
          <w:rFonts w:ascii="Arial" w:hAnsi="Arial" w:cs="Arial"/>
          <w:sz w:val="18"/>
          <w:szCs w:val="18"/>
        </w:rPr>
        <w:t>..</w:t>
      </w:r>
      <w:r w:rsidR="00B001F1" w:rsidRPr="00587D3A">
        <w:rPr>
          <w:rFonts w:ascii="Arial" w:hAnsi="Arial" w:cs="Arial"/>
          <w:sz w:val="18"/>
          <w:szCs w:val="18"/>
        </w:rPr>
        <w:t>.</w:t>
      </w:r>
      <w:r w:rsidR="00587D3A">
        <w:rPr>
          <w:rFonts w:ascii="Arial" w:hAnsi="Arial" w:cs="Arial"/>
          <w:sz w:val="18"/>
          <w:szCs w:val="18"/>
        </w:rPr>
        <w:t>.</w:t>
      </w:r>
      <w:r w:rsidRPr="00587D3A">
        <w:rPr>
          <w:rFonts w:ascii="Arial" w:hAnsi="Arial" w:cs="Arial"/>
          <w:sz w:val="18"/>
          <w:szCs w:val="18"/>
        </w:rPr>
        <w:t>.</w:t>
      </w:r>
      <w:r w:rsidR="008347DD" w:rsidRPr="00587D3A">
        <w:rPr>
          <w:rFonts w:ascii="Arial" w:hAnsi="Arial" w:cs="Arial"/>
          <w:sz w:val="18"/>
          <w:szCs w:val="18"/>
        </w:rPr>
        <w:t>36</w:t>
      </w:r>
    </w:p>
    <w:p w:rsidR="007D6015" w:rsidRPr="00587D3A" w:rsidRDefault="00587D3A" w:rsidP="007D6015">
      <w:pPr>
        <w:pStyle w:val="Tekstpodstawowy"/>
        <w:rPr>
          <w:rFonts w:ascii="Arial" w:hAnsi="Arial" w:cs="Arial"/>
          <w:sz w:val="18"/>
          <w:szCs w:val="18"/>
        </w:rPr>
      </w:pPr>
      <w:r>
        <w:rPr>
          <w:rFonts w:ascii="Arial" w:hAnsi="Arial" w:cs="Arial"/>
          <w:sz w:val="18"/>
          <w:szCs w:val="18"/>
        </w:rPr>
        <w:t>.</w:t>
      </w:r>
    </w:p>
    <w:p w:rsidR="006F6F8C" w:rsidRPr="00587D3A" w:rsidRDefault="006F6F8C" w:rsidP="006F6F8C">
      <w:pPr>
        <w:pStyle w:val="Nagwek1"/>
        <w:rPr>
          <w:rFonts w:ascii="Arial" w:hAnsi="Arial" w:cs="Arial"/>
          <w:sz w:val="18"/>
          <w:szCs w:val="18"/>
        </w:rPr>
      </w:pPr>
      <w:r w:rsidRPr="00587D3A">
        <w:rPr>
          <w:rFonts w:ascii="Arial" w:hAnsi="Arial" w:cs="Arial"/>
          <w:sz w:val="18"/>
          <w:szCs w:val="18"/>
        </w:rPr>
        <w:t>D-04.00.00. Podbudowy</w:t>
      </w:r>
      <w:r w:rsidR="0018640F" w:rsidRPr="00587D3A">
        <w:rPr>
          <w:rFonts w:ascii="Arial" w:hAnsi="Arial" w:cs="Arial"/>
          <w:sz w:val="18"/>
          <w:szCs w:val="18"/>
        </w:rPr>
        <w:t>.</w:t>
      </w:r>
    </w:p>
    <w:p w:rsidR="006F6F8C" w:rsidRPr="00587D3A" w:rsidRDefault="006F6F8C" w:rsidP="006F6F8C">
      <w:pPr>
        <w:rPr>
          <w:rFonts w:ascii="Arial" w:hAnsi="Arial" w:cs="Arial"/>
          <w:sz w:val="18"/>
          <w:szCs w:val="18"/>
        </w:rPr>
      </w:pPr>
      <w:r w:rsidRPr="00587D3A">
        <w:rPr>
          <w:rFonts w:ascii="Arial" w:hAnsi="Arial" w:cs="Arial"/>
          <w:sz w:val="18"/>
          <w:szCs w:val="18"/>
        </w:rPr>
        <w:t>D-04.01.01. Koryto wraz z profilowaniem i zagęszczaniem podłoża</w:t>
      </w:r>
      <w:r w:rsidR="00B001F1" w:rsidRPr="00587D3A">
        <w:rPr>
          <w:rFonts w:ascii="Arial" w:hAnsi="Arial" w:cs="Arial"/>
          <w:sz w:val="18"/>
          <w:szCs w:val="18"/>
        </w:rPr>
        <w:t>....</w:t>
      </w:r>
      <w:r w:rsidR="0018640F" w:rsidRPr="00587D3A">
        <w:rPr>
          <w:rFonts w:ascii="Arial" w:hAnsi="Arial" w:cs="Arial"/>
          <w:sz w:val="18"/>
          <w:szCs w:val="18"/>
        </w:rPr>
        <w:t>.....</w:t>
      </w:r>
      <w:r w:rsidR="00B001F1" w:rsidRPr="00587D3A">
        <w:rPr>
          <w:rFonts w:ascii="Arial" w:hAnsi="Arial" w:cs="Arial"/>
          <w:sz w:val="18"/>
          <w:szCs w:val="18"/>
        </w:rPr>
        <w:t>...............</w:t>
      </w:r>
      <w:r w:rsidR="00D71176" w:rsidRPr="00587D3A">
        <w:rPr>
          <w:rFonts w:ascii="Arial" w:hAnsi="Arial" w:cs="Arial"/>
          <w:sz w:val="18"/>
          <w:szCs w:val="18"/>
        </w:rPr>
        <w:t>..</w:t>
      </w:r>
      <w:r w:rsidR="00B001F1" w:rsidRPr="00587D3A">
        <w:rPr>
          <w:rFonts w:ascii="Arial" w:hAnsi="Arial" w:cs="Arial"/>
          <w:sz w:val="18"/>
          <w:szCs w:val="18"/>
        </w:rPr>
        <w:t>.......</w:t>
      </w:r>
      <w:r w:rsidR="00587D3A">
        <w:rPr>
          <w:rFonts w:ascii="Arial" w:hAnsi="Arial" w:cs="Arial"/>
          <w:sz w:val="18"/>
          <w:szCs w:val="18"/>
        </w:rPr>
        <w:t>.</w:t>
      </w:r>
      <w:r w:rsidR="00C846F5">
        <w:rPr>
          <w:rFonts w:ascii="Arial" w:hAnsi="Arial" w:cs="Arial"/>
          <w:sz w:val="18"/>
          <w:szCs w:val="18"/>
        </w:rPr>
        <w:t>...</w:t>
      </w:r>
      <w:r w:rsidR="00B001F1" w:rsidRPr="00587D3A">
        <w:rPr>
          <w:rFonts w:ascii="Arial" w:hAnsi="Arial" w:cs="Arial"/>
          <w:sz w:val="18"/>
          <w:szCs w:val="18"/>
        </w:rPr>
        <w:t>.</w:t>
      </w:r>
      <w:r w:rsidR="00587D3A">
        <w:rPr>
          <w:rFonts w:ascii="Arial" w:hAnsi="Arial" w:cs="Arial"/>
          <w:sz w:val="18"/>
          <w:szCs w:val="18"/>
        </w:rPr>
        <w:t>.45</w:t>
      </w:r>
    </w:p>
    <w:p w:rsidR="006F6F8C" w:rsidRPr="00587D3A" w:rsidRDefault="006F6F8C" w:rsidP="006F6F8C">
      <w:pPr>
        <w:rPr>
          <w:rFonts w:ascii="Arial" w:hAnsi="Arial" w:cs="Arial"/>
          <w:sz w:val="18"/>
          <w:szCs w:val="18"/>
        </w:rPr>
      </w:pPr>
      <w:r w:rsidRPr="00587D3A">
        <w:rPr>
          <w:rFonts w:ascii="Arial" w:hAnsi="Arial" w:cs="Arial"/>
          <w:sz w:val="18"/>
          <w:szCs w:val="18"/>
        </w:rPr>
        <w:t>D-04.02.01. Warstwy odsączające i odcinające</w:t>
      </w:r>
      <w:r w:rsidR="00B001F1" w:rsidRPr="00587D3A">
        <w:rPr>
          <w:rFonts w:ascii="Arial" w:hAnsi="Arial" w:cs="Arial"/>
          <w:sz w:val="18"/>
          <w:szCs w:val="18"/>
        </w:rPr>
        <w:t>........................................</w:t>
      </w:r>
      <w:r w:rsidR="0018640F" w:rsidRPr="00587D3A">
        <w:rPr>
          <w:rFonts w:ascii="Arial" w:hAnsi="Arial" w:cs="Arial"/>
          <w:sz w:val="18"/>
          <w:szCs w:val="18"/>
        </w:rPr>
        <w:t>......................</w:t>
      </w:r>
      <w:r w:rsidR="00B001F1" w:rsidRPr="00587D3A">
        <w:rPr>
          <w:rFonts w:ascii="Arial" w:hAnsi="Arial" w:cs="Arial"/>
          <w:sz w:val="18"/>
          <w:szCs w:val="18"/>
        </w:rPr>
        <w:t>..</w:t>
      </w:r>
      <w:r w:rsidR="00587D3A">
        <w:rPr>
          <w:rFonts w:ascii="Arial" w:hAnsi="Arial" w:cs="Arial"/>
          <w:sz w:val="18"/>
          <w:szCs w:val="18"/>
        </w:rPr>
        <w:t>.</w:t>
      </w:r>
      <w:r w:rsidR="00B001F1" w:rsidRPr="00587D3A">
        <w:rPr>
          <w:rFonts w:ascii="Arial" w:hAnsi="Arial" w:cs="Arial"/>
          <w:sz w:val="18"/>
          <w:szCs w:val="18"/>
        </w:rPr>
        <w:t>..</w:t>
      </w:r>
      <w:r w:rsidR="00C846F5">
        <w:rPr>
          <w:rFonts w:ascii="Arial" w:hAnsi="Arial" w:cs="Arial"/>
          <w:sz w:val="18"/>
          <w:szCs w:val="18"/>
        </w:rPr>
        <w:t>..</w:t>
      </w:r>
      <w:r w:rsidRPr="00587D3A">
        <w:rPr>
          <w:rFonts w:ascii="Arial" w:hAnsi="Arial" w:cs="Arial"/>
          <w:sz w:val="18"/>
          <w:szCs w:val="18"/>
        </w:rPr>
        <w:t>.</w:t>
      </w:r>
      <w:r w:rsidR="00744DD9" w:rsidRPr="00587D3A">
        <w:rPr>
          <w:rFonts w:ascii="Arial" w:hAnsi="Arial" w:cs="Arial"/>
          <w:sz w:val="18"/>
          <w:szCs w:val="18"/>
        </w:rPr>
        <w:t>49</w:t>
      </w:r>
    </w:p>
    <w:p w:rsidR="00A72EE9" w:rsidRPr="00587D3A" w:rsidRDefault="006F6F8C" w:rsidP="00587D3A">
      <w:pPr>
        <w:rPr>
          <w:rFonts w:ascii="Arial" w:hAnsi="Arial" w:cs="Arial"/>
          <w:sz w:val="18"/>
          <w:szCs w:val="18"/>
        </w:rPr>
      </w:pPr>
      <w:r w:rsidRPr="00587D3A">
        <w:rPr>
          <w:rFonts w:ascii="Arial" w:hAnsi="Arial" w:cs="Arial"/>
          <w:sz w:val="18"/>
          <w:szCs w:val="18"/>
        </w:rPr>
        <w:t>D-04.04.02. Podbudowa z kruszywa łamanego stabilizowanego mechanicznie</w:t>
      </w:r>
      <w:r w:rsidR="0018640F" w:rsidRPr="00587D3A">
        <w:rPr>
          <w:rFonts w:ascii="Arial" w:hAnsi="Arial" w:cs="Arial"/>
          <w:sz w:val="18"/>
          <w:szCs w:val="18"/>
        </w:rPr>
        <w:t>........</w:t>
      </w:r>
      <w:r w:rsidR="00D71176" w:rsidRPr="00587D3A">
        <w:rPr>
          <w:rFonts w:ascii="Arial" w:hAnsi="Arial" w:cs="Arial"/>
          <w:sz w:val="18"/>
          <w:szCs w:val="18"/>
        </w:rPr>
        <w:t>.</w:t>
      </w:r>
      <w:r w:rsidR="0018640F" w:rsidRPr="00587D3A">
        <w:rPr>
          <w:rFonts w:ascii="Arial" w:hAnsi="Arial" w:cs="Arial"/>
          <w:sz w:val="18"/>
          <w:szCs w:val="18"/>
        </w:rPr>
        <w:t>..</w:t>
      </w:r>
      <w:r w:rsidR="00B001F1" w:rsidRPr="00587D3A">
        <w:rPr>
          <w:rFonts w:ascii="Arial" w:hAnsi="Arial" w:cs="Arial"/>
          <w:sz w:val="18"/>
          <w:szCs w:val="18"/>
        </w:rPr>
        <w:t>.....</w:t>
      </w:r>
      <w:r w:rsidR="00587D3A">
        <w:rPr>
          <w:rFonts w:ascii="Arial" w:hAnsi="Arial" w:cs="Arial"/>
          <w:sz w:val="18"/>
          <w:szCs w:val="18"/>
        </w:rPr>
        <w:t>.</w:t>
      </w:r>
      <w:r w:rsidR="00B001F1" w:rsidRPr="00587D3A">
        <w:rPr>
          <w:rFonts w:ascii="Arial" w:hAnsi="Arial" w:cs="Arial"/>
          <w:sz w:val="18"/>
          <w:szCs w:val="18"/>
        </w:rPr>
        <w:t>.</w:t>
      </w:r>
      <w:r w:rsidR="00C846F5">
        <w:rPr>
          <w:rFonts w:ascii="Arial" w:hAnsi="Arial" w:cs="Arial"/>
          <w:sz w:val="18"/>
          <w:szCs w:val="18"/>
        </w:rPr>
        <w:t>.</w:t>
      </w:r>
      <w:r w:rsidRPr="00587D3A">
        <w:rPr>
          <w:rFonts w:ascii="Arial" w:hAnsi="Arial" w:cs="Arial"/>
          <w:sz w:val="18"/>
          <w:szCs w:val="18"/>
        </w:rPr>
        <w:t>.</w:t>
      </w:r>
      <w:r w:rsidR="00587D3A">
        <w:rPr>
          <w:rFonts w:ascii="Arial" w:hAnsi="Arial" w:cs="Arial"/>
          <w:sz w:val="18"/>
          <w:szCs w:val="18"/>
        </w:rPr>
        <w:t>55</w:t>
      </w:r>
    </w:p>
    <w:p w:rsidR="00A72EE9" w:rsidRPr="00587D3A" w:rsidRDefault="00A72EE9" w:rsidP="006F6F8C">
      <w:pPr>
        <w:rPr>
          <w:rFonts w:ascii="Arial" w:hAnsi="Arial" w:cs="Arial"/>
          <w:sz w:val="18"/>
          <w:szCs w:val="18"/>
        </w:rPr>
      </w:pPr>
    </w:p>
    <w:p w:rsidR="006F6F8C" w:rsidRPr="00587D3A" w:rsidRDefault="006F6F8C" w:rsidP="006F6F8C">
      <w:pPr>
        <w:pStyle w:val="Nagwek1"/>
        <w:rPr>
          <w:rFonts w:ascii="Arial" w:hAnsi="Arial" w:cs="Arial"/>
          <w:sz w:val="18"/>
          <w:szCs w:val="18"/>
        </w:rPr>
      </w:pPr>
      <w:r w:rsidRPr="00587D3A">
        <w:rPr>
          <w:rFonts w:ascii="Arial" w:hAnsi="Arial" w:cs="Arial"/>
          <w:sz w:val="18"/>
          <w:szCs w:val="18"/>
        </w:rPr>
        <w:t>D-05.00.00. Nawierzchnie</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D-08.02.02. Nawierzchnia z kostki betonowej.........................................................................</w:t>
      </w:r>
      <w:r>
        <w:rPr>
          <w:rFonts w:ascii="Arial" w:hAnsi="Arial" w:cs="Arial"/>
          <w:sz w:val="18"/>
          <w:szCs w:val="18"/>
        </w:rPr>
        <w:t>.63</w:t>
      </w:r>
    </w:p>
    <w:p w:rsidR="00587D3A" w:rsidRPr="00587D3A" w:rsidRDefault="00587D3A" w:rsidP="00587D3A">
      <w:pPr>
        <w:pStyle w:val="Nagwek"/>
        <w:tabs>
          <w:tab w:val="clear" w:pos="4536"/>
          <w:tab w:val="clear" w:pos="9072"/>
        </w:tabs>
        <w:rPr>
          <w:rFonts w:ascii="Arial" w:hAnsi="Arial" w:cs="Arial"/>
          <w:sz w:val="18"/>
          <w:szCs w:val="18"/>
        </w:rPr>
      </w:pPr>
      <w:r w:rsidRPr="00587D3A">
        <w:rPr>
          <w:rFonts w:ascii="Arial" w:hAnsi="Arial" w:cs="Arial"/>
          <w:sz w:val="18"/>
          <w:szCs w:val="18"/>
        </w:rPr>
        <w:t>D- 08.01.01. Krawężniki betonowe………………………………………………………………</w:t>
      </w:r>
      <w:r w:rsidR="00C846F5">
        <w:rPr>
          <w:rFonts w:ascii="Arial" w:hAnsi="Arial" w:cs="Arial"/>
          <w:sz w:val="18"/>
          <w:szCs w:val="18"/>
        </w:rPr>
        <w:t>...</w:t>
      </w:r>
      <w:r>
        <w:rPr>
          <w:rFonts w:ascii="Arial" w:hAnsi="Arial" w:cs="Arial"/>
          <w:sz w:val="18"/>
          <w:szCs w:val="18"/>
        </w:rPr>
        <w:t>69</w:t>
      </w:r>
    </w:p>
    <w:p w:rsidR="004F5877" w:rsidRPr="00587D3A" w:rsidRDefault="004F5877" w:rsidP="006D5E35">
      <w:pPr>
        <w:pStyle w:val="Nagwek"/>
        <w:tabs>
          <w:tab w:val="clear" w:pos="4536"/>
          <w:tab w:val="clear" w:pos="9072"/>
        </w:tabs>
        <w:rPr>
          <w:rFonts w:ascii="Arial" w:hAnsi="Arial" w:cs="Arial"/>
          <w:sz w:val="18"/>
          <w:szCs w:val="18"/>
        </w:rPr>
      </w:pPr>
    </w:p>
    <w:p w:rsidR="006F6F8C" w:rsidRPr="00587D3A" w:rsidRDefault="006F6F8C" w:rsidP="006F6F8C">
      <w:pPr>
        <w:pStyle w:val="Nagwek1"/>
        <w:rPr>
          <w:rFonts w:ascii="Arial" w:hAnsi="Arial" w:cs="Arial"/>
          <w:sz w:val="18"/>
          <w:szCs w:val="18"/>
        </w:rPr>
      </w:pPr>
      <w:r w:rsidRPr="00587D3A">
        <w:rPr>
          <w:rFonts w:ascii="Arial" w:hAnsi="Arial" w:cs="Arial"/>
          <w:sz w:val="18"/>
          <w:szCs w:val="18"/>
        </w:rPr>
        <w:t>D-06.00.00. Roboty wykończeniowe</w:t>
      </w:r>
    </w:p>
    <w:p w:rsidR="006F6F8C" w:rsidRPr="00587D3A" w:rsidRDefault="006F6F8C" w:rsidP="006F6F8C">
      <w:pPr>
        <w:rPr>
          <w:rFonts w:ascii="Arial" w:hAnsi="Arial" w:cs="Arial"/>
          <w:sz w:val="18"/>
          <w:szCs w:val="18"/>
        </w:rPr>
      </w:pPr>
      <w:r w:rsidRPr="00587D3A">
        <w:rPr>
          <w:rFonts w:ascii="Arial" w:hAnsi="Arial" w:cs="Arial"/>
          <w:sz w:val="18"/>
          <w:szCs w:val="18"/>
        </w:rPr>
        <w:t>D-06.01.01. Umacnianie skarp, rowów i ścieków</w:t>
      </w:r>
      <w:r w:rsidR="00B001F1" w:rsidRPr="00587D3A">
        <w:rPr>
          <w:rFonts w:ascii="Arial" w:hAnsi="Arial" w:cs="Arial"/>
          <w:sz w:val="18"/>
          <w:szCs w:val="18"/>
        </w:rPr>
        <w:t>......................</w:t>
      </w:r>
      <w:r w:rsidR="0018640F" w:rsidRPr="00587D3A">
        <w:rPr>
          <w:rFonts w:ascii="Arial" w:hAnsi="Arial" w:cs="Arial"/>
          <w:sz w:val="18"/>
          <w:szCs w:val="18"/>
        </w:rPr>
        <w:t>...................</w:t>
      </w:r>
      <w:r w:rsidR="00B001F1" w:rsidRPr="00587D3A">
        <w:rPr>
          <w:rFonts w:ascii="Arial" w:hAnsi="Arial" w:cs="Arial"/>
          <w:sz w:val="18"/>
          <w:szCs w:val="18"/>
        </w:rPr>
        <w:t>..............</w:t>
      </w:r>
      <w:r w:rsidR="00D71176" w:rsidRPr="00587D3A">
        <w:rPr>
          <w:rFonts w:ascii="Arial" w:hAnsi="Arial" w:cs="Arial"/>
          <w:sz w:val="18"/>
          <w:szCs w:val="18"/>
        </w:rPr>
        <w:t>...</w:t>
      </w:r>
      <w:r w:rsidR="00B001F1" w:rsidRPr="00587D3A">
        <w:rPr>
          <w:rFonts w:ascii="Arial" w:hAnsi="Arial" w:cs="Arial"/>
          <w:sz w:val="18"/>
          <w:szCs w:val="18"/>
        </w:rPr>
        <w:t>..</w:t>
      </w:r>
      <w:r w:rsidR="0077462D" w:rsidRPr="00587D3A">
        <w:rPr>
          <w:rFonts w:ascii="Arial" w:hAnsi="Arial" w:cs="Arial"/>
          <w:sz w:val="18"/>
          <w:szCs w:val="18"/>
        </w:rPr>
        <w:t>.</w:t>
      </w:r>
      <w:r w:rsidR="00587D3A">
        <w:rPr>
          <w:rFonts w:ascii="Arial" w:hAnsi="Arial" w:cs="Arial"/>
          <w:sz w:val="18"/>
          <w:szCs w:val="18"/>
        </w:rPr>
        <w:t>...</w:t>
      </w:r>
      <w:r w:rsidR="0077462D" w:rsidRPr="00587D3A">
        <w:rPr>
          <w:rFonts w:ascii="Arial" w:hAnsi="Arial" w:cs="Arial"/>
          <w:sz w:val="18"/>
          <w:szCs w:val="18"/>
        </w:rPr>
        <w:t>.</w:t>
      </w:r>
      <w:r w:rsidR="00587D3A">
        <w:rPr>
          <w:rFonts w:ascii="Arial" w:hAnsi="Arial" w:cs="Arial"/>
          <w:sz w:val="18"/>
          <w:szCs w:val="18"/>
        </w:rPr>
        <w:t>....76</w:t>
      </w:r>
    </w:p>
    <w:p w:rsidR="0079188B" w:rsidRPr="00587D3A" w:rsidRDefault="0079188B" w:rsidP="0079188B">
      <w:pPr>
        <w:pStyle w:val="Tekstpodstawowy"/>
        <w:rPr>
          <w:rFonts w:ascii="Arial" w:hAnsi="Arial" w:cs="Arial"/>
          <w:sz w:val="18"/>
          <w:szCs w:val="18"/>
        </w:rPr>
      </w:pPr>
    </w:p>
    <w:p w:rsidR="0079188B" w:rsidRPr="00587D3A" w:rsidRDefault="00FA0C06" w:rsidP="006F6F8C">
      <w:pPr>
        <w:rPr>
          <w:rFonts w:ascii="Arial" w:hAnsi="Arial" w:cs="Arial"/>
          <w:sz w:val="18"/>
          <w:szCs w:val="18"/>
        </w:rPr>
      </w:pPr>
      <w:r w:rsidRPr="00587D3A">
        <w:rPr>
          <w:rFonts w:ascii="Arial" w:hAnsi="Arial" w:cs="Arial"/>
          <w:sz w:val="18"/>
          <w:szCs w:val="18"/>
        </w:rPr>
        <w:t>D-07.02.01.Oznakowani</w:t>
      </w:r>
      <w:r w:rsidR="00E96893" w:rsidRPr="00587D3A">
        <w:rPr>
          <w:rFonts w:ascii="Arial" w:hAnsi="Arial" w:cs="Arial"/>
          <w:sz w:val="18"/>
          <w:szCs w:val="18"/>
        </w:rPr>
        <w:t>e pionowe…………………………………………………………</w:t>
      </w:r>
      <w:r w:rsidR="00BC5F63" w:rsidRPr="00587D3A">
        <w:rPr>
          <w:rFonts w:ascii="Arial" w:hAnsi="Arial" w:cs="Arial"/>
          <w:sz w:val="18"/>
          <w:szCs w:val="18"/>
        </w:rPr>
        <w:t>.</w:t>
      </w:r>
      <w:r w:rsidR="00E96893" w:rsidRPr="00587D3A">
        <w:rPr>
          <w:rFonts w:ascii="Arial" w:hAnsi="Arial" w:cs="Arial"/>
          <w:sz w:val="18"/>
          <w:szCs w:val="18"/>
        </w:rPr>
        <w:t>..</w:t>
      </w:r>
      <w:r w:rsidRPr="00587D3A">
        <w:rPr>
          <w:rFonts w:ascii="Arial" w:hAnsi="Arial" w:cs="Arial"/>
          <w:sz w:val="18"/>
          <w:szCs w:val="18"/>
        </w:rPr>
        <w:t>…</w:t>
      </w:r>
      <w:r w:rsidR="00587D3A">
        <w:rPr>
          <w:rFonts w:ascii="Arial" w:hAnsi="Arial" w:cs="Arial"/>
          <w:sz w:val="18"/>
          <w:szCs w:val="18"/>
        </w:rPr>
        <w:t>.</w:t>
      </w:r>
      <w:r w:rsidR="00744DD9" w:rsidRPr="00587D3A">
        <w:rPr>
          <w:rFonts w:ascii="Arial" w:hAnsi="Arial" w:cs="Arial"/>
          <w:sz w:val="18"/>
          <w:szCs w:val="18"/>
        </w:rPr>
        <w:t>..86</w:t>
      </w:r>
    </w:p>
    <w:p w:rsidR="00610F10" w:rsidRPr="00587D3A" w:rsidRDefault="00610F10" w:rsidP="00DB3508">
      <w:pPr>
        <w:tabs>
          <w:tab w:val="left" w:pos="567"/>
        </w:tabs>
        <w:jc w:val="both"/>
        <w:rPr>
          <w:rFonts w:ascii="Arial" w:hAnsi="Arial" w:cs="Arial"/>
          <w:b/>
          <w:color w:val="000000"/>
          <w:sz w:val="18"/>
          <w:szCs w:val="18"/>
        </w:rPr>
      </w:pPr>
    </w:p>
    <w:p w:rsidR="006F6F8C" w:rsidRPr="00587D3A" w:rsidRDefault="006F6F8C" w:rsidP="00DB3508">
      <w:pPr>
        <w:tabs>
          <w:tab w:val="left" w:pos="567"/>
        </w:tabs>
        <w:jc w:val="both"/>
        <w:rPr>
          <w:rFonts w:ascii="Arial" w:hAnsi="Arial" w:cs="Arial"/>
          <w:b/>
          <w:color w:val="000000"/>
          <w:sz w:val="18"/>
          <w:szCs w:val="18"/>
        </w:rPr>
      </w:pPr>
    </w:p>
    <w:p w:rsidR="006F6F8C" w:rsidRPr="00587D3A" w:rsidRDefault="006F6F8C" w:rsidP="00DB3508">
      <w:pPr>
        <w:tabs>
          <w:tab w:val="left" w:pos="567"/>
        </w:tabs>
        <w:jc w:val="both"/>
        <w:rPr>
          <w:rFonts w:ascii="Arial" w:hAnsi="Arial" w:cs="Arial"/>
          <w:b/>
          <w:sz w:val="18"/>
          <w:szCs w:val="18"/>
        </w:rPr>
      </w:pPr>
    </w:p>
    <w:p w:rsidR="006F6F8C" w:rsidRPr="00587D3A" w:rsidRDefault="006F6F8C" w:rsidP="00DB3508">
      <w:pPr>
        <w:tabs>
          <w:tab w:val="left" w:pos="567"/>
        </w:tabs>
        <w:jc w:val="both"/>
        <w:rPr>
          <w:rFonts w:ascii="Arial" w:hAnsi="Arial" w:cs="Arial"/>
          <w:b/>
          <w:sz w:val="18"/>
          <w:szCs w:val="18"/>
        </w:rPr>
      </w:pPr>
    </w:p>
    <w:p w:rsidR="006F6F8C" w:rsidRPr="00587D3A" w:rsidRDefault="006F6F8C" w:rsidP="00DB3508">
      <w:pPr>
        <w:tabs>
          <w:tab w:val="left" w:pos="567"/>
        </w:tabs>
        <w:jc w:val="both"/>
        <w:rPr>
          <w:rFonts w:ascii="Arial" w:hAnsi="Arial" w:cs="Arial"/>
          <w:b/>
          <w:sz w:val="18"/>
          <w:szCs w:val="18"/>
        </w:rPr>
      </w:pPr>
    </w:p>
    <w:p w:rsidR="006F6F8C" w:rsidRPr="00587D3A" w:rsidRDefault="006F6F8C" w:rsidP="00DB3508">
      <w:pPr>
        <w:tabs>
          <w:tab w:val="left" w:pos="567"/>
        </w:tabs>
        <w:jc w:val="both"/>
        <w:rPr>
          <w:rFonts w:ascii="Arial" w:hAnsi="Arial" w:cs="Arial"/>
          <w:b/>
          <w:sz w:val="18"/>
          <w:szCs w:val="18"/>
        </w:rPr>
      </w:pPr>
    </w:p>
    <w:p w:rsidR="006F6F8C" w:rsidRPr="00587D3A" w:rsidRDefault="006F6F8C" w:rsidP="00DB3508">
      <w:pPr>
        <w:tabs>
          <w:tab w:val="left" w:pos="567"/>
        </w:tabs>
        <w:jc w:val="both"/>
        <w:rPr>
          <w:rFonts w:ascii="Arial" w:hAnsi="Arial" w:cs="Arial"/>
          <w:b/>
          <w:sz w:val="18"/>
          <w:szCs w:val="18"/>
        </w:rPr>
      </w:pPr>
    </w:p>
    <w:p w:rsidR="006F6F8C" w:rsidRPr="00587D3A" w:rsidRDefault="006F6F8C" w:rsidP="00DB3508">
      <w:pPr>
        <w:tabs>
          <w:tab w:val="left" w:pos="567"/>
        </w:tabs>
        <w:jc w:val="both"/>
        <w:rPr>
          <w:rFonts w:ascii="Arial" w:hAnsi="Arial" w:cs="Arial"/>
          <w:b/>
          <w:sz w:val="18"/>
          <w:szCs w:val="18"/>
        </w:rPr>
      </w:pPr>
    </w:p>
    <w:p w:rsidR="006F6F8C" w:rsidRPr="00587D3A" w:rsidRDefault="006F6F8C" w:rsidP="00DB3508">
      <w:pPr>
        <w:tabs>
          <w:tab w:val="left" w:pos="567"/>
        </w:tabs>
        <w:jc w:val="both"/>
        <w:rPr>
          <w:rFonts w:ascii="Arial" w:hAnsi="Arial" w:cs="Arial"/>
          <w:b/>
          <w:sz w:val="18"/>
          <w:szCs w:val="18"/>
        </w:rPr>
      </w:pPr>
    </w:p>
    <w:p w:rsidR="006F6F8C" w:rsidRPr="00587D3A" w:rsidRDefault="006F6F8C" w:rsidP="00DB3508">
      <w:pPr>
        <w:tabs>
          <w:tab w:val="left" w:pos="567"/>
        </w:tabs>
        <w:jc w:val="both"/>
        <w:rPr>
          <w:rFonts w:ascii="Arial" w:hAnsi="Arial" w:cs="Arial"/>
          <w:b/>
          <w:sz w:val="18"/>
          <w:szCs w:val="18"/>
        </w:rPr>
      </w:pPr>
    </w:p>
    <w:p w:rsidR="00A84E9A" w:rsidRDefault="00A84E9A" w:rsidP="00DB3508">
      <w:pPr>
        <w:tabs>
          <w:tab w:val="left" w:pos="567"/>
        </w:tabs>
        <w:jc w:val="both"/>
        <w:rPr>
          <w:rFonts w:ascii="Arial" w:hAnsi="Arial" w:cs="Arial"/>
          <w:b/>
          <w:sz w:val="18"/>
          <w:szCs w:val="18"/>
        </w:rPr>
      </w:pPr>
    </w:p>
    <w:p w:rsidR="00587D3A" w:rsidRDefault="00587D3A" w:rsidP="00DB3508">
      <w:pPr>
        <w:tabs>
          <w:tab w:val="left" w:pos="567"/>
        </w:tabs>
        <w:jc w:val="both"/>
        <w:rPr>
          <w:rFonts w:ascii="Arial" w:hAnsi="Arial" w:cs="Arial"/>
          <w:b/>
          <w:sz w:val="18"/>
          <w:szCs w:val="18"/>
        </w:rPr>
      </w:pPr>
    </w:p>
    <w:p w:rsidR="00587D3A" w:rsidRDefault="00587D3A" w:rsidP="00DB3508">
      <w:pPr>
        <w:tabs>
          <w:tab w:val="left" w:pos="567"/>
        </w:tabs>
        <w:jc w:val="both"/>
        <w:rPr>
          <w:rFonts w:ascii="Arial" w:hAnsi="Arial" w:cs="Arial"/>
          <w:b/>
          <w:sz w:val="18"/>
          <w:szCs w:val="18"/>
        </w:rPr>
      </w:pPr>
    </w:p>
    <w:p w:rsidR="00587D3A" w:rsidRDefault="00587D3A" w:rsidP="00DB3508">
      <w:pPr>
        <w:tabs>
          <w:tab w:val="left" w:pos="567"/>
        </w:tabs>
        <w:jc w:val="both"/>
        <w:rPr>
          <w:rFonts w:ascii="Arial" w:hAnsi="Arial" w:cs="Arial"/>
          <w:b/>
          <w:sz w:val="18"/>
          <w:szCs w:val="18"/>
        </w:rPr>
      </w:pPr>
    </w:p>
    <w:p w:rsidR="00587D3A" w:rsidRPr="00587D3A" w:rsidRDefault="00587D3A" w:rsidP="00DB3508">
      <w:pPr>
        <w:tabs>
          <w:tab w:val="left" w:pos="567"/>
        </w:tabs>
        <w:jc w:val="both"/>
        <w:rPr>
          <w:rFonts w:ascii="Arial" w:hAnsi="Arial" w:cs="Arial"/>
          <w:b/>
          <w:sz w:val="18"/>
          <w:szCs w:val="18"/>
        </w:rPr>
      </w:pPr>
    </w:p>
    <w:p w:rsidR="00A84E9A" w:rsidRPr="00587D3A" w:rsidRDefault="00A84E9A" w:rsidP="00DB3508">
      <w:pPr>
        <w:tabs>
          <w:tab w:val="left" w:pos="567"/>
        </w:tabs>
        <w:jc w:val="both"/>
        <w:rPr>
          <w:rFonts w:ascii="Arial" w:hAnsi="Arial" w:cs="Arial"/>
          <w:b/>
          <w:sz w:val="18"/>
          <w:szCs w:val="18"/>
        </w:rPr>
      </w:pPr>
    </w:p>
    <w:p w:rsidR="00BC05E5" w:rsidRPr="00587D3A" w:rsidRDefault="00BC05E5" w:rsidP="00DB3508">
      <w:pPr>
        <w:tabs>
          <w:tab w:val="left" w:pos="567"/>
        </w:tabs>
        <w:jc w:val="both"/>
        <w:rPr>
          <w:rFonts w:ascii="Arial" w:hAnsi="Arial" w:cs="Arial"/>
          <w:b/>
          <w:sz w:val="18"/>
          <w:szCs w:val="18"/>
        </w:rPr>
      </w:pPr>
    </w:p>
    <w:p w:rsidR="006F6F8C" w:rsidRPr="00587D3A" w:rsidRDefault="006F6F8C" w:rsidP="00DB3508">
      <w:pPr>
        <w:tabs>
          <w:tab w:val="left" w:pos="567"/>
        </w:tabs>
        <w:jc w:val="both"/>
        <w:rPr>
          <w:rFonts w:ascii="Arial" w:hAnsi="Arial" w:cs="Arial"/>
          <w:b/>
          <w:sz w:val="18"/>
          <w:szCs w:val="18"/>
        </w:rPr>
      </w:pPr>
    </w:p>
    <w:p w:rsidR="00DB3508" w:rsidRPr="00587D3A" w:rsidRDefault="00DB3508" w:rsidP="00DB3508">
      <w:pPr>
        <w:tabs>
          <w:tab w:val="left" w:pos="567"/>
        </w:tabs>
        <w:jc w:val="both"/>
        <w:rPr>
          <w:rFonts w:ascii="Arial" w:hAnsi="Arial" w:cs="Arial"/>
          <w:sz w:val="18"/>
          <w:szCs w:val="18"/>
        </w:rPr>
      </w:pPr>
      <w:r w:rsidRPr="00587D3A">
        <w:rPr>
          <w:rFonts w:ascii="Arial" w:hAnsi="Arial" w:cs="Arial"/>
          <w:b/>
          <w:sz w:val="18"/>
          <w:szCs w:val="18"/>
        </w:rPr>
        <w:lastRenderedPageBreak/>
        <w:t>D-00.00.00. PRZEPISY OGÓLNE</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b/>
          <w:sz w:val="18"/>
          <w:szCs w:val="18"/>
        </w:rPr>
        <w:t>1.          WSTĘP</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1.1.</w:t>
      </w:r>
      <w:r w:rsidRPr="00587D3A">
        <w:rPr>
          <w:rFonts w:ascii="Arial" w:hAnsi="Arial" w:cs="Arial"/>
          <w:sz w:val="18"/>
          <w:szCs w:val="18"/>
          <w:u w:val="single"/>
        </w:rPr>
        <w:tab/>
        <w:t xml:space="preserve">Przedmiot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Przedmiotem niniejszej specyfikacji technicznej (ST) są przepisy ogólne dotyczące wykonania robót drogowych związanych </w:t>
      </w:r>
      <w:r w:rsidR="003F5FF4" w:rsidRPr="00587D3A">
        <w:rPr>
          <w:rFonts w:ascii="Arial" w:hAnsi="Arial" w:cs="Arial"/>
          <w:sz w:val="18"/>
          <w:szCs w:val="18"/>
        </w:rPr>
        <w:t xml:space="preserve">z </w:t>
      </w:r>
      <w:r w:rsidR="000311B0" w:rsidRPr="00587D3A">
        <w:rPr>
          <w:rFonts w:ascii="Arial" w:hAnsi="Arial" w:cs="Arial"/>
          <w:sz w:val="18"/>
          <w:szCs w:val="18"/>
        </w:rPr>
        <w:t xml:space="preserve"> budową drogi gminnej na terenie sołectwa Jędrychówko</w:t>
      </w:r>
      <w:r w:rsidR="002B1F1F" w:rsidRPr="00587D3A">
        <w:rPr>
          <w:rFonts w:ascii="Arial" w:hAnsi="Arial" w:cs="Arial"/>
          <w:sz w:val="18"/>
          <w:szCs w:val="18"/>
        </w:rPr>
        <w:t>.</w:t>
      </w: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1.2.</w:t>
      </w:r>
      <w:r w:rsidRPr="00587D3A">
        <w:rPr>
          <w:rFonts w:ascii="Arial" w:hAnsi="Arial" w:cs="Arial"/>
          <w:sz w:val="18"/>
          <w:szCs w:val="18"/>
          <w:u w:val="single"/>
        </w:rPr>
        <w:tab/>
        <w:t xml:space="preserve">Zakres stosowania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Specyfikacja techniczna (ST) stanowi obowiązujący dokument przetargowy i kontraktowy przy zlecaniu i realizacji robót związanych z</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1.3.</w:t>
      </w:r>
      <w:r w:rsidRPr="00587D3A">
        <w:rPr>
          <w:rFonts w:ascii="Arial" w:hAnsi="Arial" w:cs="Arial"/>
          <w:sz w:val="18"/>
          <w:szCs w:val="18"/>
          <w:u w:val="single"/>
        </w:rPr>
        <w:tab/>
        <w:t xml:space="preserve">Zakres robót objętych ST </w:t>
      </w:r>
    </w:p>
    <w:p w:rsidR="00DB3508" w:rsidRPr="00587D3A" w:rsidRDefault="00DB3508" w:rsidP="00DB3508">
      <w:pPr>
        <w:jc w:val="both"/>
        <w:rPr>
          <w:rFonts w:ascii="Arial" w:hAnsi="Arial" w:cs="Arial"/>
          <w:sz w:val="18"/>
          <w:szCs w:val="18"/>
          <w:u w:val="single"/>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Ustalenia zawarte w niniejszej specyfikacji obejmują wymagania ogólne wspólne dla robót  objętych niżej wymienionymi specyfikacjami: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D-01.01.01. Odtworzenie trasy i punktów wysokościowych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D-01.02.01. Usunięcie drzew i krzewów</w:t>
      </w:r>
    </w:p>
    <w:p w:rsidR="00DB3508" w:rsidRPr="00587D3A" w:rsidRDefault="00DB3508" w:rsidP="00DB3508">
      <w:pPr>
        <w:jc w:val="both"/>
        <w:rPr>
          <w:rFonts w:ascii="Arial" w:hAnsi="Arial" w:cs="Arial"/>
          <w:sz w:val="18"/>
          <w:szCs w:val="18"/>
        </w:rPr>
      </w:pPr>
      <w:r w:rsidRPr="00587D3A">
        <w:rPr>
          <w:rFonts w:ascii="Arial" w:hAnsi="Arial" w:cs="Arial"/>
          <w:sz w:val="18"/>
          <w:szCs w:val="18"/>
        </w:rPr>
        <w:t>D-01.02.02. Usunięcie warstwy humusu</w:t>
      </w:r>
    </w:p>
    <w:p w:rsidR="00DB3508" w:rsidRPr="00587D3A" w:rsidRDefault="00DB3508" w:rsidP="00DB3508">
      <w:pPr>
        <w:jc w:val="both"/>
        <w:rPr>
          <w:rFonts w:ascii="Arial" w:hAnsi="Arial" w:cs="Arial"/>
          <w:sz w:val="18"/>
          <w:szCs w:val="18"/>
        </w:rPr>
      </w:pPr>
      <w:r w:rsidRPr="00587D3A">
        <w:rPr>
          <w:rFonts w:ascii="Arial" w:hAnsi="Arial" w:cs="Arial"/>
          <w:sz w:val="18"/>
          <w:szCs w:val="18"/>
        </w:rPr>
        <w:t>D-02.00.01. Roboty ziemne. Wymagania ogólne.</w:t>
      </w:r>
    </w:p>
    <w:p w:rsidR="00DB3508" w:rsidRPr="00587D3A" w:rsidRDefault="00DB3508" w:rsidP="00DB3508">
      <w:pPr>
        <w:jc w:val="both"/>
        <w:rPr>
          <w:rFonts w:ascii="Arial" w:hAnsi="Arial" w:cs="Arial"/>
          <w:sz w:val="18"/>
          <w:szCs w:val="18"/>
        </w:rPr>
      </w:pPr>
      <w:r w:rsidRPr="00587D3A">
        <w:rPr>
          <w:rFonts w:ascii="Arial" w:hAnsi="Arial" w:cs="Arial"/>
          <w:sz w:val="18"/>
          <w:szCs w:val="18"/>
        </w:rPr>
        <w:t>D-02.01.01. Wykonanie wykopów</w:t>
      </w:r>
    </w:p>
    <w:p w:rsidR="00DB3508" w:rsidRPr="00587D3A" w:rsidRDefault="00DB3508" w:rsidP="00DB3508">
      <w:pPr>
        <w:jc w:val="both"/>
        <w:rPr>
          <w:rFonts w:ascii="Arial" w:hAnsi="Arial" w:cs="Arial"/>
          <w:sz w:val="18"/>
          <w:szCs w:val="18"/>
        </w:rPr>
      </w:pPr>
      <w:r w:rsidRPr="00587D3A">
        <w:rPr>
          <w:rFonts w:ascii="Arial" w:hAnsi="Arial" w:cs="Arial"/>
          <w:sz w:val="18"/>
          <w:szCs w:val="18"/>
        </w:rPr>
        <w:t>D-02.03.01. Wykonanie nasypów</w:t>
      </w:r>
    </w:p>
    <w:p w:rsidR="00DB3508" w:rsidRPr="00587D3A" w:rsidRDefault="00DB3508" w:rsidP="00DB3508">
      <w:pPr>
        <w:jc w:val="both"/>
        <w:rPr>
          <w:rFonts w:ascii="Arial" w:hAnsi="Arial" w:cs="Arial"/>
          <w:sz w:val="18"/>
          <w:szCs w:val="18"/>
        </w:rPr>
      </w:pPr>
      <w:r w:rsidRPr="00587D3A">
        <w:rPr>
          <w:rFonts w:ascii="Arial" w:hAnsi="Arial" w:cs="Arial"/>
          <w:sz w:val="18"/>
          <w:szCs w:val="18"/>
        </w:rPr>
        <w:t>D-04.01.01. Koryto wraz z profilowaniem i zagęszczaniem podłoża</w:t>
      </w:r>
    </w:p>
    <w:p w:rsidR="00DB3508" w:rsidRPr="00587D3A" w:rsidRDefault="00DB3508" w:rsidP="00DB3508">
      <w:pPr>
        <w:jc w:val="both"/>
        <w:rPr>
          <w:rFonts w:ascii="Arial" w:hAnsi="Arial" w:cs="Arial"/>
          <w:sz w:val="18"/>
          <w:szCs w:val="18"/>
        </w:rPr>
      </w:pPr>
      <w:r w:rsidRPr="00587D3A">
        <w:rPr>
          <w:rFonts w:ascii="Arial" w:hAnsi="Arial" w:cs="Arial"/>
          <w:sz w:val="18"/>
          <w:szCs w:val="18"/>
        </w:rPr>
        <w:t>D-04.02.01. Warstwy odsączające i odcinające.</w:t>
      </w:r>
    </w:p>
    <w:p w:rsidR="00DB3508" w:rsidRPr="00587D3A" w:rsidRDefault="00DB3508" w:rsidP="00DB3508">
      <w:pPr>
        <w:jc w:val="both"/>
        <w:rPr>
          <w:rFonts w:ascii="Arial" w:hAnsi="Arial" w:cs="Arial"/>
          <w:sz w:val="18"/>
          <w:szCs w:val="18"/>
        </w:rPr>
      </w:pPr>
      <w:r w:rsidRPr="00587D3A">
        <w:rPr>
          <w:rFonts w:ascii="Arial" w:hAnsi="Arial" w:cs="Arial"/>
          <w:sz w:val="18"/>
          <w:szCs w:val="18"/>
        </w:rPr>
        <w:t>D-04.04.00. Podbudowa z kruszyw. Wymagania ogólne.</w:t>
      </w:r>
    </w:p>
    <w:p w:rsidR="00DB3508" w:rsidRPr="00587D3A" w:rsidRDefault="00DB3508" w:rsidP="00DB3508">
      <w:pPr>
        <w:jc w:val="both"/>
        <w:rPr>
          <w:rFonts w:ascii="Arial" w:hAnsi="Arial" w:cs="Arial"/>
          <w:sz w:val="18"/>
          <w:szCs w:val="18"/>
        </w:rPr>
      </w:pPr>
      <w:r w:rsidRPr="00587D3A">
        <w:rPr>
          <w:rFonts w:ascii="Arial" w:hAnsi="Arial" w:cs="Arial"/>
          <w:sz w:val="18"/>
          <w:szCs w:val="18"/>
        </w:rPr>
        <w:t>D-04.04.02. Podbudowa z kruszywa łamanego stabilizowanego mechanicznie</w:t>
      </w:r>
    </w:p>
    <w:p w:rsidR="00DB3508" w:rsidRPr="00587D3A" w:rsidRDefault="00035C3A" w:rsidP="00DB3508">
      <w:pPr>
        <w:jc w:val="both"/>
        <w:rPr>
          <w:rFonts w:ascii="Arial" w:hAnsi="Arial" w:cs="Arial"/>
          <w:sz w:val="18"/>
          <w:szCs w:val="18"/>
        </w:rPr>
      </w:pPr>
      <w:r w:rsidRPr="00587D3A">
        <w:rPr>
          <w:rFonts w:ascii="Arial" w:hAnsi="Arial" w:cs="Arial"/>
          <w:sz w:val="18"/>
          <w:szCs w:val="18"/>
        </w:rPr>
        <w:t>D-05.03</w:t>
      </w:r>
      <w:r w:rsidR="00DB3508" w:rsidRPr="00587D3A">
        <w:rPr>
          <w:rFonts w:ascii="Arial" w:hAnsi="Arial" w:cs="Arial"/>
          <w:sz w:val="18"/>
          <w:szCs w:val="18"/>
        </w:rPr>
        <w:t>.</w:t>
      </w:r>
      <w:r w:rsidRPr="00587D3A">
        <w:rPr>
          <w:rFonts w:ascii="Arial" w:hAnsi="Arial" w:cs="Arial"/>
          <w:sz w:val="18"/>
          <w:szCs w:val="18"/>
        </w:rPr>
        <w:t>05</w:t>
      </w:r>
      <w:r w:rsidR="00DB3508" w:rsidRPr="00587D3A">
        <w:rPr>
          <w:rFonts w:ascii="Arial" w:hAnsi="Arial" w:cs="Arial"/>
          <w:sz w:val="18"/>
          <w:szCs w:val="18"/>
        </w:rPr>
        <w:t xml:space="preserve"> Nawierzchnia </w:t>
      </w:r>
      <w:r w:rsidRPr="00587D3A">
        <w:rPr>
          <w:rFonts w:ascii="Arial" w:hAnsi="Arial" w:cs="Arial"/>
          <w:sz w:val="18"/>
          <w:szCs w:val="18"/>
        </w:rPr>
        <w:t>bitumiczna</w:t>
      </w:r>
    </w:p>
    <w:p w:rsidR="00DB3508" w:rsidRPr="00587D3A" w:rsidRDefault="00DB3508" w:rsidP="00DB3508">
      <w:pPr>
        <w:jc w:val="both"/>
        <w:rPr>
          <w:rFonts w:ascii="Arial" w:hAnsi="Arial" w:cs="Arial"/>
          <w:sz w:val="18"/>
          <w:szCs w:val="18"/>
        </w:rPr>
      </w:pPr>
      <w:r w:rsidRPr="00587D3A">
        <w:rPr>
          <w:rFonts w:ascii="Arial" w:hAnsi="Arial" w:cs="Arial"/>
          <w:sz w:val="18"/>
          <w:szCs w:val="18"/>
        </w:rPr>
        <w:t>D-06.01.01. Plantowanie, humusowanie z obsianiem skarp</w:t>
      </w:r>
    </w:p>
    <w:p w:rsidR="00F70C41" w:rsidRPr="00587D3A" w:rsidRDefault="00F70C41" w:rsidP="00DB3508">
      <w:pPr>
        <w:jc w:val="both"/>
        <w:rPr>
          <w:rFonts w:ascii="Arial" w:hAnsi="Arial" w:cs="Arial"/>
          <w:sz w:val="18"/>
          <w:szCs w:val="18"/>
        </w:rPr>
      </w:pPr>
      <w:r w:rsidRPr="00587D3A">
        <w:rPr>
          <w:rFonts w:ascii="Arial" w:hAnsi="Arial" w:cs="Arial"/>
          <w:sz w:val="18"/>
          <w:szCs w:val="18"/>
        </w:rPr>
        <w:t>D-07.02.01. Oznakowanie pionowe</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1.4.</w:t>
      </w:r>
      <w:r w:rsidRPr="00587D3A">
        <w:rPr>
          <w:rFonts w:ascii="Arial" w:hAnsi="Arial" w:cs="Arial"/>
          <w:sz w:val="18"/>
          <w:szCs w:val="18"/>
          <w:u w:val="single"/>
        </w:rPr>
        <w:tab/>
        <w:t xml:space="preserve">Określenia podstawowe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Użyte w ST wymienione poniżej określenia należy rozumieć w każdym przypadku następująco:</w:t>
      </w:r>
    </w:p>
    <w:p w:rsidR="00DB3508" w:rsidRPr="00587D3A" w:rsidRDefault="00DB3508" w:rsidP="00DB3508">
      <w:pPr>
        <w:jc w:val="both"/>
        <w:rPr>
          <w:rFonts w:ascii="Arial" w:hAnsi="Arial" w:cs="Arial"/>
          <w:sz w:val="18"/>
          <w:szCs w:val="18"/>
        </w:rPr>
      </w:pPr>
      <w:r w:rsidRPr="00587D3A">
        <w:rPr>
          <w:rFonts w:ascii="Arial" w:hAnsi="Arial" w:cs="Arial"/>
          <w:sz w:val="18"/>
          <w:szCs w:val="18"/>
        </w:rPr>
        <w:t>1.4.1.</w:t>
      </w:r>
      <w:r w:rsidRPr="00587D3A">
        <w:rPr>
          <w:rFonts w:ascii="Arial" w:hAnsi="Arial" w:cs="Arial"/>
          <w:sz w:val="18"/>
          <w:szCs w:val="18"/>
        </w:rPr>
        <w:tab/>
        <w:t>Budowla drogowa - obiekt budowlany, nie będący budynkiem, stanowiący całość techniczno-</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użytkową (drogę)  </w:t>
      </w:r>
    </w:p>
    <w:p w:rsidR="00DB3508" w:rsidRPr="00587D3A" w:rsidRDefault="00DB3508" w:rsidP="00DB3508">
      <w:pPr>
        <w:numPr>
          <w:ilvl w:val="2"/>
          <w:numId w:val="0"/>
        </w:numPr>
        <w:jc w:val="both"/>
        <w:rPr>
          <w:rFonts w:ascii="Arial" w:hAnsi="Arial" w:cs="Arial"/>
          <w:sz w:val="18"/>
          <w:szCs w:val="18"/>
        </w:rPr>
      </w:pPr>
      <w:r w:rsidRPr="00587D3A">
        <w:rPr>
          <w:rFonts w:ascii="Arial" w:hAnsi="Arial" w:cs="Arial"/>
          <w:sz w:val="18"/>
          <w:szCs w:val="18"/>
        </w:rPr>
        <w:t>1.4.2.     Chodnik - wyznaczony pas terenu przy jezdni  przeznaczony do ruchu pieszych i odpowiednio</w:t>
      </w:r>
    </w:p>
    <w:p w:rsidR="00DB3508" w:rsidRPr="00587D3A" w:rsidRDefault="00DB3508" w:rsidP="00DB3508">
      <w:pPr>
        <w:numPr>
          <w:ilvl w:val="2"/>
          <w:numId w:val="0"/>
        </w:numPr>
        <w:jc w:val="both"/>
        <w:rPr>
          <w:rFonts w:ascii="Arial" w:hAnsi="Arial" w:cs="Arial"/>
          <w:sz w:val="18"/>
          <w:szCs w:val="18"/>
        </w:rPr>
      </w:pPr>
      <w:r w:rsidRPr="00587D3A">
        <w:rPr>
          <w:rFonts w:ascii="Arial" w:hAnsi="Arial" w:cs="Arial"/>
          <w:sz w:val="18"/>
          <w:szCs w:val="18"/>
        </w:rPr>
        <w:t xml:space="preserve">              utwardzony. </w:t>
      </w:r>
    </w:p>
    <w:p w:rsidR="00DB3508" w:rsidRPr="00587D3A" w:rsidRDefault="00DB3508" w:rsidP="00DB3508">
      <w:pPr>
        <w:jc w:val="both"/>
        <w:rPr>
          <w:rFonts w:ascii="Arial" w:hAnsi="Arial" w:cs="Arial"/>
          <w:sz w:val="18"/>
          <w:szCs w:val="18"/>
        </w:rPr>
      </w:pPr>
      <w:r w:rsidRPr="00587D3A">
        <w:rPr>
          <w:rFonts w:ascii="Arial" w:hAnsi="Arial" w:cs="Arial"/>
          <w:sz w:val="18"/>
          <w:szCs w:val="18"/>
        </w:rPr>
        <w:t>1.4.3.</w:t>
      </w:r>
      <w:r w:rsidRPr="00587D3A">
        <w:rPr>
          <w:rFonts w:ascii="Arial" w:hAnsi="Arial" w:cs="Arial"/>
          <w:sz w:val="18"/>
          <w:szCs w:val="18"/>
        </w:rPr>
        <w:tab/>
        <w:t xml:space="preserve">Droga - wydzielony pas terenu przeznaczony do ruchu lub postoju pojazdów oraz ruchu pieszych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wraz z wszelkimi urządzeniami technicznymi związanymi z prowadzeniem i zabezpieczeniem ruchu. </w:t>
      </w:r>
    </w:p>
    <w:p w:rsidR="00DB3508" w:rsidRPr="00587D3A" w:rsidRDefault="00DB3508" w:rsidP="00DB3508">
      <w:pPr>
        <w:jc w:val="both"/>
        <w:rPr>
          <w:rFonts w:ascii="Arial" w:hAnsi="Arial" w:cs="Arial"/>
          <w:sz w:val="18"/>
          <w:szCs w:val="18"/>
        </w:rPr>
      </w:pPr>
      <w:r w:rsidRPr="00587D3A">
        <w:rPr>
          <w:rFonts w:ascii="Arial" w:hAnsi="Arial" w:cs="Arial"/>
          <w:sz w:val="18"/>
          <w:szCs w:val="18"/>
        </w:rPr>
        <w:t>1.4.4.</w:t>
      </w:r>
      <w:r w:rsidRPr="00587D3A">
        <w:rPr>
          <w:rFonts w:ascii="Arial" w:hAnsi="Arial" w:cs="Arial"/>
          <w:sz w:val="18"/>
          <w:szCs w:val="18"/>
        </w:rPr>
        <w:tab/>
        <w:t>Dziennik budowy - opatrzony pieczęcią Zamawiającego zeszyt, z ponumerowanymi stronami, służą-</w:t>
      </w:r>
    </w:p>
    <w:p w:rsidR="00DB3508" w:rsidRPr="00587D3A" w:rsidRDefault="00DB3508" w:rsidP="00DB3508">
      <w:pPr>
        <w:jc w:val="both"/>
        <w:rPr>
          <w:rFonts w:ascii="Arial" w:hAnsi="Arial" w:cs="Arial"/>
          <w:sz w:val="18"/>
          <w:szCs w:val="18"/>
        </w:rPr>
      </w:pPr>
      <w:proofErr w:type="spellStart"/>
      <w:r w:rsidRPr="00587D3A">
        <w:rPr>
          <w:rFonts w:ascii="Arial" w:hAnsi="Arial" w:cs="Arial"/>
          <w:sz w:val="18"/>
          <w:szCs w:val="18"/>
        </w:rPr>
        <w:t>cy</w:t>
      </w:r>
      <w:proofErr w:type="spellEnd"/>
      <w:r w:rsidRPr="00587D3A">
        <w:rPr>
          <w:rFonts w:ascii="Arial" w:hAnsi="Arial" w:cs="Arial"/>
          <w:sz w:val="18"/>
          <w:szCs w:val="18"/>
        </w:rPr>
        <w:t xml:space="preserve"> do notowania wydarzeń zaistniałych w czasie wykonywania zadania budowlanego, rejestrowania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dokonywanych odbiorów robót, przekazywania poleceń i innej korespondencji technicznej pomiędzy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Inżynierem, Wykonawcą i Projektantem. </w:t>
      </w:r>
    </w:p>
    <w:p w:rsidR="00DB3508" w:rsidRPr="00587D3A" w:rsidRDefault="00DB3508" w:rsidP="00DB3508">
      <w:pPr>
        <w:jc w:val="both"/>
        <w:rPr>
          <w:rFonts w:ascii="Arial" w:hAnsi="Arial" w:cs="Arial"/>
          <w:sz w:val="18"/>
          <w:szCs w:val="18"/>
        </w:rPr>
      </w:pPr>
      <w:r w:rsidRPr="00587D3A">
        <w:rPr>
          <w:rFonts w:ascii="Arial" w:hAnsi="Arial" w:cs="Arial"/>
          <w:sz w:val="18"/>
          <w:szCs w:val="18"/>
        </w:rPr>
        <w:t>1.4.5.</w:t>
      </w:r>
      <w:r w:rsidRPr="00587D3A">
        <w:rPr>
          <w:rFonts w:ascii="Arial" w:hAnsi="Arial" w:cs="Arial"/>
          <w:sz w:val="18"/>
          <w:szCs w:val="18"/>
        </w:rPr>
        <w:tab/>
        <w:t xml:space="preserve">Jezdnia - część korony drogi przeznaczona do ruchu pojazdów.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1.4.6.</w:t>
      </w:r>
      <w:r w:rsidRPr="00587D3A">
        <w:rPr>
          <w:rFonts w:ascii="Arial" w:hAnsi="Arial" w:cs="Arial"/>
          <w:sz w:val="18"/>
          <w:szCs w:val="18"/>
        </w:rPr>
        <w:tab/>
        <w:t xml:space="preserve">Kierownik budowy - osoba wyznaczona przez Wykonawcę, upoważniona do kierowania robotami i do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występowania w jego imieniu w sprawach realizacji kontraktu. </w:t>
      </w:r>
    </w:p>
    <w:p w:rsidR="00DB3508" w:rsidRPr="00587D3A" w:rsidRDefault="00DB3508" w:rsidP="00DB3508">
      <w:pPr>
        <w:jc w:val="both"/>
        <w:rPr>
          <w:rFonts w:ascii="Arial" w:hAnsi="Arial" w:cs="Arial"/>
          <w:sz w:val="18"/>
          <w:szCs w:val="18"/>
        </w:rPr>
      </w:pPr>
      <w:r w:rsidRPr="00587D3A">
        <w:rPr>
          <w:rFonts w:ascii="Arial" w:hAnsi="Arial" w:cs="Arial"/>
          <w:sz w:val="18"/>
          <w:szCs w:val="18"/>
        </w:rPr>
        <w:t>1.4.7.</w:t>
      </w:r>
      <w:r w:rsidRPr="00587D3A">
        <w:rPr>
          <w:rFonts w:ascii="Arial" w:hAnsi="Arial" w:cs="Arial"/>
          <w:sz w:val="18"/>
          <w:szCs w:val="18"/>
        </w:rPr>
        <w:tab/>
        <w:t xml:space="preserve">Korona drogi - jezdnia z poboczem i chodnikiem, zatoką </w:t>
      </w:r>
    </w:p>
    <w:p w:rsidR="00DB3508" w:rsidRPr="00587D3A" w:rsidRDefault="00DB3508" w:rsidP="00DB3508">
      <w:pPr>
        <w:jc w:val="both"/>
        <w:rPr>
          <w:rFonts w:ascii="Arial" w:hAnsi="Arial" w:cs="Arial"/>
          <w:sz w:val="18"/>
          <w:szCs w:val="18"/>
        </w:rPr>
      </w:pPr>
      <w:r w:rsidRPr="00587D3A">
        <w:rPr>
          <w:rFonts w:ascii="Arial" w:hAnsi="Arial" w:cs="Arial"/>
          <w:sz w:val="18"/>
          <w:szCs w:val="18"/>
        </w:rPr>
        <w:t>1.4.8.</w:t>
      </w:r>
      <w:r w:rsidRPr="00587D3A">
        <w:rPr>
          <w:rFonts w:ascii="Arial" w:hAnsi="Arial" w:cs="Arial"/>
          <w:sz w:val="18"/>
          <w:szCs w:val="18"/>
        </w:rPr>
        <w:tab/>
        <w:t xml:space="preserve">Konstrukcja nawierzchni - układ warstw nawierzchni wraz ze sposobem ich połączenia.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1.4.9.</w:t>
      </w:r>
      <w:r w:rsidRPr="00587D3A">
        <w:rPr>
          <w:rFonts w:ascii="Arial" w:hAnsi="Arial" w:cs="Arial"/>
          <w:sz w:val="18"/>
          <w:szCs w:val="18"/>
        </w:rPr>
        <w:tab/>
        <w:t xml:space="preserve">Korpus drogowy - nasyp lub część wykopu, która jest ograniczona koroną drogi i skarpami rowów.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1.4.10.</w:t>
      </w:r>
      <w:r w:rsidRPr="00587D3A">
        <w:rPr>
          <w:rFonts w:ascii="Arial" w:hAnsi="Arial" w:cs="Arial"/>
          <w:sz w:val="18"/>
          <w:szCs w:val="18"/>
        </w:rPr>
        <w:tab/>
        <w:t xml:space="preserve">Kosztorys ofertowy - wyceniony kosztorys ślepy. </w:t>
      </w:r>
    </w:p>
    <w:p w:rsidR="00DB3508" w:rsidRPr="00587D3A" w:rsidRDefault="00DB3508" w:rsidP="00DB3508">
      <w:pPr>
        <w:jc w:val="both"/>
        <w:rPr>
          <w:rFonts w:ascii="Arial" w:hAnsi="Arial" w:cs="Arial"/>
          <w:sz w:val="18"/>
          <w:szCs w:val="18"/>
        </w:rPr>
      </w:pPr>
      <w:r w:rsidRPr="00587D3A">
        <w:rPr>
          <w:rFonts w:ascii="Arial" w:hAnsi="Arial" w:cs="Arial"/>
          <w:sz w:val="18"/>
          <w:szCs w:val="18"/>
        </w:rPr>
        <w:t>1.4.11.</w:t>
      </w:r>
      <w:r w:rsidRPr="00587D3A">
        <w:rPr>
          <w:rFonts w:ascii="Arial" w:hAnsi="Arial" w:cs="Arial"/>
          <w:sz w:val="18"/>
          <w:szCs w:val="18"/>
        </w:rPr>
        <w:tab/>
        <w:t xml:space="preserve">Kosztorys ślepy - wykaz robót z podaniem ich ilości (przedmiar) w kolejności technologicznej ich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wykonania.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1.4.12.</w:t>
      </w:r>
      <w:r w:rsidRPr="00587D3A">
        <w:rPr>
          <w:rFonts w:ascii="Arial" w:hAnsi="Arial" w:cs="Arial"/>
          <w:sz w:val="18"/>
          <w:szCs w:val="18"/>
        </w:rPr>
        <w:tab/>
        <w:t xml:space="preserve">Księga obmiaru - akceptowany przez Inżyniera zeszyt z ponumerowanymi stronami służący do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wpisywania przez Wykonawcę obmiaru dokonywanych robót w formie wyliczeń, szkiców i ew. Do-</w:t>
      </w:r>
    </w:p>
    <w:p w:rsidR="00DB3508" w:rsidRPr="00587D3A" w:rsidRDefault="00DB3508" w:rsidP="00DB3508">
      <w:pPr>
        <w:jc w:val="both"/>
        <w:rPr>
          <w:rFonts w:ascii="Arial" w:hAnsi="Arial" w:cs="Arial"/>
          <w:sz w:val="18"/>
          <w:szCs w:val="18"/>
        </w:rPr>
      </w:pPr>
      <w:proofErr w:type="spellStart"/>
      <w:r w:rsidRPr="00587D3A">
        <w:rPr>
          <w:rFonts w:ascii="Arial" w:hAnsi="Arial" w:cs="Arial"/>
          <w:sz w:val="18"/>
          <w:szCs w:val="18"/>
        </w:rPr>
        <w:t>datkowych</w:t>
      </w:r>
      <w:proofErr w:type="spellEnd"/>
      <w:r w:rsidRPr="00587D3A">
        <w:rPr>
          <w:rFonts w:ascii="Arial" w:hAnsi="Arial" w:cs="Arial"/>
          <w:sz w:val="18"/>
          <w:szCs w:val="18"/>
        </w:rPr>
        <w:t xml:space="preserve"> załączników. Wpisy w księdze obmiarów podlegają potwierdzeniu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1.4.13.</w:t>
      </w:r>
      <w:r w:rsidRPr="00587D3A">
        <w:rPr>
          <w:rFonts w:ascii="Arial" w:hAnsi="Arial" w:cs="Arial"/>
          <w:sz w:val="18"/>
          <w:szCs w:val="18"/>
        </w:rPr>
        <w:tab/>
        <w:t xml:space="preserve">Laboratorium - drogowe lub inne laboratorium badawcze, zaakceptowane przez Zamawiającego,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niezbędne do przeprowadzenia wszelkich badań i prób związanych z oceną jakości materiałów oraz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1.4.14.</w:t>
      </w:r>
      <w:r w:rsidRPr="00587D3A">
        <w:rPr>
          <w:rFonts w:ascii="Arial" w:hAnsi="Arial" w:cs="Arial"/>
          <w:sz w:val="18"/>
          <w:szCs w:val="18"/>
        </w:rPr>
        <w:tab/>
        <w:t xml:space="preserve">Materiały - wszelkie tworzywa niezbędne do wykonania robót, zgodne z dokumentacją projektową i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 xml:space="preserve">             specyfikacjami, zaakceptowane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1.4.15.</w:t>
      </w:r>
      <w:r w:rsidRPr="00587D3A">
        <w:rPr>
          <w:rFonts w:ascii="Arial" w:hAnsi="Arial" w:cs="Arial"/>
          <w:sz w:val="18"/>
          <w:szCs w:val="18"/>
        </w:rPr>
        <w:tab/>
        <w:t xml:space="preserve">Nawierzchnia - warstwa lub zespół warstw służący do przejmowania i rozkładania obciążeń od ruchu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na podłoże gruntowe i zapewniających dogodne warunki dla ruchu.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a) warstwa ścieralna - wierzchnia warstwa nawierzchni poddana bezpośrednio oddziaływaniu ruchu i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czynników atmosferycznych.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b) warstwa wiążąca - warstwa znajdująca się między warstwą ścieralną a podbudową, zapewniająca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lepsze rozłożenie naprężeń w nawierzchni i przekazywanie ich na podbudowę.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c) warstwa wyrównawcza - warstwa służąca do wyrównania nierówności podbudowy lub profilu </w:t>
      </w:r>
      <w:proofErr w:type="spellStart"/>
      <w:r w:rsidRPr="00587D3A">
        <w:rPr>
          <w:rFonts w:ascii="Arial" w:hAnsi="Arial" w:cs="Arial"/>
          <w:sz w:val="18"/>
          <w:szCs w:val="18"/>
        </w:rPr>
        <w:t>ist</w:t>
      </w:r>
      <w:proofErr w:type="spellEnd"/>
      <w:r w:rsidRPr="00587D3A">
        <w:rPr>
          <w:rFonts w:ascii="Arial" w:hAnsi="Arial" w:cs="Arial"/>
          <w:sz w:val="18"/>
          <w:szCs w:val="18"/>
        </w:rPr>
        <w:t>-</w:t>
      </w:r>
    </w:p>
    <w:p w:rsidR="00DB3508" w:rsidRPr="00587D3A" w:rsidRDefault="00DB3508" w:rsidP="00DB3508">
      <w:pPr>
        <w:jc w:val="both"/>
        <w:rPr>
          <w:rFonts w:ascii="Arial" w:hAnsi="Arial" w:cs="Arial"/>
          <w:sz w:val="18"/>
          <w:szCs w:val="18"/>
        </w:rPr>
      </w:pPr>
      <w:proofErr w:type="spellStart"/>
      <w:r w:rsidRPr="00587D3A">
        <w:rPr>
          <w:rFonts w:ascii="Arial" w:hAnsi="Arial" w:cs="Arial"/>
          <w:sz w:val="18"/>
          <w:szCs w:val="18"/>
        </w:rPr>
        <w:t>niejącej</w:t>
      </w:r>
      <w:proofErr w:type="spellEnd"/>
      <w:r w:rsidRPr="00587D3A">
        <w:rPr>
          <w:rFonts w:ascii="Arial" w:hAnsi="Arial" w:cs="Arial"/>
          <w:sz w:val="18"/>
          <w:szCs w:val="18"/>
        </w:rPr>
        <w:t xml:space="preserve"> nawierzchni</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d) podbudowa - dolna część nawierzchni służąca do przenoszenia obciążeń od ruchu na podłoże.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Podbudowa może składać się z podbudowy zasadniczej i podbudowy pomocniczej.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1.4.16.</w:t>
      </w:r>
      <w:r w:rsidRPr="00587D3A">
        <w:rPr>
          <w:rFonts w:ascii="Arial" w:hAnsi="Arial" w:cs="Arial"/>
          <w:sz w:val="18"/>
          <w:szCs w:val="18"/>
        </w:rPr>
        <w:tab/>
        <w:t xml:space="preserve">Niweleta - wysokościowe i geometryczne rozwinięcie na płaszczyźnie pionowego przekroju w osi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drogi. </w:t>
      </w:r>
    </w:p>
    <w:p w:rsidR="00DB3508" w:rsidRPr="00587D3A" w:rsidRDefault="00DB3508" w:rsidP="00DB3508">
      <w:pPr>
        <w:jc w:val="both"/>
        <w:rPr>
          <w:rFonts w:ascii="Arial" w:hAnsi="Arial" w:cs="Arial"/>
          <w:sz w:val="18"/>
          <w:szCs w:val="18"/>
        </w:rPr>
      </w:pPr>
      <w:r w:rsidRPr="00587D3A">
        <w:rPr>
          <w:rFonts w:ascii="Arial" w:hAnsi="Arial" w:cs="Arial"/>
          <w:sz w:val="18"/>
          <w:szCs w:val="18"/>
        </w:rPr>
        <w:t>1.4.17.</w:t>
      </w:r>
      <w:r w:rsidRPr="00587D3A">
        <w:rPr>
          <w:rFonts w:ascii="Arial" w:hAnsi="Arial" w:cs="Arial"/>
          <w:sz w:val="18"/>
          <w:szCs w:val="18"/>
        </w:rPr>
        <w:tab/>
        <w:t xml:space="preserve">Odpowiednia (bliska) zgodność - zgodność wykonywanych robót z dopuszczonymi tolerancjami, 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jeśli przedział tolerancji nie został określony - z przeciętnymi tolerancjami, przyjmowanymi </w:t>
      </w:r>
      <w:proofErr w:type="spellStart"/>
      <w:r w:rsidRPr="00587D3A">
        <w:rPr>
          <w:rFonts w:ascii="Arial" w:hAnsi="Arial" w:cs="Arial"/>
          <w:sz w:val="18"/>
          <w:szCs w:val="18"/>
        </w:rPr>
        <w:t>zwycza</w:t>
      </w:r>
      <w:proofErr w:type="spellEnd"/>
      <w:r w:rsidRPr="00587D3A">
        <w:rPr>
          <w:rFonts w:ascii="Arial" w:hAnsi="Arial" w:cs="Arial"/>
          <w:sz w:val="18"/>
          <w:szCs w:val="18"/>
        </w:rPr>
        <w:t>-</w:t>
      </w:r>
    </w:p>
    <w:p w:rsidR="00DB3508" w:rsidRPr="00587D3A" w:rsidRDefault="00DB3508" w:rsidP="00DB3508">
      <w:pPr>
        <w:jc w:val="both"/>
        <w:rPr>
          <w:rFonts w:ascii="Arial" w:hAnsi="Arial" w:cs="Arial"/>
          <w:sz w:val="18"/>
          <w:szCs w:val="18"/>
        </w:rPr>
      </w:pPr>
      <w:proofErr w:type="spellStart"/>
      <w:r w:rsidRPr="00587D3A">
        <w:rPr>
          <w:rFonts w:ascii="Arial" w:hAnsi="Arial" w:cs="Arial"/>
          <w:sz w:val="18"/>
          <w:szCs w:val="18"/>
        </w:rPr>
        <w:t>jowo</w:t>
      </w:r>
      <w:proofErr w:type="spellEnd"/>
      <w:r w:rsidRPr="00587D3A">
        <w:rPr>
          <w:rFonts w:ascii="Arial" w:hAnsi="Arial" w:cs="Arial"/>
          <w:sz w:val="18"/>
          <w:szCs w:val="18"/>
        </w:rPr>
        <w:t xml:space="preserve"> dla danego rodzaju robót budowlanych.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1.4.18.</w:t>
      </w:r>
      <w:r w:rsidRPr="00587D3A">
        <w:rPr>
          <w:rFonts w:ascii="Arial" w:hAnsi="Arial" w:cs="Arial"/>
          <w:sz w:val="18"/>
          <w:szCs w:val="18"/>
        </w:rPr>
        <w:tab/>
        <w:t xml:space="preserve">Pas drogowy - wydzielony liniami rozgraniczającymi pas terenu przeznaczony do umieszczania w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nim drogi oraz drzew i krzewów. Pas drogowy może również obejmować teren przewidziany do </w:t>
      </w:r>
      <w:proofErr w:type="spellStart"/>
      <w:r w:rsidRPr="00587D3A">
        <w:rPr>
          <w:rFonts w:ascii="Arial" w:hAnsi="Arial" w:cs="Arial"/>
          <w:sz w:val="18"/>
          <w:szCs w:val="18"/>
        </w:rPr>
        <w:t>roz</w:t>
      </w:r>
      <w:proofErr w:type="spellEnd"/>
      <w:r w:rsidRPr="00587D3A">
        <w:rPr>
          <w:rFonts w:ascii="Arial" w:hAnsi="Arial" w:cs="Arial"/>
          <w:sz w:val="18"/>
          <w:szCs w:val="18"/>
        </w:rPr>
        <w:t>-</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budowy drogi i budowy urządzeń chroniących ludzi i środowisko przed uciążliwościami powodowa-</w:t>
      </w:r>
    </w:p>
    <w:p w:rsidR="00DB3508" w:rsidRPr="00587D3A" w:rsidRDefault="00DB3508" w:rsidP="00DB3508">
      <w:pPr>
        <w:ind w:firstLine="709"/>
        <w:jc w:val="both"/>
        <w:rPr>
          <w:rFonts w:ascii="Arial" w:hAnsi="Arial" w:cs="Arial"/>
          <w:sz w:val="18"/>
          <w:szCs w:val="18"/>
        </w:rPr>
      </w:pPr>
      <w:proofErr w:type="spellStart"/>
      <w:r w:rsidRPr="00587D3A">
        <w:rPr>
          <w:rFonts w:ascii="Arial" w:hAnsi="Arial" w:cs="Arial"/>
          <w:sz w:val="18"/>
          <w:szCs w:val="18"/>
        </w:rPr>
        <w:t>nymi</w:t>
      </w:r>
      <w:proofErr w:type="spellEnd"/>
      <w:r w:rsidRPr="00587D3A">
        <w:rPr>
          <w:rFonts w:ascii="Arial" w:hAnsi="Arial" w:cs="Arial"/>
          <w:sz w:val="18"/>
          <w:szCs w:val="18"/>
        </w:rPr>
        <w:t xml:space="preserve"> przez ruch na drodze. </w:t>
      </w:r>
    </w:p>
    <w:p w:rsidR="00DB3508" w:rsidRPr="00587D3A" w:rsidRDefault="00DB3508" w:rsidP="00DB3508">
      <w:pPr>
        <w:jc w:val="both"/>
        <w:rPr>
          <w:rFonts w:ascii="Arial" w:hAnsi="Arial" w:cs="Arial"/>
          <w:sz w:val="18"/>
          <w:szCs w:val="18"/>
        </w:rPr>
      </w:pPr>
      <w:r w:rsidRPr="00587D3A">
        <w:rPr>
          <w:rFonts w:ascii="Arial" w:hAnsi="Arial" w:cs="Arial"/>
          <w:sz w:val="18"/>
          <w:szCs w:val="18"/>
        </w:rPr>
        <w:t>1.4.19.</w:t>
      </w:r>
      <w:r w:rsidRPr="00587D3A">
        <w:rPr>
          <w:rFonts w:ascii="Arial" w:hAnsi="Arial" w:cs="Arial"/>
          <w:sz w:val="18"/>
          <w:szCs w:val="18"/>
        </w:rPr>
        <w:tab/>
        <w:t xml:space="preserve">Podłoże - grunt rodzimy lub nasypowy, leżący pod nawierzchnią do głębokości przemarzania.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1.4.20.</w:t>
      </w:r>
      <w:r w:rsidRPr="00587D3A">
        <w:rPr>
          <w:rFonts w:ascii="Arial" w:hAnsi="Arial" w:cs="Arial"/>
          <w:sz w:val="18"/>
          <w:szCs w:val="18"/>
        </w:rPr>
        <w:tab/>
        <w:t>Polecenie Inżyniera - wszelkie polecenia przekazywane Wykonawcy przez Inżyniera, w formie pi-</w:t>
      </w:r>
    </w:p>
    <w:p w:rsidR="00DB3508" w:rsidRPr="00587D3A" w:rsidRDefault="00DB3508" w:rsidP="00DB3508">
      <w:pPr>
        <w:jc w:val="both"/>
        <w:rPr>
          <w:rFonts w:ascii="Arial" w:hAnsi="Arial" w:cs="Arial"/>
          <w:sz w:val="18"/>
          <w:szCs w:val="18"/>
        </w:rPr>
      </w:pPr>
      <w:proofErr w:type="spellStart"/>
      <w:r w:rsidRPr="00587D3A">
        <w:rPr>
          <w:rFonts w:ascii="Arial" w:hAnsi="Arial" w:cs="Arial"/>
          <w:sz w:val="18"/>
          <w:szCs w:val="18"/>
        </w:rPr>
        <w:t>semnej</w:t>
      </w:r>
      <w:proofErr w:type="spellEnd"/>
      <w:r w:rsidRPr="00587D3A">
        <w:rPr>
          <w:rFonts w:ascii="Arial" w:hAnsi="Arial" w:cs="Arial"/>
          <w:sz w:val="18"/>
          <w:szCs w:val="18"/>
        </w:rPr>
        <w:t xml:space="preserve">, dotyczące sposobu realizacji robót lub innych spraw związanych z prowadzeniem budowy. </w:t>
      </w:r>
    </w:p>
    <w:p w:rsidR="00DB3508" w:rsidRPr="00587D3A" w:rsidRDefault="00DB3508" w:rsidP="00DB3508">
      <w:pPr>
        <w:jc w:val="both"/>
        <w:rPr>
          <w:rFonts w:ascii="Arial" w:hAnsi="Arial" w:cs="Arial"/>
          <w:sz w:val="18"/>
          <w:szCs w:val="18"/>
        </w:rPr>
      </w:pPr>
      <w:r w:rsidRPr="00587D3A">
        <w:rPr>
          <w:rFonts w:ascii="Arial" w:hAnsi="Arial" w:cs="Arial"/>
          <w:sz w:val="18"/>
          <w:szCs w:val="18"/>
        </w:rPr>
        <w:t>1.4.21.</w:t>
      </w:r>
      <w:r w:rsidRPr="00587D3A">
        <w:rPr>
          <w:rFonts w:ascii="Arial" w:hAnsi="Arial" w:cs="Arial"/>
          <w:sz w:val="18"/>
          <w:szCs w:val="18"/>
        </w:rPr>
        <w:tab/>
        <w:t xml:space="preserve">Projektant - uprawniona osoba prawna lub fizyczna będąca autorem dokumentacji projektowej. </w:t>
      </w:r>
    </w:p>
    <w:p w:rsidR="00DB3508" w:rsidRPr="00587D3A" w:rsidRDefault="00DB3508" w:rsidP="00DB3508">
      <w:pPr>
        <w:jc w:val="both"/>
        <w:rPr>
          <w:rFonts w:ascii="Arial" w:hAnsi="Arial" w:cs="Arial"/>
          <w:sz w:val="18"/>
          <w:szCs w:val="18"/>
        </w:rPr>
      </w:pPr>
      <w:r w:rsidRPr="00587D3A">
        <w:rPr>
          <w:rFonts w:ascii="Arial" w:hAnsi="Arial" w:cs="Arial"/>
          <w:sz w:val="18"/>
          <w:szCs w:val="18"/>
        </w:rPr>
        <w:t>1.4.22.</w:t>
      </w:r>
      <w:r w:rsidRPr="00587D3A">
        <w:rPr>
          <w:rFonts w:ascii="Arial" w:hAnsi="Arial" w:cs="Arial"/>
          <w:sz w:val="18"/>
          <w:szCs w:val="18"/>
        </w:rPr>
        <w:tab/>
        <w:t xml:space="preserve">Przedsięwzięcie budowlane - kompleksowa realizacja nowego połączenia drogowego lub całkowita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modernizacja (zmiana parametrów geometrycznych trasy w planie i przekroju podłużnym) </w:t>
      </w:r>
      <w:proofErr w:type="spellStart"/>
      <w:r w:rsidRPr="00587D3A">
        <w:rPr>
          <w:rFonts w:ascii="Arial" w:hAnsi="Arial" w:cs="Arial"/>
          <w:sz w:val="18"/>
          <w:szCs w:val="18"/>
        </w:rPr>
        <w:t>ist</w:t>
      </w:r>
      <w:proofErr w:type="spellEnd"/>
      <w:r w:rsidRPr="00587D3A">
        <w:rPr>
          <w:rFonts w:ascii="Arial" w:hAnsi="Arial" w:cs="Arial"/>
          <w:sz w:val="18"/>
          <w:szCs w:val="18"/>
        </w:rPr>
        <w:t>-</w:t>
      </w:r>
      <w:r w:rsidRPr="00587D3A">
        <w:rPr>
          <w:rFonts w:ascii="Arial" w:hAnsi="Arial" w:cs="Arial"/>
          <w:sz w:val="18"/>
          <w:szCs w:val="18"/>
        </w:rPr>
        <w:tab/>
      </w:r>
      <w:proofErr w:type="spellStart"/>
      <w:r w:rsidRPr="00587D3A">
        <w:rPr>
          <w:rFonts w:ascii="Arial" w:hAnsi="Arial" w:cs="Arial"/>
          <w:sz w:val="18"/>
          <w:szCs w:val="18"/>
        </w:rPr>
        <w:t>niejącego</w:t>
      </w:r>
      <w:proofErr w:type="spellEnd"/>
      <w:r w:rsidRPr="00587D3A">
        <w:rPr>
          <w:rFonts w:ascii="Arial" w:hAnsi="Arial" w:cs="Arial"/>
          <w:sz w:val="18"/>
          <w:szCs w:val="18"/>
        </w:rPr>
        <w:t xml:space="preserve"> połączenia.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1.4.23.</w:t>
      </w:r>
      <w:r w:rsidRPr="00587D3A">
        <w:rPr>
          <w:rFonts w:ascii="Arial" w:hAnsi="Arial" w:cs="Arial"/>
          <w:sz w:val="18"/>
          <w:szCs w:val="18"/>
        </w:rPr>
        <w:tab/>
        <w:t xml:space="preserve">Rysunki - część dokumentacji projektowej, która wskazuje lokalizację, charakterystykę i wymiary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obiektu będącego przedmiotem robót.</w:t>
      </w:r>
    </w:p>
    <w:p w:rsidR="00DB3508" w:rsidRPr="00587D3A" w:rsidRDefault="00DB3508" w:rsidP="00DB3508">
      <w:pPr>
        <w:jc w:val="both"/>
        <w:rPr>
          <w:rFonts w:ascii="Arial" w:hAnsi="Arial" w:cs="Arial"/>
          <w:sz w:val="18"/>
          <w:szCs w:val="18"/>
          <w:u w:val="single"/>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1.5.</w:t>
      </w:r>
      <w:r w:rsidRPr="00587D3A">
        <w:rPr>
          <w:rFonts w:ascii="Arial" w:hAnsi="Arial" w:cs="Arial"/>
          <w:sz w:val="18"/>
          <w:szCs w:val="18"/>
          <w:u w:val="single"/>
        </w:rPr>
        <w:tab/>
        <w:t xml:space="preserve">Ogólne wymagania dotyczące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robót jest odpowiedzialny za jakość ich wykonania oraz za ich zgodność z dokumentacją projektową, ST i poleceniami Inżyniera.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1.5.1.</w:t>
      </w:r>
      <w:r w:rsidRPr="00587D3A">
        <w:rPr>
          <w:rFonts w:ascii="Arial" w:hAnsi="Arial" w:cs="Arial"/>
          <w:sz w:val="18"/>
          <w:szCs w:val="18"/>
        </w:rPr>
        <w:tab/>
        <w:t xml:space="preserve">Przekazanie placu budowy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Zamawiający w terminie określonym w dokumentach przetargowych przekaże Wykonawcy plac budowy wraz ze wszystkimi wymaganymi uzgodnieniami prawnymi i administracyjnymi, lokalizację i współrzędne punktów głównych trasy oraz reperów, dziennik budowy i księgę obmiarów robót oraz co najmniej dwa egzemplarze pełnej dokumentacji kontraktowej.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Po przekazaniu placu budowy Wykonawca odtworzy i utrwali punkty główne trasy.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Na Wykonawcy spoczywa odpowiedzialność za ochronę przekazanych mu punktów pomiarowych do chwili końcowego odbioru robót. Uszkodzone lub zniszczone znaki geodezyjne Wykonawca odtworzy i utrwali na własny koszt.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1.5.2.</w:t>
      </w:r>
      <w:r w:rsidRPr="00587D3A">
        <w:rPr>
          <w:rFonts w:ascii="Arial" w:hAnsi="Arial" w:cs="Arial"/>
          <w:sz w:val="18"/>
          <w:szCs w:val="18"/>
        </w:rPr>
        <w:tab/>
        <w:t xml:space="preserve">Dokumentacja projektowa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otrzyma od Zamawiającego co najmniej dwa egzemplarze dokumentacji projektowej i dwa komplety ST.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w trakcie wykonywania robót okaże się koniecznym uzupełnienie dokumentacji projektowej przekazanej przez Zamawiającego, Wykonawca sporządzi brakujące rysunki i ST na własny koszt w 4 egzemplarzach i przedłoży je Inżynierowi do zatwierdzenia.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Wszystkie wykonane roboty i dostarczone materiały powinny być zgodne z dokumentacją projektową i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1.5.3.</w:t>
      </w:r>
      <w:r w:rsidRPr="00587D3A">
        <w:rPr>
          <w:rFonts w:ascii="Arial" w:hAnsi="Arial" w:cs="Arial"/>
          <w:sz w:val="18"/>
          <w:szCs w:val="18"/>
        </w:rPr>
        <w:tab/>
        <w:t xml:space="preserve">Zgodność robót z dokumentacją projektową i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Dokumentacja Projektowa, Specyfikacje Techniczne oraz dodatkowe dokumenty przekazane przez Inżyniera Wykonawcy stanowią część Kontraktu, a wymagania wyszczególnione w choćby jednym z nich są obowiązujące dla Wykonawcy tak jakby zawarte były w całej dokumentacji.</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ab/>
        <w:t>W przypadku rozbieżności w ustaleniach poszczególnych dokumentów obowiązuje następująca kolejność ich ważności:</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 Specyfikacje Techniczne,</w:t>
      </w:r>
    </w:p>
    <w:p w:rsidR="00DB3508" w:rsidRPr="00587D3A" w:rsidRDefault="00DB3508" w:rsidP="00DB3508">
      <w:pPr>
        <w:jc w:val="both"/>
        <w:rPr>
          <w:rFonts w:ascii="Arial" w:hAnsi="Arial" w:cs="Arial"/>
          <w:sz w:val="18"/>
          <w:szCs w:val="18"/>
        </w:rPr>
      </w:pPr>
      <w:r w:rsidRPr="00587D3A">
        <w:rPr>
          <w:rFonts w:ascii="Arial" w:hAnsi="Arial" w:cs="Arial"/>
          <w:sz w:val="18"/>
          <w:szCs w:val="18"/>
        </w:rPr>
        <w:t>2) Dokumentacja Projektowa.</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Wykonawca nie może wykorzystywać błędów lub opuszczeń w Dokumentach Kontraktowych, a o ich wykryciu winien natychmiast powiadomić Inżyniera, który dokona odpowiednich zmian lub poprawek.</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W przypadku rozbieżności, opis wymiarów ważniejszy jest od odczytu ze skali rysunku.</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Wszystkie wykonane roboty i dostarczone materiały będą zgodne z Dokumentacją Projektową i Specyfikacjami Technicznymi.</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Dane określone w dokumentacji projektowej i w ST powinny być uważane za wartości docelowe, od których dopuszczalne są odchylenia w ramach określonego przedziału tolerancji. Cechy materiałów i elementów budowli powinny być jednorodne i wykazywać bliską zgodność z określonymi wymaganiami, a rozrzuty tych cech nie powinny przekraczać dopuszczalnego przedziału tolerancji.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przedział tolerancji nie został określony w dokumentacji projektowej i w ST to należy przyjąć przeciętne tolerancje, zaakceptowane zwyczajowo dla danego rodzaju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została określona wartość minimalna lub wartość maksymalna tolerancji albo obie te wartości, to roboty powinny być prowadzone w taki sposób, aby cechy tych materiałów lub elementów budowli nie znajdowały się w przeważającej mierze w pobliżu wartości granicznych.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 przypadku, gdy materiały lub roboty nie są w pełni zgodne z dokumentacją projektową lub ST, ale osiągnięto możliwą do zaakceptowania jakość elementów budowli, to Inżynier może akceptować takie roboty i zgodzić się na ich pozostawienie, jednak zastosuje odpowiednie potrącenia od ceny kontraktowej, zgodnie z ustaleniami szczegółowymi kontraktu lub SST.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 przypadku gdy materiały lub roboty nie są w pełni zgodne z dokumentacją projektową lub ST, i wpłynęło to na niezadowalającą jakość elementu budowli, to takie materiały i roboty nie zostaną zaakceptowane przez Inżyniera. W takiej sytuacji elementy budowli powinny być niezwłocznie rozebrane i zastąpione innymi na koszt Wykonawcy.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1.5.4.</w:t>
      </w:r>
      <w:r w:rsidRPr="00587D3A">
        <w:rPr>
          <w:rFonts w:ascii="Arial" w:hAnsi="Arial" w:cs="Arial"/>
          <w:sz w:val="18"/>
          <w:szCs w:val="18"/>
        </w:rPr>
        <w:tab/>
        <w:t xml:space="preserve">Zabezpieczenie placu budowy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 czasie wykonywania robót Wykonawca dostarczy, zainstaluje i będzie obsługiwał wszystkie tymczasowe urządzenia zabezpieczające takie jak: zapory, światła ostrzegawcze, sygnały itp. zapewniając w ten sposób bezpieczeństwo pojazdów i pieszych.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zapewni stałe warunki widoczności w dzień i w nocy tych zapór i znaków, dla których jest to nieodzowne ze względów bezpieczeństwa.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Wszystkie znaki zapory i inne urządzenia zabezpieczające powinny być akceptowane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Fakt przystąpienia do robót Wykonawca powinien obwieścić publicznie przed ich rozpoczęciem w sposób uzgodniony z Inżynierem oraz przez umieszczenie w miejscach i ilościach określonych przez Inżyniera tablic informacyjnych. Treść tablic informacyjnych powinna być zatwierdzona przez Inżyniera. Tablice informacyjne będą utrzymywane przez Wykonawcę w dobrym stanie przez cały okres realizacji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Koszt zabezpieczenia placu budowy nie podlega odrębnej zapłacie i przyjmuje się, że włączony w cenę kontraktową.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1.5.5.</w:t>
      </w:r>
      <w:r w:rsidRPr="00587D3A">
        <w:rPr>
          <w:rFonts w:ascii="Arial" w:hAnsi="Arial" w:cs="Arial"/>
          <w:sz w:val="18"/>
          <w:szCs w:val="18"/>
        </w:rPr>
        <w:tab/>
        <w:t xml:space="preserve">Ochrona środowiska w czasie wykonywania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w:t>
      </w:r>
      <w:r w:rsidRPr="00587D3A">
        <w:rPr>
          <w:rFonts w:ascii="Arial" w:hAnsi="Arial" w:cs="Arial"/>
          <w:sz w:val="18"/>
          <w:szCs w:val="18"/>
        </w:rPr>
        <w:tab/>
        <w:t xml:space="preserve">Ustalenia ogólne dotyczące ochrony środowiska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ma obowiązek znać i stosować w czasie prowadzenia robót wszelkie przepisy dotyczące ochrony środowiska naturalnego. W szczególności Wykonawca powinien zapewnić spełnienie następujących warunków: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 Miejsca na bazy, magazyny, składowiska i wewnętrzne drogi transportowe powinny być tak wybrane, aby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nie powodować zniszczeń w środowisku naturalnym.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b) Powinny zostać podjęte odpowiednie środki zabezpieczające przed : </w:t>
      </w:r>
    </w:p>
    <w:p w:rsidR="00DB3508" w:rsidRPr="00587D3A" w:rsidRDefault="00DB3508" w:rsidP="00DB3508">
      <w:pPr>
        <w:jc w:val="both"/>
        <w:rPr>
          <w:rFonts w:ascii="Arial" w:hAnsi="Arial" w:cs="Arial"/>
          <w:sz w:val="18"/>
          <w:szCs w:val="18"/>
        </w:rPr>
      </w:pP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zanieczyszczeniem zbiorników i cieków wodnych pyłami, paliwami, olejami, materiałami  bitumicznymi, chemikaliami oraz innymi szkodliwymi substancjami,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przekroczeniem norm zanieczyszczenia powietrza pyłami i gazami,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przekroczeniem dopuszczalnych norm hałasu, </w:t>
      </w:r>
    </w:p>
    <w:p w:rsidR="00DB3508" w:rsidRPr="00587D3A" w:rsidRDefault="00DB3508" w:rsidP="00DB3508">
      <w:pPr>
        <w:numPr>
          <w:ilvl w:val="0"/>
          <w:numId w:val="2"/>
        </w:numPr>
        <w:ind w:left="0" w:firstLine="0"/>
        <w:jc w:val="both"/>
        <w:rPr>
          <w:rFonts w:ascii="Arial" w:hAnsi="Arial" w:cs="Arial"/>
          <w:sz w:val="18"/>
          <w:szCs w:val="18"/>
        </w:rPr>
      </w:pPr>
      <w:r w:rsidRPr="00587D3A">
        <w:rPr>
          <w:rFonts w:ascii="Arial" w:hAnsi="Arial" w:cs="Arial"/>
          <w:sz w:val="18"/>
          <w:szCs w:val="18"/>
        </w:rPr>
        <w:t xml:space="preserve">możliwością powstania pożaru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c) Praca sprzętu budowlanego używanego podczas realizacji robót nie może powodować zniszczeń w  </w:t>
      </w:r>
      <w:proofErr w:type="spellStart"/>
      <w:r w:rsidRPr="00587D3A">
        <w:rPr>
          <w:rFonts w:ascii="Arial" w:hAnsi="Arial" w:cs="Arial"/>
          <w:sz w:val="18"/>
          <w:szCs w:val="18"/>
        </w:rPr>
        <w:t>śro</w:t>
      </w:r>
      <w:proofErr w:type="spellEnd"/>
      <w:r w:rsidRPr="00587D3A">
        <w:rPr>
          <w:rFonts w:ascii="Arial" w:hAnsi="Arial" w:cs="Arial"/>
          <w:sz w:val="18"/>
          <w:szCs w:val="18"/>
        </w:rPr>
        <w:t>-</w:t>
      </w:r>
    </w:p>
    <w:p w:rsidR="00DB3508" w:rsidRPr="00587D3A" w:rsidRDefault="00DB3508" w:rsidP="00DB3508">
      <w:pPr>
        <w:jc w:val="both"/>
        <w:rPr>
          <w:rFonts w:ascii="Arial" w:hAnsi="Arial" w:cs="Arial"/>
          <w:sz w:val="18"/>
          <w:szCs w:val="18"/>
        </w:rPr>
      </w:pPr>
      <w:proofErr w:type="spellStart"/>
      <w:r w:rsidRPr="00587D3A">
        <w:rPr>
          <w:rFonts w:ascii="Arial" w:hAnsi="Arial" w:cs="Arial"/>
          <w:sz w:val="18"/>
          <w:szCs w:val="18"/>
        </w:rPr>
        <w:lastRenderedPageBreak/>
        <w:t>dowisku</w:t>
      </w:r>
      <w:proofErr w:type="spellEnd"/>
      <w:r w:rsidRPr="00587D3A">
        <w:rPr>
          <w:rFonts w:ascii="Arial" w:hAnsi="Arial" w:cs="Arial"/>
          <w:sz w:val="18"/>
          <w:szCs w:val="18"/>
        </w:rPr>
        <w:t xml:space="preserve"> naturalnym,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 Materiały stosowane do robot nie powinny zawierać składników zagrażających środowisku, o natężeniu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przekraczającym dopuszczalne normy.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Opłaty i kary za przekroczenie w trakcie realizacji robót norm, określonych w odpowiednich przepisach dotyczących ochrony środowiska obciążają Wykonawcę.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(2)</w:t>
      </w:r>
      <w:r w:rsidRPr="00587D3A">
        <w:rPr>
          <w:rFonts w:ascii="Arial" w:hAnsi="Arial" w:cs="Arial"/>
          <w:sz w:val="18"/>
          <w:szCs w:val="18"/>
        </w:rPr>
        <w:tab/>
        <w:t xml:space="preserve">Ochrona wód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Wody powierzchniowe i wody gruntowe nie mogą być zanieczyszczane w czasie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Wody odprowadzone z terenu robót powinny być oczyszczane przez filtrację i osadniki, albo inne urządzenia, które redukują zawartość pyłów i innych zanieczyszczeń w odprowadzanych wodach do poziomu nie większego od występującego w naturalnych zbiornikach i ciekach wodnych, do których są odprowadzane.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Wody powierzchniowe odpływające z baz, magazynów i składowisk materiałów powinny być oczyszczone, jeżeli zawierają składniki szkodliwe dla otoczenia, takie jak pyły, oleje, bitumy, chemikalia czy inne szkodliwe dla środowiska substancje.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Zbiorniki materiałów napędowych, olejów, bitumów, chemikaliów i innych szkodliwych dla środowiska substancji powinny być wykonane i obsługiwane w sposób gwarantujący nieprzedostawanie się materiałów do otoczenia.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Maszyny i sprzęt zmechanizowany nie mogą poruszać się w obrębie granic zbiorników i cieków wodnych z wyjątkiem przypadków, gdy uzyskano na to zgodę odpowiednich władz a ruch ten odbywa się w celu przeprowadzenia robót określonych w kontrakcie.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(3)</w:t>
      </w:r>
      <w:r w:rsidRPr="00587D3A">
        <w:rPr>
          <w:rFonts w:ascii="Arial" w:hAnsi="Arial" w:cs="Arial"/>
          <w:sz w:val="18"/>
          <w:szCs w:val="18"/>
        </w:rPr>
        <w:tab/>
        <w:t xml:space="preserve">Ochrona powietrza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Stężenie pyłów i zanieczyszczeń odprowadzanych do atmosfery w sąsiedztwie wytwórni materiałów drogowych (kruszyw, mieszanek itp.) nie może przekraczać wartości dopuszczanych przez odpowiednie przepisy.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Wytwórnie materiałów drogowych powinny być wyposażone w systemy odpylania gwarantujące obniżenie emisji pyłów i zanieczyszczeń odprowadzanych do poziomu mniejszego od dopuszczalnego.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ma obowiązek sprawdzenia stężenia pyłów i zanieczyszczeń odprowadzanych do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atmosfery w sąsiedztwie wytwórni mieszanek mineralno bitumicznych i w razie potrzeby wytwórni innych materiałów. Raporty z kontroli zanieczyszczeń atmosfery powinny być prowadzone na bieżąco i udostępnione odpowiednim władzom.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roboty będą prowadzone metodą mieszania materiałów na drodze z użyciem materiałów pylących, takich jak popioły lotne, wapno, cement itp. to stosowany sprzęt i technologia powinny ograniczać zapylenie. Roboty takie mogą być prowadzone na terenach zabudowanych za zgodą organów administracji terenowej.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(4)</w:t>
      </w:r>
      <w:r w:rsidRPr="00587D3A">
        <w:rPr>
          <w:rFonts w:ascii="Arial" w:hAnsi="Arial" w:cs="Arial"/>
          <w:sz w:val="18"/>
          <w:szCs w:val="18"/>
        </w:rPr>
        <w:tab/>
        <w:t xml:space="preserve">Ochrona przed hałasem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roboty prowadzone będą na terenach zabudowanych to Zamawiający powinien określić w dokumentacji projektowej lub ST i uzgodnić z odpowiednimi organami administracji samorządowej, technologię i czas robót ograniczające w miarę możliwości poziom hałasu i jego uciążliwość dla mieszkańców. </w:t>
      </w:r>
      <w:r w:rsidRPr="00587D3A">
        <w:rPr>
          <w:rFonts w:ascii="Arial" w:hAnsi="Arial" w:cs="Arial"/>
          <w:sz w:val="18"/>
          <w:szCs w:val="18"/>
        </w:rPr>
        <w:tab/>
        <w:t xml:space="preserve">Wykonawca nie powinien stosować innej technologii robót o większym poziomie hałasu, niż określona przez Zamawiającego pod rygorem utrzymania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1.5.6.</w:t>
      </w:r>
      <w:r w:rsidRPr="00587D3A">
        <w:rPr>
          <w:rFonts w:ascii="Arial" w:hAnsi="Arial" w:cs="Arial"/>
          <w:sz w:val="18"/>
          <w:szCs w:val="18"/>
        </w:rPr>
        <w:tab/>
        <w:t xml:space="preserve">Ochronna przeciwpożarowa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przestrzegać przepisy ochrony przeciwpożarowej.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utrzymywać sprawny sprzęt przeciwpożarowy, wymagany przez odpowiednie przepisy, na terenie baz produkcyjnych, w pomieszczeniach biurowych i mieszkalnych, magazynach oraz maszynach i pojazdach.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Materiały łatwopalne powinny być składowane w sposób zgodny z odpowiednimi przepisami i zabezpieczone przed dostępem osób trzecich.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Maszyny i urządzenia napędzane silnikami spalinowymi i parowymi powinny być wyposażone w urządzenia zabezpieczające przed rozprzestrzenieniem się iskier.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przy realizacji robót konieczne jest spalanie korzeni, pni lub innych materiałów to przed rozpoczęciem spalania Wykonawca powinien powiadomić odpowiednie władze lub służby. Lokalizacja i sposób spalania powinny być takie aby nie dopuścić do jakichkolwiek uszkodzeń sąsiadujących obiektów, drzew i krzewów. Zarówno lokalizacja jak i sposób spalania powinny być uzgodnione przez Wykonawcę z odpowiednimi władzami. Przy operacji spalania, w razie potrzeby Wykonawca powinien zorganizować patrole przeciwpożarowe. Spalanie powinno być przerwane na polecenie odpowiednich władz. W razie przerwania albo zakończenia spalania ogniska powinny być wygaszone.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ab/>
        <w:t>Wykonawca pod kierunkiem odpowiednich władz lub służb albo samodzielnie, powinien na własny koszt wygasić pożar na terenie budowy lub jego sąsiedztwie, wywołany bezpośrednio lub pośrednio jako rezultat realizacji robót. Wykonawca będzie odpowiedzialny za wszelkie straty spowodowane pożarem wywołanym jako rezultat realizacji robót albo przez personel Wykonawcy.</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1.5.7.</w:t>
      </w:r>
      <w:r w:rsidRPr="00587D3A">
        <w:rPr>
          <w:rFonts w:ascii="Arial" w:hAnsi="Arial" w:cs="Arial"/>
          <w:sz w:val="18"/>
          <w:szCs w:val="18"/>
        </w:rPr>
        <w:tab/>
        <w:t xml:space="preserve">Materiały szkodliwe dla otoczenia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Materiały, które w sposób trwały są szkodliwe dla otoczenia, nie mogą być dopuszczone do użycia.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Jeżeli jakiekolwiek szkodliwe składniki mogłyby przedostać się z wbudowanych materiałów do wód </w:t>
      </w:r>
      <w:proofErr w:type="spellStart"/>
      <w:r w:rsidRPr="00587D3A">
        <w:rPr>
          <w:rFonts w:ascii="Arial" w:hAnsi="Arial" w:cs="Arial"/>
          <w:sz w:val="18"/>
          <w:szCs w:val="18"/>
        </w:rPr>
        <w:t>powie-rzchniowych</w:t>
      </w:r>
      <w:proofErr w:type="spellEnd"/>
      <w:r w:rsidRPr="00587D3A">
        <w:rPr>
          <w:rFonts w:ascii="Arial" w:hAnsi="Arial" w:cs="Arial"/>
          <w:sz w:val="18"/>
          <w:szCs w:val="18"/>
        </w:rPr>
        <w:t xml:space="preserve"> lub gruntowych albo do powietrza to materiały takie nie mogą być stosowane.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Nie dopuszcza się użycia materiałów wywołujących szkodliwe promieniowanie o stężeniu większym od dopuszczalnego.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Wszelkie budowle lub elementy budowli wykonane z takich materiałów powinny być rozebrane wy-</w:t>
      </w:r>
    </w:p>
    <w:p w:rsidR="00DB3508" w:rsidRPr="00587D3A" w:rsidRDefault="00DB3508" w:rsidP="00DB3508">
      <w:pPr>
        <w:jc w:val="both"/>
        <w:rPr>
          <w:rFonts w:ascii="Arial" w:hAnsi="Arial" w:cs="Arial"/>
          <w:sz w:val="18"/>
          <w:szCs w:val="18"/>
        </w:rPr>
      </w:pPr>
      <w:proofErr w:type="spellStart"/>
      <w:r w:rsidRPr="00587D3A">
        <w:rPr>
          <w:rFonts w:ascii="Arial" w:hAnsi="Arial" w:cs="Arial"/>
          <w:sz w:val="18"/>
          <w:szCs w:val="18"/>
        </w:rPr>
        <w:t>konane</w:t>
      </w:r>
      <w:proofErr w:type="spellEnd"/>
      <w:r w:rsidRPr="00587D3A">
        <w:rPr>
          <w:rFonts w:ascii="Arial" w:hAnsi="Arial" w:cs="Arial"/>
          <w:sz w:val="18"/>
          <w:szCs w:val="18"/>
        </w:rPr>
        <w:t xml:space="preserve"> ponownie z właściwych materiałów.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Wszelkie materiały odpadowe użyte do robót powinny mieć świadectwa dopuszczenia, wydane przez uprawnioną jednostkę, jednoznacznie określające brak szkodliwego oddziaływania tych materiałów na środowisko.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Materiały które są szkodliwe dla otoczenia tylko w czasie robót, a po zakończeniu robót ich szkodliwość zanika (np. materiały pylaste) mogą być użyte pod warunkiem przestrzegania wymagań technologicznych wbudowania. Jeżeli wymagają tego odpowiednie przepisy Zamawiający powinien otrzymać zgodę na użycie tych materiałów od właściwych organów administracji państwowej.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Wykonawca użył materiałów szkodliwych dla otoczenia według warunków szczegółowych kontraktu i zgodnie ze specyfikacjami, a ich użycie spowodowało jakiekolwiek zagrożenie środowiska, to konsekwencje tego poniesie Zamawiający.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1.5.8.</w:t>
      </w:r>
      <w:r w:rsidRPr="00587D3A">
        <w:rPr>
          <w:rFonts w:ascii="Arial" w:hAnsi="Arial" w:cs="Arial"/>
          <w:sz w:val="18"/>
          <w:szCs w:val="18"/>
        </w:rPr>
        <w:tab/>
        <w:t xml:space="preserve">Ochronna własności publicznej i prywatnej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jest zobowiązany do ochronny przed uszkodzeniem lub zniszczeniem własności </w:t>
      </w:r>
      <w:proofErr w:type="spellStart"/>
      <w:r w:rsidRPr="00587D3A">
        <w:rPr>
          <w:rFonts w:ascii="Arial" w:hAnsi="Arial" w:cs="Arial"/>
          <w:sz w:val="18"/>
          <w:szCs w:val="18"/>
        </w:rPr>
        <w:t>publi</w:t>
      </w:r>
      <w:proofErr w:type="spellEnd"/>
      <w:r w:rsidRPr="00587D3A">
        <w:rPr>
          <w:rFonts w:ascii="Arial" w:hAnsi="Arial" w:cs="Arial"/>
          <w:sz w:val="18"/>
          <w:szCs w:val="18"/>
        </w:rPr>
        <w:t>-</w:t>
      </w:r>
    </w:p>
    <w:p w:rsidR="00DB3508" w:rsidRPr="00587D3A" w:rsidRDefault="00DB3508" w:rsidP="00DB3508">
      <w:pPr>
        <w:jc w:val="both"/>
        <w:rPr>
          <w:rFonts w:ascii="Arial" w:hAnsi="Arial" w:cs="Arial"/>
          <w:sz w:val="18"/>
          <w:szCs w:val="18"/>
        </w:rPr>
      </w:pPr>
      <w:proofErr w:type="spellStart"/>
      <w:r w:rsidRPr="00587D3A">
        <w:rPr>
          <w:rFonts w:ascii="Arial" w:hAnsi="Arial" w:cs="Arial"/>
          <w:sz w:val="18"/>
          <w:szCs w:val="18"/>
        </w:rPr>
        <w:t>cznej</w:t>
      </w:r>
      <w:proofErr w:type="spellEnd"/>
      <w:r w:rsidRPr="00587D3A">
        <w:rPr>
          <w:rFonts w:ascii="Arial" w:hAnsi="Arial" w:cs="Arial"/>
          <w:sz w:val="18"/>
          <w:szCs w:val="18"/>
        </w:rPr>
        <w:t xml:space="preserve"> i prywatnej.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w związku z zaniedbaniem niewłaściwym prowadzeniem robót lub brakiem koniecznych działań ze strony Wykonawcy nastąpi uszkodzenie lub zniszczenie własności publicznej lub prywatnej, to Wykonawca na swój koszt naprawi lub odtworzy uszkodzoną własność. Stan naprawionej własności powinien być nie gorszy niż przed powstaniem uszkodzenia.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jest w pełni odpowiedzialny za spowodowanie uszkodzeń uzbrojenia terenu, których położenie było wskazane przez Zamawiającego lub ich właścicieli.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na podstawie informacji podanej przez Zamawiającego, dotyczącej istniejących urządzeń uzbrojenia terenu, powinien przed rozpoczęciem robót zasięgnąć od ich właścicieli danych odnośnie dokładnego położenia tych urządzeń w obrębie placu budowy.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 zamiarze przystąpienia do robót w pobliżu tych urządzeń bądź ich przełożenia, Wykonawca powinien zawiadomić właścicieli urządzeń i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Jakiekolwiek uszkodzenia instalacji i urządzeń podziemnych nie wskazanych w informacji dostarczonej Wykonawcy przez Zamawiającego i powstałe bez winy lub zaniedbania Wykonawcy zostaną usunięte na koszt Zamawiającego. W pozostałych przypadkach koszt naprawy obciąża Wykonawcę.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1.5.9.</w:t>
      </w:r>
      <w:r w:rsidRPr="00587D3A">
        <w:rPr>
          <w:rFonts w:ascii="Arial" w:hAnsi="Arial" w:cs="Arial"/>
          <w:sz w:val="18"/>
          <w:szCs w:val="18"/>
        </w:rPr>
        <w:tab/>
        <w:t xml:space="preserve">Ograniczenie obciążeń osi pojazdów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dostosować się do obowiązujących ograniczeń obciążeń osi pojazdów podczas transportu materiałów i sprzętu na drogach publicznych poza granicami placu budowy określonym w dokumentach kontraktowych.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Specjalne zezwolenia na użycie pojazdów o ponadnormatywnych obciążeniach osi, o ile zostaną uzyskane przez Wykonawcę od odpowiednich władz, nie zwalniają Wykonawcy od odpowiedzialności za uszkodzenia dróg, które mogą być spowodowane ruchem tych pojazdów.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nie może używać tych pojazdów o ponadnormatywnych obciążeniach osi na istniejących ani wykonywanych konstrukcjach nawierzchni w obrębie granic placu budowy.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będzie odpowiedzialny za jakiekolwiek uszkodzenia spowodowane ruchem budowlanym i będzie zobowiązany do naprawy uszkodzonych elementów na własny koszt, w sposób zaakceptowany przez Inżyniera.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1.5.10.</w:t>
      </w:r>
      <w:r w:rsidRPr="00587D3A">
        <w:rPr>
          <w:rFonts w:ascii="Arial" w:hAnsi="Arial" w:cs="Arial"/>
          <w:sz w:val="18"/>
          <w:szCs w:val="18"/>
        </w:rPr>
        <w:tab/>
        <w:t xml:space="preserve">Bezpieczeństwo i higiena pracy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Podczas realizacji robót Wykonawca powinien przestrzegać wszystkie przepisy dotyczące </w:t>
      </w:r>
      <w:proofErr w:type="spellStart"/>
      <w:r w:rsidRPr="00587D3A">
        <w:rPr>
          <w:rFonts w:ascii="Arial" w:hAnsi="Arial" w:cs="Arial"/>
          <w:sz w:val="18"/>
          <w:szCs w:val="18"/>
        </w:rPr>
        <w:t>bezpie-czeństwa</w:t>
      </w:r>
      <w:proofErr w:type="spellEnd"/>
      <w:r w:rsidRPr="00587D3A">
        <w:rPr>
          <w:rFonts w:ascii="Arial" w:hAnsi="Arial" w:cs="Arial"/>
          <w:sz w:val="18"/>
          <w:szCs w:val="18"/>
        </w:rPr>
        <w:t xml:space="preserve"> i higieny pracy. W szczególności Wykonawca ma obowiązek zadbać aby personel nie wykonywał pracy w warunkach niebezpiecznych, szkodliwych dla zdrowia oraz nie spełniających odpowiednich wymagań sanitarnych.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ab/>
        <w:t xml:space="preserve">Wykonawca powinien zapewnić wszelkie urządzenia zabezpieczające oraz sprzęt i odpowiednią odzież dla ochrony życia i zdrowia osób zatrudnionych na budowie oraz dla zapewnienia bezpieczeństwa publicznego.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zapewnić i utrzymywać w odpowiednim stanie urządzenia socjalne dla personelu prowadzącego roboty objęte kontraktem.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Uznaje się, że wszelkie koszty związane z wypełnieniem wymagań określonych powyżej nie podlegają odrębnej zapłacie i są uwzględnione w cenie kontraktowej.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1.5.11.</w:t>
      </w:r>
      <w:r w:rsidRPr="00587D3A">
        <w:rPr>
          <w:rFonts w:ascii="Arial" w:hAnsi="Arial" w:cs="Arial"/>
          <w:sz w:val="18"/>
          <w:szCs w:val="18"/>
        </w:rPr>
        <w:tab/>
        <w:t xml:space="preserve">Utrzymanie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utrzymywać roboty do czasu końcowego odbioru. Utrzymanie powinno być prowadzone w taki sposób, aby budowla drogowa lub jej elementy były w zadowalającym stanie przez cały czas, do momentu odbioru końcowego.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Jeśli Wykonawca w jakimkolwiek czasie zaniedba utrzymanie, to na polecenie Inżyniera powinien rozpocząć roboty utrzymaniowe nie później niż w 24 godziny po otrzymaniu tego polecenia. W przeciwnym razie Inżynier może natychmiast zatrzymać roboty. </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2.          MATERIAŁY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Źródła uzyskania wszystkich materiałów powinny być wybrane przez Wykonawcę z wyprzedzeniem, przed rozpoczęciem robót. Nie później niż 3 tygodnie przed użyciem materiał Wykonawca powinien dostarczyć Inżynierowi wymagane wyniki badań laboratoryjnych i reprezentatywne próbki materiałów. W przypadku niezaakceptowania materiału ze wskazanego źródła, Wykonawca powinien przedstawić do akceptacji Inżyniera materiał z innego źródła. Zatwierdzenie źródła materiałów nie oznacza że wszystkie materiały z tego źródła będą przez Inżyniera dopuszczone do wbudowania.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Materiały nie odpowiadające wymaganiom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Materiały nie odpowiadające wymaganiom zostaną przez Wykonawcę wywiezione z placu budowy, bądź złożone w miejscu wskazanym przez Inżyniera. Jeśli Inżynier zezwoli Wykonawcy na użycie tych materiałów do innych robót, niż te dla których zostały zakupione, to koszt tych materiałów zastanie przewartościowany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Każdy rodzaj robót, w którym znajdują się nie zbadane i nie zaakceptowane materiały, Wykonawca wykonuje na własne ryzyko, licząc się z jego nie przyjęciem i niezapłaceniem.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Przechowywanie i składowanie materiałów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zapewnić wszystkim materiałom warunki przechowywania i składowania zapewniające zachowanie ich jakości i przydatności do robót oraz zgodność z wymaganiami poszczególnych ST. Odpowiedzialność za wady materiałów powstałe w czasie przechowywania i składowania ponosi Wykonawca. Inżynier może zezwolić na inny sposób przechowywania i składowania niż podany w ST lecz nie zwalnia to Wykonawcy z odpowiedzialności za ewentualne powstałe z tego tytułu straty. Składowanie powinno być prowadzone w sposób umożliwiający inspekcję materiałów.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Wszystkie miejsca czasowego składowania materiałów powinny być po zakończeniu robót doprowadzone przez Wykonawcę do ich pierwotnego stanu, w sposób zaakceptowany przez Inżyniera.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3.</w:t>
      </w:r>
      <w:r w:rsidRPr="00587D3A">
        <w:rPr>
          <w:rFonts w:ascii="Arial" w:hAnsi="Arial" w:cs="Arial"/>
          <w:b/>
          <w:sz w:val="18"/>
          <w:szCs w:val="18"/>
        </w:rPr>
        <w:tab/>
        <w:t xml:space="preserve">SPRZĘT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jest zobowiązany do używania jedynie takiego sprzętu, który nie spowoduje niekorzystnego wpływu na właściwości wykonywanych robót. Sprzęt używany do robót powinien być zgodny z ofertą Wykonawcy i powinien odpowiadać pod względem typów i ilości wskazaniom zawartym w ST, PZJ lub projekcie organizacji robót, zaakceptowanym przez Inżyniera; w przypadku braku ustaleń w takich dokumentach sprzęt powinien być uzgodniony i zaakceptowany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Liczba i wydajność sprzętu powinna gwarantować przeprowadzenie robót zgodnie z zasadami określonymi w dokumentacji projektowej, ST i wskazaniami Inżyniera w terminie przewidzianym kontraktem.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Sprzęt powinien być stale utrzymywany w dobrym stanie technicznym. Wykonawca powinien również dysponować sprawnym sprzętem rezerwowym, umożliwiającym prowadzenie robót w przypadku awarii sprzętu podstawowego.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dokumentacja projektowa lub ST przewidują możliwość wariantowego użycia sprzętu przy wykonywanych robotach, Wykonawca powiadomi Inżyniera o swoim wyborze co najmniej 3 tygodnie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przed użyciem sprzętu. Wybrany sprzęt, po akceptacji Inżyniera, nie może być później zmieniany bez jego zgody.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Jakikolwiek sprzęt, maszyny, urządzenia i narzędzia nie gwarantujące zachowania warunków kontraktu, zostaną przez Inżyniera zdyskwalifikowane i nie dopuszczone do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4.</w:t>
      </w:r>
      <w:r w:rsidRPr="00587D3A">
        <w:rPr>
          <w:rFonts w:ascii="Arial" w:hAnsi="Arial" w:cs="Arial"/>
          <w:b/>
          <w:sz w:val="18"/>
          <w:szCs w:val="18"/>
        </w:rPr>
        <w:tab/>
        <w:t xml:space="preserve">TRANSPORT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jest zobowiązany do stosowania jedynie takich środków transportu, które nie wpłyną niekorzystnie na właściwości wykonywanych robót i przewożonych materiałów.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Liczba środków transportu powinna zapewnić prowadzenie robót zgodnie z zasadami określonymi w dokumentacji projektowej, ST i wskazaniach Inżyniera, w terminie przewidzianym kontraktem.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dysponować sprawnymi rezerwowymi środkami transportu, umożliwiającymi prowadzenie robót w przypadku awarii podstawowych środków transportu.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Przy ruchu na drogach publicznych pojazdy powinny spełniać wymagania dotyczące przepisów ruchu drogowego w odniesieniu do dopuszczalnych obciążeń na osie i innych parametrów technicznych. Środki transportu nie odpowiadające warunkom kontraktu, na polecenie Inżyniera powinny być usunięte z placu budowy.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5.</w:t>
      </w:r>
      <w:r w:rsidRPr="00587D3A">
        <w:rPr>
          <w:rFonts w:ascii="Arial" w:hAnsi="Arial" w:cs="Arial"/>
          <w:b/>
          <w:sz w:val="18"/>
          <w:szCs w:val="18"/>
        </w:rPr>
        <w:tab/>
        <w:t xml:space="preserve">WYKONANIE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5.1.</w:t>
      </w:r>
      <w:r w:rsidRPr="00587D3A">
        <w:rPr>
          <w:rFonts w:ascii="Arial" w:hAnsi="Arial" w:cs="Arial"/>
          <w:sz w:val="18"/>
          <w:szCs w:val="18"/>
          <w:u w:val="single"/>
        </w:rPr>
        <w:tab/>
        <w:t xml:space="preserve">Ogólne zasady wykonywania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jest odpowiedzialny za prowadzenie robót zgodnie z warunkami kontraktu, oraz za jakość zastosowanych materiałów i wykonywanych robót, za ich zgodność z dokumentacją projektową,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wymaganiami SST,  PZJ, projektu organizacji robót oraz poleceniami Inżyniera.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5.2.</w:t>
      </w:r>
      <w:r w:rsidRPr="00587D3A">
        <w:rPr>
          <w:rFonts w:ascii="Arial" w:hAnsi="Arial" w:cs="Arial"/>
          <w:sz w:val="18"/>
          <w:szCs w:val="18"/>
          <w:u w:val="single"/>
        </w:rPr>
        <w:tab/>
        <w:t xml:space="preserve">Współpraca Inżyniera i Wykonawcy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Inżynier będzie podejmował decyzje we wszystkich sprawach związanych z jakością robót, oceną jakości materiałów i postępem robót, a ponadto we wszystkich sprawach, związanych z interpretacją dokumentacji projektowej i ST oraz dotyczących akceptacji wypełnienia warunków kontraktu przez Wykonawcę.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Inżynier będzie podejmował decyzje w sposób sprawiedliwy i bezstronny.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Decyzje Inżyniera dotyczące akceptacji lub odrzucenia materiałów i elementów robót będą oparte na wymaganiach sformułowanych w kontrakcie, dokumentacji projektowej i w ST, a także w normach i wytycznych. Przy podejmowaniu decyzji Inżynier uwzględni wyniki badań materiałów i robót, rozrzuty normalnie występujące przy produkcji i przy badaniach materiałów, doświadczenia z przeszłości, wyniki badań naukowych oraz inne czynniki wpływające na rozważaną kwestię.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Inżynier  jest upoważniony do kontroli wszystkich robót i kontroli wszystkich materiałów dostarczonych na budowę lub na niej produkowanych, włączając przygotowanie i produkcję materiałów. Inżynier powiadomi Wykonawcą o wykrytych wadach i odrzuci wszystkie te materiały i roboty, które nie spełniają wymagań jakościowych określonych w dokumentacji projektowej i ST. Z odrzuconymi materiałami należy postępować jak w pkt. 2.5.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Polecenia Inżyniera powinny być wykonywane nie później niż w 24 godziny po ich otrzymaniu przez Wykonawcę, pod groźbą zatrzymania robót. Skutki finansowe z tego tytułu ponosi Wykonawca.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6.</w:t>
      </w:r>
      <w:r w:rsidRPr="00587D3A">
        <w:rPr>
          <w:rFonts w:ascii="Arial" w:hAnsi="Arial" w:cs="Arial"/>
          <w:b/>
          <w:sz w:val="18"/>
          <w:szCs w:val="18"/>
        </w:rPr>
        <w:tab/>
        <w:t xml:space="preserve">KONTROLA JAKOŚCI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6.1.</w:t>
      </w:r>
      <w:r w:rsidRPr="00587D3A">
        <w:rPr>
          <w:rFonts w:ascii="Arial" w:hAnsi="Arial" w:cs="Arial"/>
          <w:sz w:val="18"/>
          <w:szCs w:val="18"/>
          <w:u w:val="single"/>
        </w:rPr>
        <w:tab/>
        <w:t xml:space="preserve">Program zapewnienia jakości (PZJ)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Do obowiązków Wykonawcy należy opracowanie i przedstawienie do aprobaty Inżyniera programu zapewnienia jakości, w którym przedstawi on zamierzony sposób wykonywania robót możliwości techniczne, kadrowe i organizacyjne gwarantujące wykonanie robót zgodnie z dokumentacją projektową, ST oraz poleceniami i ustaleniami przekazanymi przez Inżyniera.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6.2.</w:t>
      </w:r>
      <w:r w:rsidRPr="00587D3A">
        <w:rPr>
          <w:rFonts w:ascii="Arial" w:hAnsi="Arial" w:cs="Arial"/>
          <w:sz w:val="18"/>
          <w:szCs w:val="18"/>
          <w:u w:val="single"/>
        </w:rPr>
        <w:tab/>
        <w:t xml:space="preserve">Zasady kontroli jakości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Celem kontroli robót powinno być takie sterowanie ich przygotowaniem i wykonaniem aby osiągnąć założoną jakość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jest odpowiedzialny za pełną kontrolę robót i jakości materiałów. Wykonawca powinien zapewnić odpowiedni system kontroli, włączając personel, laboratorium, sprzęt, zaopatrzenie i wszystkie urządzenia niezbędne do pobierania próbek i badań materiałów oraz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Przed zatwierdzeniem systemu kontroli Inżynier może zażądać od Wykonawcy przeprowadzenia badań w celu zademonstrowania, że poziom ich wykonywania jest zadowalający.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przeprowadzić pomiary i badania materiałów oraz robót z częstotliwością zapewniającą stwierdzenie, że roboty wykonano zgodnie z wymaganiami zawartymi w dokumentacji projektowej i ST.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Minimalne wymagania co do zakresu badań i ich częstotliwość powinny być określone w ST lub w innych dokumentach kontraktowych. Jeżeli nie zostały one określone, to Wykonawca powinien ustalić jaki zakres kontroli jest konieczny aby zapewnić wykonanie robót zgodnie z kontraktem.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ab/>
        <w:t xml:space="preserve">Ustalenia takie powinny być zatwierdzone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dostarczyć Inżynierowi zaświadczenie, że wszystkie stosowane urządzenia i sprzęt badawczy posiadają ważną legalizację, zostały prawidłowo wykalibrowane i odpowiadają wymaganiom norm określających procedury badań.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Pomieszczenia laboratoryjne powinny być utrzymywane w stanie czystości, a wszystkie urządzenia w dobrym stanie technicznym. Inżynier powinien mieć nieograniczony dostęp do pomieszczeń laboratoryjnych, w celu ich inspekcji.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Inżynier będzie przekazywać Wykonawcy pisemne informacje o jakichkolwiek niedociągnięciach dotyczących urządzeń laboratoryjnych sprzętu zaopatrzenia laboratorium, pracy personelu lub metod badawczych. Jeżeli niedociągnięcia te są tak poważne, że mogą wpływać ujemnie na wyniki badań, Inżynier natychmiast wstrzyma użycie do robót badanych materiałów i dopuści je do użycia dopiero wtedy, gdy niedociągnięcia w pracy laboratorium Wykonawcy zostaną usunięte i stwierdzona zostanie odpowiednia jakość tych materiałów.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Wszystkie koszty związane z organizowaniem i prowadzeniem badań materiałów ponosi Wykonawca.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6.3.</w:t>
      </w:r>
      <w:r w:rsidRPr="00587D3A">
        <w:rPr>
          <w:rFonts w:ascii="Arial" w:hAnsi="Arial" w:cs="Arial"/>
          <w:sz w:val="18"/>
          <w:szCs w:val="18"/>
          <w:u w:val="single"/>
        </w:rPr>
        <w:tab/>
        <w:t xml:space="preserve">Pobieranie próbek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Próbki powinny być pobierane losowo. Zaleca się stosowanie statycznych metod pobierania próbek, opartych na zasadzie że wszystkie jednostkowe elementy produkcji mogą być z jednakowym prawdopodobieństwem wytypowane do badań.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Inżynier powinien mieć zapewnioną możliwość udziału w pobieraniu próbek.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Na zlecenie Inżyniera Wykonawca powinien przeprowadzić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Pojemniki do pobierania próbek powinny być dostarczone przez Wykonawcę i zatwierdzone przez Inżyniera. Próbki dostarczone przez Wykonawcę do badań wykonywanych przez Inżyniera powinny być odpowiednio opisane i oznakowane, w sposób zaakceptowany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Przed przystąpieniem do pomiarów lub badań, Wykonawca powinien powiadomić Inżyniera o rodzaju, miejscu i terminie pomiaru lub badania. Po wykonaniu pomiaru lub badania, Wykonawca przedstawi na piśmie ich wyniki do akceptacji Inżyniera. </w:t>
      </w:r>
    </w:p>
    <w:p w:rsidR="00DB3508" w:rsidRPr="00587D3A" w:rsidRDefault="00DB3508" w:rsidP="00DB3508">
      <w:pPr>
        <w:jc w:val="both"/>
        <w:rPr>
          <w:rFonts w:ascii="Arial" w:hAnsi="Arial" w:cs="Arial"/>
          <w:sz w:val="18"/>
          <w:szCs w:val="18"/>
        </w:rPr>
      </w:pPr>
    </w:p>
    <w:p w:rsidR="0018640F" w:rsidRPr="00587D3A" w:rsidRDefault="0018640F" w:rsidP="00DB3508">
      <w:pPr>
        <w:jc w:val="both"/>
        <w:rPr>
          <w:rFonts w:ascii="Arial" w:hAnsi="Arial" w:cs="Arial"/>
          <w:sz w:val="18"/>
          <w:szCs w:val="18"/>
          <w:u w:val="single"/>
        </w:rPr>
      </w:pPr>
    </w:p>
    <w:p w:rsidR="0018640F" w:rsidRPr="00587D3A" w:rsidRDefault="0018640F" w:rsidP="00DB3508">
      <w:pPr>
        <w:jc w:val="both"/>
        <w:rPr>
          <w:rFonts w:ascii="Arial" w:hAnsi="Arial" w:cs="Arial"/>
          <w:sz w:val="18"/>
          <w:szCs w:val="18"/>
          <w:u w:val="single"/>
        </w:rPr>
      </w:pPr>
    </w:p>
    <w:p w:rsidR="0018640F" w:rsidRPr="00587D3A" w:rsidRDefault="0018640F" w:rsidP="00DB3508">
      <w:pPr>
        <w:jc w:val="both"/>
        <w:rPr>
          <w:rFonts w:ascii="Arial" w:hAnsi="Arial" w:cs="Arial"/>
          <w:sz w:val="18"/>
          <w:szCs w:val="18"/>
          <w:u w:val="single"/>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6.5.</w:t>
      </w:r>
      <w:r w:rsidRPr="00587D3A">
        <w:rPr>
          <w:rFonts w:ascii="Arial" w:hAnsi="Arial" w:cs="Arial"/>
          <w:sz w:val="18"/>
          <w:szCs w:val="18"/>
          <w:u w:val="single"/>
        </w:rPr>
        <w:tab/>
        <w:t xml:space="preserve">Raporty z badań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przekazywać Inżynierowi kopie raportów z wynikami badań jak najszybciej, nie później jednak niż w terminie określonym w programie zapewnienia jakości.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Wyniki badań powinny być przekazywane Inżynierowi na formularzu według dostarczonego przez niego wzoru lub innych przez niego zaaprobowanych.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przechowywać kompletne raporty ze wszystkich badań i inspekcji, i udostępniać je na życzenie Inżynierowi.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6.6.</w:t>
      </w:r>
      <w:r w:rsidRPr="00587D3A">
        <w:rPr>
          <w:rFonts w:ascii="Arial" w:hAnsi="Arial" w:cs="Arial"/>
          <w:sz w:val="18"/>
          <w:szCs w:val="18"/>
          <w:u w:val="single"/>
        </w:rPr>
        <w:tab/>
        <w:t xml:space="preserve">Badania prowadzone przez Inżyniera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Inżynier po uprzedniej weryfikacji systemu kontroli robót prowadzonego przez Wykonawcę, może oceniać zgodność materiałów i robót z wymaganiami ST na podstawie wyników badań dostarczonych przez Wykonawcę.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Inżynier może pobierać próbki materiału i prowadzić badania niezależnie od Wykonawcy, na swój koszt. Jeżeli wyniki tych badań wykażą że raporty Wykonawcy są niewiarygodne, to Inżynier może polecić Wykonawcy lub zlecić niezależnemu laboratorium przeprowadzenie powtórnych lub dodatkowych badań albo może opierać się wyłącznie na własnych badaniach przy ocenie zgodności materiałów i robót z dokumentacją projektową i ST. W takim przypadku całkowite koszty powtórnych lub dodatkowych badań i pobierania próbek poniesione zostaną przez Wykonawcę.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6.7.</w:t>
      </w:r>
      <w:r w:rsidRPr="00587D3A">
        <w:rPr>
          <w:rFonts w:ascii="Arial" w:hAnsi="Arial" w:cs="Arial"/>
          <w:sz w:val="18"/>
          <w:szCs w:val="18"/>
          <w:u w:val="single"/>
        </w:rPr>
        <w:tab/>
        <w:t>Certyfikaty i deklaracje</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Inżynier może dopuścić do użycia tylko te materiały, które posiadają:</w:t>
      </w:r>
    </w:p>
    <w:p w:rsidR="00DB3508" w:rsidRPr="00587D3A" w:rsidRDefault="00DB3508" w:rsidP="001012FA">
      <w:pPr>
        <w:numPr>
          <w:ilvl w:val="0"/>
          <w:numId w:val="11"/>
        </w:numPr>
        <w:jc w:val="both"/>
        <w:rPr>
          <w:rFonts w:ascii="Arial" w:hAnsi="Arial" w:cs="Arial"/>
          <w:sz w:val="18"/>
          <w:szCs w:val="18"/>
        </w:rPr>
      </w:pPr>
      <w:r w:rsidRPr="00587D3A">
        <w:rPr>
          <w:rFonts w:ascii="Arial" w:hAnsi="Arial" w:cs="Arial"/>
          <w:sz w:val="18"/>
          <w:szCs w:val="18"/>
        </w:rPr>
        <w:t>certyfikat na znak bezpieczeństwa wykazujący, że zapewniono zgodność z kryteriami technicznymi określonymi na podstawie Polskich Norm, aprobat technicznych oraz właściwych przepisów i dokumentów technicznych;</w:t>
      </w:r>
    </w:p>
    <w:p w:rsidR="00DB3508" w:rsidRPr="00587D3A" w:rsidRDefault="00DB3508" w:rsidP="001012FA">
      <w:pPr>
        <w:numPr>
          <w:ilvl w:val="0"/>
          <w:numId w:val="11"/>
        </w:numPr>
        <w:jc w:val="both"/>
        <w:rPr>
          <w:rFonts w:ascii="Arial" w:hAnsi="Arial" w:cs="Arial"/>
          <w:sz w:val="18"/>
          <w:szCs w:val="18"/>
        </w:rPr>
      </w:pPr>
      <w:r w:rsidRPr="00587D3A">
        <w:rPr>
          <w:rFonts w:ascii="Arial" w:hAnsi="Arial" w:cs="Arial"/>
          <w:sz w:val="18"/>
          <w:szCs w:val="18"/>
        </w:rPr>
        <w:t>deklarację zgodności lub certyfikat zgodności z:</w:t>
      </w:r>
    </w:p>
    <w:p w:rsidR="00DB3508" w:rsidRPr="00587D3A" w:rsidRDefault="00DB3508" w:rsidP="001012FA">
      <w:pPr>
        <w:numPr>
          <w:ilvl w:val="0"/>
          <w:numId w:val="12"/>
        </w:numPr>
        <w:jc w:val="both"/>
        <w:rPr>
          <w:rFonts w:ascii="Arial" w:hAnsi="Arial" w:cs="Arial"/>
          <w:sz w:val="18"/>
          <w:szCs w:val="18"/>
        </w:rPr>
      </w:pPr>
      <w:r w:rsidRPr="00587D3A">
        <w:rPr>
          <w:rFonts w:ascii="Arial" w:hAnsi="Arial" w:cs="Arial"/>
          <w:sz w:val="18"/>
          <w:szCs w:val="18"/>
        </w:rPr>
        <w:t>Polską Normą lub</w:t>
      </w:r>
    </w:p>
    <w:p w:rsidR="00DB3508" w:rsidRPr="00587D3A" w:rsidRDefault="00DB3508" w:rsidP="001012FA">
      <w:pPr>
        <w:numPr>
          <w:ilvl w:val="0"/>
          <w:numId w:val="12"/>
        </w:numPr>
        <w:jc w:val="both"/>
        <w:rPr>
          <w:rFonts w:ascii="Arial" w:hAnsi="Arial" w:cs="Arial"/>
          <w:sz w:val="18"/>
          <w:szCs w:val="18"/>
        </w:rPr>
      </w:pPr>
      <w:r w:rsidRPr="00587D3A">
        <w:rPr>
          <w:rFonts w:ascii="Arial" w:hAnsi="Arial" w:cs="Arial"/>
          <w:sz w:val="18"/>
          <w:szCs w:val="18"/>
        </w:rPr>
        <w:lastRenderedPageBreak/>
        <w:t xml:space="preserve">Aprobatą Techniczną wydaną przez </w:t>
      </w:r>
      <w:proofErr w:type="spellStart"/>
      <w:r w:rsidRPr="00587D3A">
        <w:rPr>
          <w:rFonts w:ascii="Arial" w:hAnsi="Arial" w:cs="Arial"/>
          <w:sz w:val="18"/>
          <w:szCs w:val="18"/>
        </w:rPr>
        <w:t>IBDiM</w:t>
      </w:r>
      <w:proofErr w:type="spellEnd"/>
      <w:r w:rsidRPr="00587D3A">
        <w:rPr>
          <w:rFonts w:ascii="Arial" w:hAnsi="Arial" w:cs="Arial"/>
          <w:sz w:val="18"/>
          <w:szCs w:val="18"/>
        </w:rPr>
        <w:t xml:space="preserve"> w przypadku wyrobów dla których nie ustanowiono Polskiej Normy, jeżeli nie są objęte certyfikacją określoną w pkt 1 i które spełniają wymogi Specyfikacji Technicznej.</w:t>
      </w:r>
    </w:p>
    <w:p w:rsidR="00DB3508" w:rsidRPr="00587D3A" w:rsidRDefault="00DB3508" w:rsidP="00DB3508">
      <w:pPr>
        <w:jc w:val="both"/>
        <w:rPr>
          <w:rFonts w:ascii="Arial" w:hAnsi="Arial" w:cs="Arial"/>
          <w:sz w:val="18"/>
          <w:szCs w:val="18"/>
        </w:rPr>
      </w:pPr>
    </w:p>
    <w:p w:rsidR="00DB3508" w:rsidRPr="00587D3A" w:rsidRDefault="00DB3508" w:rsidP="00DB3508">
      <w:pPr>
        <w:ind w:left="360"/>
        <w:jc w:val="both"/>
        <w:rPr>
          <w:rFonts w:ascii="Arial" w:hAnsi="Arial" w:cs="Arial"/>
          <w:sz w:val="18"/>
          <w:szCs w:val="18"/>
        </w:rPr>
      </w:pPr>
      <w:r w:rsidRPr="00587D3A">
        <w:rPr>
          <w:rFonts w:ascii="Arial" w:hAnsi="Arial" w:cs="Arial"/>
          <w:sz w:val="18"/>
          <w:szCs w:val="18"/>
        </w:rPr>
        <w:t>W przypadku materiałów, dla których w/w dokumenty są wymagane przez ST, każda partia dostarczona do robót będzie posiadać te dokumenty, określające w sposób jednoznaczny jej cechy.</w:t>
      </w:r>
    </w:p>
    <w:p w:rsidR="00DB3508" w:rsidRPr="00587D3A" w:rsidRDefault="00DB3508" w:rsidP="00DB3508">
      <w:pPr>
        <w:ind w:left="360"/>
        <w:jc w:val="both"/>
        <w:rPr>
          <w:rFonts w:ascii="Arial" w:hAnsi="Arial" w:cs="Arial"/>
          <w:sz w:val="18"/>
          <w:szCs w:val="18"/>
        </w:rPr>
      </w:pPr>
      <w:r w:rsidRPr="00587D3A">
        <w:rPr>
          <w:rFonts w:ascii="Arial" w:hAnsi="Arial" w:cs="Arial"/>
          <w:sz w:val="18"/>
          <w:szCs w:val="18"/>
        </w:rPr>
        <w:t>Produkty przemysłowe muszą posiadać w/w dokumenty wydane przez producenta, a w razie potrzeby poparte wynikami badań wykonanych przez niego. Kopie wyników tych badań będą dostarczone przez Wykonawcę Inżynierowi.</w:t>
      </w:r>
    </w:p>
    <w:p w:rsidR="00DB3508" w:rsidRPr="00587D3A" w:rsidRDefault="00DB3508" w:rsidP="00DB3508">
      <w:pPr>
        <w:ind w:left="360"/>
        <w:jc w:val="both"/>
        <w:rPr>
          <w:rFonts w:ascii="Arial" w:hAnsi="Arial" w:cs="Arial"/>
          <w:sz w:val="18"/>
          <w:szCs w:val="18"/>
        </w:rPr>
      </w:pPr>
      <w:r w:rsidRPr="00587D3A">
        <w:rPr>
          <w:rFonts w:ascii="Arial" w:hAnsi="Arial" w:cs="Arial"/>
          <w:sz w:val="18"/>
          <w:szCs w:val="18"/>
        </w:rPr>
        <w:t>Jakikolwiek materiały, które nie spełniają tych wymagań będą odrzucone.</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6.8.</w:t>
      </w:r>
      <w:r w:rsidRPr="00587D3A">
        <w:rPr>
          <w:rFonts w:ascii="Arial" w:hAnsi="Arial" w:cs="Arial"/>
          <w:sz w:val="18"/>
          <w:szCs w:val="18"/>
          <w:u w:val="single"/>
        </w:rPr>
        <w:tab/>
        <w:t xml:space="preserve">Dokumenty budowy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w:t>
      </w:r>
      <w:r w:rsidRPr="00587D3A">
        <w:rPr>
          <w:rFonts w:ascii="Arial" w:hAnsi="Arial" w:cs="Arial"/>
          <w:sz w:val="18"/>
          <w:szCs w:val="18"/>
        </w:rPr>
        <w:tab/>
        <w:t xml:space="preserve">Dziennik budowy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Dziennik budowy jest dokumentem prawnym obowiązującym zamawiającego i Wykonawcę w okresie od przekazania Wykonawcy placu budowy do końca okresu gwarancyjnego. Odpowiedzialność za prowadzenie dziennika budowy zgodnie z obowiązującymi przepisami spoczywa na kierowniku budowy.</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Zapisy w dzienniku budowy powinny być dokonywane na bieżąco i powinny dotyczyć przebiegu robót, stanu bezpieczeństwa ludzi i mienia oraz technicznej i gospodarczej strony budowy.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Każdy zapis w dzienniku budowy powinien być opatrzony datą jego dokonania, podpisem osoby, która dokonała zapisu, z podaniem jej imienia i nazwiska oraz stanowiska służbowego. Zapisy powinny być czytelne, dokonane trwałą techniką, w porządku chronologicznym, bezpośrednio jeden pod drugim, bez przerw.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Załączone do dziennika budowy protokoły i inne dokumenty powinny być oznaczone kolejnym numerem załącznika i opatrzone datą i podpisem kierownika budowy i Inżyniera.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Do dziennika budowy należy wpisywać w szczególności: </w:t>
      </w:r>
    </w:p>
    <w:p w:rsidR="00DB3508" w:rsidRPr="00587D3A" w:rsidRDefault="00DB3508" w:rsidP="00DB3508">
      <w:pPr>
        <w:jc w:val="both"/>
        <w:rPr>
          <w:rFonts w:ascii="Arial" w:hAnsi="Arial" w:cs="Arial"/>
          <w:sz w:val="18"/>
          <w:szCs w:val="18"/>
        </w:rPr>
      </w:pP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datę przekazywania Wykonawcy placu budowy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datę przekazania przez Zamawiającego dokumentacji projektowej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uzgodnienie przez Inżyniera programu zapewnienia jakości i harmonogramów robót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terminy rozpoczęcia i zakończenia poszczególnych elementów robót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przebiegu robót, trudności i przeszkody w ich prowadzeniu okresy i przyczyny przerw w robotach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uwagi i polecenia Inżyniera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daty zarządzenia wstrzymania robót, z podaniem powodu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zgłoszenie i daty odbiorów robót zanikających ulegających zakryciu częściowych i końcowych odbiorów robót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wyjaśnienia uwagi i propozycje Wykonawcy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stan pogody i temperaturę powietrza w okresie wykonywania robót podlegających ograniczeniom lub  wymaganiom szczególnym w związku z warunkami klimatycznymi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zgodność rzeczywistych warunków geotechnicznych z ich opisem w dokumentacji projektowej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dane dotyczące czynności geodezyjnych (pomiarowych) dokonywanych przed i w trakcie wykonywania robót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dane dotyczące sposobu wykonywania zabezpieczenia robót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dane dotyczące jakości materiałów pobierania próbek oraz wyniki przeprowadzonych badań z  podaniem kto je przeprowadzał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inne istotne informacje o przebiegu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Propozycje uwagi i wyjaśnienia Wykonawcy wpisane do dziennika budowy powinny być przedłożone Inżynierowi do ustosunkowania się.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Decyzje Inżyniera wpisane do dziennika budowy Wykonawca podpisuje z zaznaczeniem ich przyjęcia lub zajęciem stanowiska.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Wpis projektanta do dziennika budowy obliguje Inżyniera do ustosunkowania  się. Projektant nie jest jednak stroną kontraktu i nie ma uprawnień do wydawania poleceń Wykonawcy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(2)</w:t>
      </w:r>
      <w:r w:rsidRPr="00587D3A">
        <w:rPr>
          <w:rFonts w:ascii="Arial" w:hAnsi="Arial" w:cs="Arial"/>
          <w:sz w:val="18"/>
          <w:szCs w:val="18"/>
        </w:rPr>
        <w:tab/>
        <w:t xml:space="preserve">Księga obmiaru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Księga obmiaru stanowi dokument pozwalający na rozliczenie faktycznego postępu każdego z elementów  robót.  Obmiary wykonanych  robót  przeprowadza  się  w jednostkach przyjętych w kosztorysie ofertowym i wpisuje do księgi obmiarów.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(3)</w:t>
      </w:r>
      <w:r w:rsidRPr="00587D3A">
        <w:rPr>
          <w:rFonts w:ascii="Arial" w:hAnsi="Arial" w:cs="Arial"/>
          <w:sz w:val="18"/>
          <w:szCs w:val="18"/>
        </w:rPr>
        <w:tab/>
        <w:t xml:space="preserve">Dokumenty laboratoryjne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Dzienniki  laboratoryjne  atesty  materiałów,  orzeczenia o jakości  materiałów,  recepty  robocze  i kontrolne wyniki badań Wykonawcy  i  Zamawiającego  powinny  być  gromadzone  w  formie uzgodnionej   w  programie  </w:t>
      </w:r>
      <w:r w:rsidRPr="00587D3A">
        <w:rPr>
          <w:rFonts w:ascii="Arial" w:hAnsi="Arial" w:cs="Arial"/>
          <w:sz w:val="18"/>
          <w:szCs w:val="18"/>
        </w:rPr>
        <w:lastRenderedPageBreak/>
        <w:t xml:space="preserve">zapewnienia  jakości.  Dokumenty  te  stanowią  załączniki do odbioru robót. Winny być udostępnione na każde życzenie Zamawiającego.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(4)</w:t>
      </w:r>
      <w:r w:rsidRPr="00587D3A">
        <w:rPr>
          <w:rFonts w:ascii="Arial" w:hAnsi="Arial" w:cs="Arial"/>
          <w:sz w:val="18"/>
          <w:szCs w:val="18"/>
        </w:rPr>
        <w:tab/>
        <w:t xml:space="preserve">Pozostałe dokumenty budowy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Do dokumentów budowy zalicza się, oprócz wymienionych w pkt (1)-(3) następujące dokumenty: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 pozwolenie na realizację zadania budowlanego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b) protokoły przekazania placu budowy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c) umowy cywilno-prawne z osobami trzecimi i inne umowy cywilno-prawne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 protokoły odbioru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e) protokoły z narad i ustaleń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tab/>
        <w:t xml:space="preserve">Przechowywanie dokumentów budowy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Dokumenty  budowy powinny być przechowywane na placu budowy w miejscu odpowiednio zabezpieczonym.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Zaginięcie któregokolwiek z dokumentów budowy powinno spowodować jego natychmiastowe od-</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tworzenie w formie przewidzianej prawem.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Wszelkie dokumenty budowy powinny być zawsze dostępne dla Inżyniera i przedstawione do wglądu na życzenie Zamawiającego.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7.</w:t>
      </w:r>
      <w:r w:rsidRPr="00587D3A">
        <w:rPr>
          <w:rFonts w:ascii="Arial" w:hAnsi="Arial" w:cs="Arial"/>
          <w:b/>
          <w:sz w:val="18"/>
          <w:szCs w:val="18"/>
        </w:rPr>
        <w:tab/>
        <w:t xml:space="preserve">OBMIAR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7.1.</w:t>
      </w:r>
      <w:r w:rsidRPr="00587D3A">
        <w:rPr>
          <w:rFonts w:ascii="Arial" w:hAnsi="Arial" w:cs="Arial"/>
          <w:sz w:val="18"/>
          <w:szCs w:val="18"/>
          <w:u w:val="single"/>
        </w:rPr>
        <w:tab/>
        <w:t xml:space="preserve">Ogólne zasady obmiaru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Obmiar robót powinien określić faktyczny zakres wykonywanych robót w jednostkach ustalonych w kosztorysie ofertowym i ST.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Obmiaru robót dokonuje Wykonawca po pisemnym powiadomieniu Inżyniera o zakresie obmierzanych robót i terminie obmiaru co najmniej na 3 dni przed tym terminem.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Obmiar odbywa się w obecności Inżyniera i wymaga jego akceptacji. Wyniki obmiaru powinny być wpisane do księgi obmiarów.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7.2.</w:t>
      </w:r>
      <w:r w:rsidRPr="00587D3A">
        <w:rPr>
          <w:rFonts w:ascii="Arial" w:hAnsi="Arial" w:cs="Arial"/>
          <w:sz w:val="18"/>
          <w:szCs w:val="18"/>
          <w:u w:val="single"/>
        </w:rPr>
        <w:tab/>
        <w:t xml:space="preserve">Zasady określania ilości robót i materiałów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 ile dla pojedynczych elementów zadania budowlanego nie określono inaczej, wszystkie pomiary długości, służące do obliczeń pola powierzchni robót, będą wykonywane w poziomie.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Do obliczeń objętości robót ziemnych należy stosować metodę przekrojów poprzecznych lub inną, zaakceptowaną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Pojazdy używane do przewożenia materiałów, których obmiar następuje na podstawie masy na pojeździe powinny być ważone co najmniej raz dziennie, w czasie wskazanym przez Inżyniera. Każdy pojazd powinien być oznakowany w sposób czytelny, umożliwiający jego identyfikację.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Materiały, których obmiar następuje na podstawie objętości na pojeździe powinny być przewożone pojazdami zaakceptowanymi przez Inżyniera. Pojazdy przeznaczone do tego celu mogą być dowolnego typu i wielkości pod warunkiem, że skrzynia pojazdu ma taki kształt że jej pojemność można łatwo i dokładnie określić.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Każdy pojazd powinien być oznakowany w sposób czytelny, umożliwiający jego identyfikację. Objętość materiału przewożonego jednym pojazdem powinna być przed rozpoczęciem robót uzgodniona przez Wykonawcę i Inżyniera na piśmie, dla każdego typu używanych pojazdów. Obmiar objętości nastąpi w punkcie dostawy. Objętość materiału na pojeździe, stanowiąca nadmiar w stosunku do uzgodnionej przez Wykonawcę i Inżyniera, nie podlega zapłacie.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Pojazdy przewożące mniejszą objętość od uzgodnionej mogą być odrzucone przez Inżyniera, albo zaakceptowane przy zmniejszonej objętości określonej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Inżynier ma prawo sprawdzać losowo stopień załadowania pojazdów. Jeżeli przy losowej kontroli stwierdzi on, że objętość materiału przewożona danym pojazdem jest mniejsza od uzgodnionej, to całość materiałów przewiezionych przez ten pojazd od czasu poprzedniej kontroli zostanie zredukowana w stopniu określonym przez stosunek objętości obmierzonej do uzgodnionej.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zostało to uzgodnione na piśmie przez Wykonawcę i Inżyniera, materiał rozliczany na podstawie objętości może być ważony i przeliczany na odpowiednią liczbę jednostek objętości z zastosowaniem gęstości objętościowej materiału. Ustalenia o takiej metodzie obmiaru oraz wartość gęstości objętościowej stosowana w przeliczeniach, powinny być uzgodnione przed rozpoczęciem robót. Wykonawcy nie przysługuje prawo do korekt objętości lub gęstości objętościowej materiału jeżeli rzeczywista gęstość objętościowa dostarczonego materiału wykazywała wahania i była mniejsza w stosunku do wartości uzgodnionej na piśmie przed rozpoczęciem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ab/>
        <w:t xml:space="preserve">Ilość lepiszczy bitumicznych może być określona w megagramach. Objętość lepiszczy będzie </w:t>
      </w:r>
      <w:proofErr w:type="spellStart"/>
      <w:r w:rsidRPr="00587D3A">
        <w:rPr>
          <w:rFonts w:ascii="Arial" w:hAnsi="Arial" w:cs="Arial"/>
          <w:sz w:val="18"/>
          <w:szCs w:val="18"/>
        </w:rPr>
        <w:t>mie</w:t>
      </w:r>
      <w:proofErr w:type="spellEnd"/>
      <w:r w:rsidRPr="00587D3A">
        <w:rPr>
          <w:rFonts w:ascii="Arial" w:hAnsi="Arial" w:cs="Arial"/>
          <w:sz w:val="18"/>
          <w:szCs w:val="18"/>
        </w:rPr>
        <w:t>-</w:t>
      </w:r>
    </w:p>
    <w:p w:rsidR="00DB3508" w:rsidRPr="00587D3A" w:rsidRDefault="00DB3508" w:rsidP="00DB3508">
      <w:pPr>
        <w:jc w:val="both"/>
        <w:rPr>
          <w:rFonts w:ascii="Arial" w:hAnsi="Arial" w:cs="Arial"/>
          <w:sz w:val="18"/>
          <w:szCs w:val="18"/>
        </w:rPr>
      </w:pPr>
      <w:proofErr w:type="spellStart"/>
      <w:r w:rsidRPr="00587D3A">
        <w:rPr>
          <w:rFonts w:ascii="Arial" w:hAnsi="Arial" w:cs="Arial"/>
          <w:sz w:val="18"/>
          <w:szCs w:val="18"/>
        </w:rPr>
        <w:t>rzona</w:t>
      </w:r>
      <w:proofErr w:type="spellEnd"/>
      <w:r w:rsidRPr="00587D3A">
        <w:rPr>
          <w:rFonts w:ascii="Arial" w:hAnsi="Arial" w:cs="Arial"/>
          <w:sz w:val="18"/>
          <w:szCs w:val="18"/>
        </w:rPr>
        <w:t xml:space="preserve"> w temperaturze 25</w:t>
      </w:r>
      <w:r w:rsidRPr="00587D3A">
        <w:rPr>
          <w:rFonts w:ascii="Arial" w:hAnsi="Arial" w:cs="Arial"/>
          <w:sz w:val="18"/>
          <w:szCs w:val="18"/>
        </w:rPr>
        <w:sym w:font="Symbol" w:char="F0B0"/>
      </w:r>
      <w:r w:rsidRPr="00587D3A">
        <w:rPr>
          <w:rFonts w:ascii="Arial" w:hAnsi="Arial" w:cs="Arial"/>
          <w:sz w:val="18"/>
          <w:szCs w:val="18"/>
        </w:rPr>
        <w:t xml:space="preserve">C stosując współczynniki przeliczeniowe zaakceptowane przez i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W przypadku elementów standaryzowanych takich jak profile walcowe, drut, rury, elementy w rolkach i belach, siatka ogrodzeniowa, dla których w ateście producenta podano ich wymiary lub masę, dane te mogą stanowić podstawę obmiaru. Wymiary lub masa tych elementów mogą być losowo sprawdzane na budowie, a ich akceptacja nastąpi na podstawie tolerancji określonych przez producenta, o ile takich tolerancji nie określono w ST.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Woda będzie mierzona w metrach sześciennych.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Wszelkie inne materiały będą mierzone w jednostkach określonych w dokumentacji projektowej lub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7.3.</w:t>
      </w:r>
      <w:r w:rsidRPr="00587D3A">
        <w:rPr>
          <w:rFonts w:ascii="Arial" w:hAnsi="Arial" w:cs="Arial"/>
          <w:sz w:val="18"/>
          <w:szCs w:val="18"/>
          <w:u w:val="single"/>
        </w:rPr>
        <w:tab/>
        <w:t xml:space="preserve">Urządzenia i sprzęt pomiarowy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Wszystkie urządzenia i sprzęt pomiarowy, stosowany w czasie obmiaru robót powinny być zaakceptowane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Urządzenia i sprzęt pomiarowy zostaną dostarczone przez Wykonawcę. Jeżeli urządzenia te lub sprzęt wymagają badań atestujących to Wykonawca powinien posiadać ważne świadectwa legalizacji.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Wszystkie urządzenia pomiarowe powinny być przez Wykonawcę utrzymywane w dobrym stanie, w całym okresie trwania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7.4.</w:t>
      </w:r>
      <w:r w:rsidRPr="00587D3A">
        <w:rPr>
          <w:rFonts w:ascii="Arial" w:hAnsi="Arial" w:cs="Arial"/>
          <w:sz w:val="18"/>
          <w:szCs w:val="18"/>
          <w:u w:val="single"/>
        </w:rPr>
        <w:tab/>
        <w:t xml:space="preserve">Wagi i zasady ważenia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stosowana metoda obmiaru wymaga ważenia to Wykonawca zainstaluje odpowiednie wagi w ilości i w miejscach zaakceptowanych przez Inżyniera. Wagi powinny posiadać ważne świadectwa legalizacji.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może używać publicznych urządzeń wagowych pod warunkiem że były one atestowane i posiadają ważne świadectwa legalizacji.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Dokładność stosowanych wag powinna wynosić 0,5 % używanego zakresu.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kontrola wykaże że stosowana waga wskazuje zaniżona masę, to zostanie ona uregulowana i powtórnie zalegalizowana.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kontrola wykaże, że stosowana waga wskazuje zawyżoną masę, to zostanie ona uregulowana i powtórnie zalegalizowana, a masa wszystkich materiałów ważonych z zastosowaniem takiej wagi od czasu ostatniej zaakceptowanej kontroli zredukowana o stwierdzony błąd, pomniejszony o dopuszczalną tolerancję równą 0,5%.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7.5.</w:t>
      </w:r>
      <w:r w:rsidRPr="00587D3A">
        <w:rPr>
          <w:rFonts w:ascii="Arial" w:hAnsi="Arial" w:cs="Arial"/>
          <w:sz w:val="18"/>
          <w:szCs w:val="18"/>
          <w:u w:val="single"/>
        </w:rPr>
        <w:tab/>
        <w:t xml:space="preserve">Czas przeprowadzania obmiaru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Obmiary powinny być przeprowadzone przed częściowym lub końcowym odbiorem robót, a także w przypadku występowania dłuższej przerwy w robotach i zmiany Wykonawcy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Obmiar robót zanikających przeprowadza się w czasie ich wykonywania.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Obmiar robót podlegających zakryciu przeprowadza się przed ich zakryciem.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Roboty pomiarowe do obmiaru oraz nieodzowne obliczenia powinny być wykonywane w sposób zrozumiały i jednoznaczny.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Wymiary skomplikowanych powierzchni lub objętości powinny być uzupełnione odpowiednimi szkicami umieszczonymi na karcie księgi obmiaru. W razie braku miejsca szkice mogą być dołączone w formie oddzielnego załącznika do księgi obmiaru, którego wzór zostanie uzgodniony z Inżynierem. </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8.</w:t>
      </w:r>
      <w:r w:rsidRPr="00587D3A">
        <w:rPr>
          <w:rFonts w:ascii="Arial" w:hAnsi="Arial" w:cs="Arial"/>
          <w:b/>
          <w:sz w:val="18"/>
          <w:szCs w:val="18"/>
        </w:rPr>
        <w:tab/>
        <w:t xml:space="preserve">ODBIÓR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8.1.</w:t>
      </w:r>
      <w:r w:rsidRPr="00587D3A">
        <w:rPr>
          <w:rFonts w:ascii="Arial" w:hAnsi="Arial" w:cs="Arial"/>
          <w:sz w:val="18"/>
          <w:szCs w:val="18"/>
          <w:u w:val="single"/>
        </w:rPr>
        <w:tab/>
        <w:t xml:space="preserve">Rodzaje odbiorów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 zależności od ustaleń odpowiednich ST, roboty podlegają następującym etapom odbioru, dokonywanym przez Inżyniera przy udziale Wykonawcy: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 odbiorowi robót zanikających i ulegających zakryciu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b) odbiorowi częściowemu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c) odbiorowi ostatecznemu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 odbiorowi pogwarancyjnemu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8.2.</w:t>
      </w:r>
      <w:r w:rsidRPr="00587D3A">
        <w:rPr>
          <w:rFonts w:ascii="Arial" w:hAnsi="Arial" w:cs="Arial"/>
          <w:sz w:val="18"/>
          <w:szCs w:val="18"/>
          <w:u w:val="single"/>
        </w:rPr>
        <w:tab/>
        <w:t xml:space="preserve">Odbiór robót zanikających i ulegających zakryciu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Odbiór robót zanikających zakryciu polega na finalnej ocenie ilości i jakości wykonywanych robót, które w dalszym procesie realizacji ulegną zakryciu.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Odbiór robót zanikających i ulegających zakryciu powinien być dokonany w czasie umożliwiającym wykonanie ewentualnych korekt i poprawek bez hamowania ogólnego postępu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Odbioru robót dokonuje Inżynier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ab/>
        <w:t xml:space="preserve">Gotowość danej części robót do odbioru zgłasza Wykonawca wpisem do dziennika budowy i jednoczesnym powiadomieniem Inżyniera. Odbiór powinien być przeprowadzony niezwłocznie nie później jednak niż w ciągu 3 dni od daty zgłoszenia wpisem do dziennika budowy i powiadomienia o tym fakcie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Jakość i ilość robót ulegających zakryciu ocenia Inżynier na podstawie dokumentów zawierających komplet wyników badań laboratoryjnych i w oparciu o przeprowadzone pomiary, w konfrontacji z dokumentacją projektową,  ST i uprzednimi ustaleniami.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 przypadku stwierdzenia odchyleń od przyjętych wymagań i innych wcześniejszych ustaleń, Inżynier ustala zakres robót poprawkowych lub podejmuje decyzje dotyczące zmian i korekt. W wyjątkowych przypadkach podejmuje decyzję dokonania potrąceń.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Przy ocenie odchyleń i podejmowaniu decyzji o robotach poprawkowych lub robotach dodatkowych Inżynier uwzględnia tolerancje i zasady odbioru podane w ST dotyczących danej części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8.3.</w:t>
      </w:r>
      <w:r w:rsidRPr="00587D3A">
        <w:rPr>
          <w:rFonts w:ascii="Arial" w:hAnsi="Arial" w:cs="Arial"/>
          <w:sz w:val="18"/>
          <w:szCs w:val="18"/>
          <w:u w:val="single"/>
        </w:rPr>
        <w:tab/>
        <w:t xml:space="preserve">Odbiór częściowy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Odbiór częściowy polega na ocenie ilości i jakości wykonanych części robót wraz z ustaleniem należnego wynagrodzenia.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Odbioru częściowego robót dokonuje się wg zasad jak przy odbiorze ostatecznym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8.4.</w:t>
      </w:r>
      <w:r w:rsidRPr="00587D3A">
        <w:rPr>
          <w:rFonts w:ascii="Arial" w:hAnsi="Arial" w:cs="Arial"/>
          <w:sz w:val="18"/>
          <w:szCs w:val="18"/>
          <w:u w:val="single"/>
        </w:rPr>
        <w:tab/>
        <w:t xml:space="preserve">Odbiór ostateczny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Odbiór ostateczny polega na finalnej ocenie rzeczywistego wykonania robót w odniesieniu do ich ilości, jakości i wartości.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Całkowite zakończenie robót oraz gotowość do odbioru ostatecznego powinna być stwierdzona przez kierownika robót wpisem do dziennika budowy z bezzwłocznym powiadomieniem na piśmie o tym fakcie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Odbiór ostateczny robót powinien nastąpić w terminie ustalonym w warunkach kontraktu, licząc od dnia potwierdzenia przez Inżyniera zakończenia robót i kompletności oraz prawidłowości operatu kolaudacyjnego.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Odbioru ostatecznego robót dokonuje komisja wyznaczona przez Zamawiającego przy udziale Inżyniera i Wykonawcy. Komisja dokonująca odbioru robót dokonuje ich oceny jakościowej na podstawie przedłożonych dokumentów wyników badań i pomiarów, ocenie wizualnej oraz zgodności wykonania robót z dokumentacją projektową i ST.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 toku odbioru ostatecznego robót komisja powinna się zapoznać z realizacją ustaleń przyjętych w trakcie odbiorów robót zanikających i ulegających zakryciu, zwłaszcza w zakresie wykonania robót uzupełniających i robót poprawkowych.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 przypadkach niewykonania wyznaczonych robót poprawkowych lub robót uzupełniających w warstwie ścieralnej lub robotach wykończeniowych, komisja przerywa swoje czynności i ustala nowy termin odbioru ostatecznego.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 przypadku stwierdzenia przez komisję że jakość wykonywanych robót w poszczególnych asortymentach nieznacznie odbiega od wymaganej dokumentacją projektową i ST z uwzględnieniem tolerancji i nie ma większego wpływu na cechy eksploatacyjne obiektu i bezpieczeństwo ruchu, komisja dokonuje potrąceń, oceniając pomniejszoną wartość wykonywanych robót w stosunku do wymagań przyjętych w dokumentach umowy.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8.5.</w:t>
      </w:r>
      <w:r w:rsidRPr="00587D3A">
        <w:rPr>
          <w:rFonts w:ascii="Arial" w:hAnsi="Arial" w:cs="Arial"/>
          <w:sz w:val="18"/>
          <w:szCs w:val="18"/>
          <w:u w:val="single"/>
        </w:rPr>
        <w:tab/>
        <w:t xml:space="preserve">Dokumenty do odbioru ostatecznego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Podstawowym dokumentem do dokonania odbioru ostatecznego robót jest protokół odbioru ostatecznego robót sporządzony wg wzoru ustalonego przez Zamawiającego.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Do odbioru ostatecznego Wykonawca jest zobowiązany przygotować następujące dokumenty: </w:t>
      </w:r>
    </w:p>
    <w:p w:rsidR="00DB3508" w:rsidRPr="00587D3A" w:rsidRDefault="00DB3508" w:rsidP="00DB3508">
      <w:pPr>
        <w:jc w:val="both"/>
        <w:rPr>
          <w:rFonts w:ascii="Arial" w:hAnsi="Arial" w:cs="Arial"/>
          <w:sz w:val="18"/>
          <w:szCs w:val="18"/>
        </w:rPr>
      </w:pP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dokumentację projektową z naniesionymi zmianami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specyfikacje techniczne</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recepty i ustalenia technologiczne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dzienniki budowy i rejestry obmiarów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wyniki pomiarów kontrolnych oraz badań i oznaczeń laboratoryjnych zgodnie z ST i PZJ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deklaracje zgodności lub certyfikaty zgodności wbudowanych materiałów zgodnie z ST i ew. PZJ</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opinię technologiczną sporządzoną na podstawie wszystkich wyników badań i pomiarów załączonych do dokumentów odbioru, a wykonywanych zgodnie z PZJ i ST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rysunki (dokumentacje) na wykonanie robót towarzyszących oraz protokoły odbioru i przekazania tych robót właścicielom urządzeń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geodezyjną inwentaryzację powykonawczą robót i sieci uzbrojenia terenu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kopie mapy zasadniczej powstałej w wyniku geodezyjnej inwentaryzacji powykonawczej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ab/>
        <w:t xml:space="preserve">W przypadku gdy wg komisji, roboty pod względem przygotowania dokumentacyjnego nie są gotowe do odbioru ostatecznego komisja w porozumieniu z Wykonawcą wyznacza ponowny termin odbioru ostatecznego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Wszystkie zarządzone przez Komisję roboty poprawkowe lub uzupełniające powinny być zestawione wg wzoru ustalonego przez Zamawiającego.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Termin wykonania robót poprawkowych i robót uzupełniających wyznacza komisja. </w:t>
      </w:r>
    </w:p>
    <w:p w:rsidR="00DB3508" w:rsidRPr="00587D3A" w:rsidRDefault="00DB3508" w:rsidP="00DB3508">
      <w:pPr>
        <w:jc w:val="both"/>
        <w:rPr>
          <w:rFonts w:ascii="Arial" w:hAnsi="Arial" w:cs="Arial"/>
          <w:sz w:val="18"/>
          <w:szCs w:val="18"/>
        </w:rPr>
      </w:pPr>
    </w:p>
    <w:p w:rsidR="00BC05E5" w:rsidRPr="00587D3A" w:rsidRDefault="00BC05E5" w:rsidP="00DB3508">
      <w:pPr>
        <w:jc w:val="both"/>
        <w:rPr>
          <w:rFonts w:ascii="Arial" w:hAnsi="Arial" w:cs="Arial"/>
          <w:sz w:val="18"/>
          <w:szCs w:val="18"/>
          <w:u w:val="single"/>
        </w:rPr>
      </w:pPr>
    </w:p>
    <w:p w:rsidR="00BC05E5" w:rsidRPr="00587D3A" w:rsidRDefault="00BC05E5" w:rsidP="00DB3508">
      <w:pPr>
        <w:jc w:val="both"/>
        <w:rPr>
          <w:rFonts w:ascii="Arial" w:hAnsi="Arial" w:cs="Arial"/>
          <w:sz w:val="18"/>
          <w:szCs w:val="18"/>
          <w:u w:val="single"/>
        </w:rPr>
      </w:pPr>
    </w:p>
    <w:p w:rsidR="00BC05E5" w:rsidRPr="00587D3A" w:rsidRDefault="00BC05E5" w:rsidP="00DB3508">
      <w:pPr>
        <w:jc w:val="both"/>
        <w:rPr>
          <w:rFonts w:ascii="Arial" w:hAnsi="Arial" w:cs="Arial"/>
          <w:sz w:val="18"/>
          <w:szCs w:val="18"/>
          <w:u w:val="single"/>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8.6.</w:t>
      </w:r>
      <w:r w:rsidRPr="00587D3A">
        <w:rPr>
          <w:rFonts w:ascii="Arial" w:hAnsi="Arial" w:cs="Arial"/>
          <w:sz w:val="18"/>
          <w:szCs w:val="18"/>
          <w:u w:val="single"/>
        </w:rPr>
        <w:tab/>
        <w:t xml:space="preserve">Odbiór pogwarancyjny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Odbiór pogwarancyjny polega na ocenie wykonanych robót związanych z usunięciem wad stwierdzonych przy odbiorze ostatecznym i zaistniałych w okresie gwarancyjnym.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Odbiór pogwarancyjny powinien być dokonany na podstawie oceny wizualnej obiektu z uwzględnieniem zasad odbioru ostatecznego.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9.           PODSTAWA PŁATNOŚCI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9.1.</w:t>
      </w:r>
      <w:r w:rsidRPr="00587D3A">
        <w:rPr>
          <w:rFonts w:ascii="Arial" w:hAnsi="Arial" w:cs="Arial"/>
          <w:sz w:val="18"/>
          <w:szCs w:val="18"/>
          <w:u w:val="single"/>
        </w:rPr>
        <w:tab/>
        <w:t xml:space="preserve">Ustalenia ogólne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Podstawą płatności jest cena jednostkowa , skalkulowana przez Wykonawcę za jednostkę obmiarową ustaloną dla danej pozycji ślepego kosztorysu.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Dla pozycji kosztorysowych wycenionych ryczałtowo podstawą płatności jest wartość (kwota) podana przez Wykonawcę w danej części kosztorysu.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Cena jednostkowa lub kwota ryczałtowa pozycji kosztorysowej powinna uwzględniać wszystkie wymagania oraz czynności i badania składające się na jej wykonanie, określone w pkt. </w:t>
      </w:r>
      <w:smartTag w:uri="urn:schemas-microsoft-com:office:smarttags" w:element="metricconverter">
        <w:smartTagPr>
          <w:attr w:name="ProductID" w:val="9 ST"/>
        </w:smartTagPr>
        <w:r w:rsidRPr="00587D3A">
          <w:rPr>
            <w:rFonts w:ascii="Arial" w:hAnsi="Arial" w:cs="Arial"/>
            <w:sz w:val="18"/>
            <w:szCs w:val="18"/>
          </w:rPr>
          <w:t>9 ST</w:t>
        </w:r>
      </w:smartTag>
      <w:r w:rsidRPr="00587D3A">
        <w:rPr>
          <w:rFonts w:ascii="Arial" w:hAnsi="Arial" w:cs="Arial"/>
          <w:sz w:val="18"/>
          <w:szCs w:val="18"/>
        </w:rPr>
        <w:t xml:space="preserve"> dla tej roboty.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Cena jednostkowa lub kwoty ryczałtowe robót będą obejmować: </w:t>
      </w:r>
    </w:p>
    <w:p w:rsidR="00DB3508" w:rsidRPr="00587D3A" w:rsidRDefault="00DB3508" w:rsidP="00DB3508">
      <w:pPr>
        <w:jc w:val="both"/>
        <w:rPr>
          <w:rFonts w:ascii="Arial" w:hAnsi="Arial" w:cs="Arial"/>
          <w:sz w:val="18"/>
          <w:szCs w:val="18"/>
        </w:rPr>
      </w:pP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robociznę bezpośrednią wraz z towarzyszącymi kosztami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wartość zużytych materiałów wraz z kosztami ich zakupu, magazynowania, ewentualnych ubytków i transportu na teren budowy,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wartość pracy sprzętu wraz z towarzyszącymi kosztami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koszty pośrednie, zysk kalkulacyjny i ryzyko </w:t>
      </w:r>
    </w:p>
    <w:p w:rsidR="00DB3508" w:rsidRPr="00587D3A" w:rsidRDefault="00DB3508" w:rsidP="00DB3508">
      <w:pPr>
        <w:numPr>
          <w:ilvl w:val="0"/>
          <w:numId w:val="2"/>
        </w:numPr>
        <w:jc w:val="both"/>
        <w:rPr>
          <w:rFonts w:ascii="Arial" w:hAnsi="Arial" w:cs="Arial"/>
          <w:sz w:val="18"/>
          <w:szCs w:val="18"/>
        </w:rPr>
      </w:pPr>
      <w:r w:rsidRPr="00587D3A">
        <w:rPr>
          <w:rFonts w:ascii="Arial" w:hAnsi="Arial" w:cs="Arial"/>
          <w:sz w:val="18"/>
          <w:szCs w:val="18"/>
        </w:rPr>
        <w:t xml:space="preserve">podatki obliczane zgodnie z obowiązującymi przepisami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Do stawek jednostkowych nie należy wliczać podatku VAT. </w:t>
      </w:r>
    </w:p>
    <w:p w:rsidR="00DB3508" w:rsidRPr="00587D3A" w:rsidRDefault="00DB3508" w:rsidP="00DB3508">
      <w:pPr>
        <w:jc w:val="both"/>
        <w:rPr>
          <w:rFonts w:ascii="Arial" w:hAnsi="Arial" w:cs="Arial"/>
          <w:sz w:val="18"/>
          <w:szCs w:val="18"/>
        </w:rPr>
      </w:pPr>
    </w:p>
    <w:p w:rsidR="00DB3508" w:rsidRPr="00587D3A" w:rsidRDefault="00DB3508" w:rsidP="00DB3508">
      <w:pPr>
        <w:numPr>
          <w:ilvl w:val="1"/>
          <w:numId w:val="5"/>
        </w:numPr>
        <w:jc w:val="both"/>
        <w:rPr>
          <w:rFonts w:ascii="Arial" w:hAnsi="Arial" w:cs="Arial"/>
          <w:sz w:val="18"/>
          <w:szCs w:val="18"/>
          <w:u w:val="single"/>
        </w:rPr>
      </w:pPr>
      <w:r w:rsidRPr="00587D3A">
        <w:rPr>
          <w:rFonts w:ascii="Arial" w:hAnsi="Arial" w:cs="Arial"/>
          <w:sz w:val="18"/>
          <w:szCs w:val="18"/>
          <w:u w:val="single"/>
        </w:rPr>
        <w:t>Warunki umowy i wymagania ogólne D-M-00-00-00</w:t>
      </w:r>
    </w:p>
    <w:p w:rsidR="00DB3508" w:rsidRPr="00587D3A" w:rsidRDefault="00DB3508" w:rsidP="00DB3508">
      <w:pPr>
        <w:jc w:val="both"/>
        <w:rPr>
          <w:rFonts w:ascii="Arial" w:hAnsi="Arial" w:cs="Arial"/>
          <w:sz w:val="18"/>
          <w:szCs w:val="18"/>
          <w:u w:val="single"/>
        </w:rPr>
      </w:pPr>
    </w:p>
    <w:p w:rsidR="00DB3508" w:rsidRPr="00587D3A" w:rsidRDefault="00DB3508" w:rsidP="00DB3508">
      <w:pPr>
        <w:pStyle w:val="Tekstpodstawowy2"/>
        <w:jc w:val="both"/>
        <w:rPr>
          <w:rFonts w:cs="Arial"/>
          <w:szCs w:val="18"/>
        </w:rPr>
      </w:pPr>
      <w:r w:rsidRPr="00587D3A">
        <w:rPr>
          <w:rFonts w:cs="Arial"/>
          <w:szCs w:val="18"/>
        </w:rPr>
        <w:t>Koszt dostosowania się do wymagań warunków umowy i wymagań ogólnych zawartych w D-M-00-00-00 obejmuje wszystkie warunki określone w ww. dokumentach, a nie wyszczególnione w kosztorysie.</w:t>
      </w:r>
    </w:p>
    <w:p w:rsidR="00DB3508" w:rsidRPr="00587D3A" w:rsidRDefault="00DB3508" w:rsidP="00DB3508">
      <w:pPr>
        <w:jc w:val="both"/>
        <w:rPr>
          <w:rFonts w:ascii="Arial" w:hAnsi="Arial" w:cs="Arial"/>
          <w:sz w:val="18"/>
          <w:szCs w:val="18"/>
        </w:rPr>
      </w:pPr>
    </w:p>
    <w:p w:rsidR="00DB3508" w:rsidRPr="00587D3A" w:rsidRDefault="00DB3508" w:rsidP="00DB3508">
      <w:pPr>
        <w:numPr>
          <w:ilvl w:val="1"/>
          <w:numId w:val="6"/>
        </w:numPr>
        <w:jc w:val="both"/>
        <w:rPr>
          <w:rFonts w:ascii="Arial" w:hAnsi="Arial" w:cs="Arial"/>
          <w:sz w:val="18"/>
          <w:szCs w:val="18"/>
          <w:u w:val="single"/>
        </w:rPr>
      </w:pPr>
      <w:r w:rsidRPr="00587D3A">
        <w:rPr>
          <w:rFonts w:ascii="Arial" w:hAnsi="Arial" w:cs="Arial"/>
          <w:sz w:val="18"/>
          <w:szCs w:val="18"/>
          <w:u w:val="single"/>
        </w:rPr>
        <w:t>Objazdy, przejazdy i organizacja ruchu</w:t>
      </w:r>
    </w:p>
    <w:p w:rsidR="00DB3508" w:rsidRPr="00587D3A" w:rsidRDefault="00DB3508" w:rsidP="00DB3508">
      <w:pPr>
        <w:jc w:val="both"/>
        <w:rPr>
          <w:rFonts w:ascii="Arial" w:hAnsi="Arial" w:cs="Arial"/>
          <w:sz w:val="18"/>
          <w:szCs w:val="18"/>
          <w:u w:val="single"/>
        </w:rPr>
      </w:pPr>
    </w:p>
    <w:p w:rsidR="00DB3508" w:rsidRPr="00587D3A" w:rsidRDefault="00DB3508" w:rsidP="00DB3508">
      <w:pPr>
        <w:pStyle w:val="Tekstpodstawowy2"/>
        <w:jc w:val="both"/>
        <w:rPr>
          <w:rFonts w:cs="Arial"/>
          <w:szCs w:val="18"/>
        </w:rPr>
      </w:pPr>
      <w:r w:rsidRPr="00587D3A">
        <w:rPr>
          <w:rFonts w:cs="Arial"/>
          <w:szCs w:val="18"/>
        </w:rPr>
        <w:t>Koszt wybudowania objazdów/przejazdów i organizacji ruchu obejmuje:</w:t>
      </w:r>
    </w:p>
    <w:p w:rsidR="00DB3508" w:rsidRPr="00587D3A" w:rsidRDefault="00DB3508" w:rsidP="00DB3508">
      <w:pPr>
        <w:numPr>
          <w:ilvl w:val="0"/>
          <w:numId w:val="7"/>
        </w:numPr>
        <w:jc w:val="both"/>
        <w:rPr>
          <w:rFonts w:ascii="Arial" w:hAnsi="Arial" w:cs="Arial"/>
          <w:sz w:val="18"/>
          <w:szCs w:val="18"/>
        </w:rPr>
      </w:pPr>
      <w:r w:rsidRPr="00587D3A">
        <w:rPr>
          <w:rFonts w:ascii="Arial" w:hAnsi="Arial" w:cs="Arial"/>
          <w:sz w:val="18"/>
          <w:szCs w:val="18"/>
        </w:rPr>
        <w:t>opracowanie oraz uzgodnienie z Inżynierem i odpowiednimi instytucjami projektu organizacji ruchu na czas trwania budowy, wraz z dostarczeniem kopii projektu Inżynierowi i wprowadzeniem dalszych zmian i uzgodnień wynikających z postępu robót.</w:t>
      </w:r>
    </w:p>
    <w:p w:rsidR="00DB3508" w:rsidRPr="00587D3A" w:rsidRDefault="00DB3508" w:rsidP="00DB3508">
      <w:pPr>
        <w:numPr>
          <w:ilvl w:val="0"/>
          <w:numId w:val="7"/>
        </w:numPr>
        <w:jc w:val="both"/>
        <w:rPr>
          <w:rFonts w:ascii="Arial" w:hAnsi="Arial" w:cs="Arial"/>
          <w:sz w:val="18"/>
          <w:szCs w:val="18"/>
        </w:rPr>
      </w:pPr>
      <w:r w:rsidRPr="00587D3A">
        <w:rPr>
          <w:rFonts w:ascii="Arial" w:hAnsi="Arial" w:cs="Arial"/>
          <w:sz w:val="18"/>
          <w:szCs w:val="18"/>
        </w:rPr>
        <w:t>ustawienie tymczasowego oznakowania i oświetlenia zgodnie z wymaganiami bezpieczeństwa ruchu,</w:t>
      </w:r>
    </w:p>
    <w:p w:rsidR="00DB3508" w:rsidRPr="00587D3A" w:rsidRDefault="00DB3508" w:rsidP="00DB3508">
      <w:pPr>
        <w:numPr>
          <w:ilvl w:val="0"/>
          <w:numId w:val="7"/>
        </w:numPr>
        <w:jc w:val="both"/>
        <w:rPr>
          <w:rFonts w:ascii="Arial" w:hAnsi="Arial" w:cs="Arial"/>
          <w:sz w:val="18"/>
          <w:szCs w:val="18"/>
        </w:rPr>
      </w:pPr>
      <w:r w:rsidRPr="00587D3A">
        <w:rPr>
          <w:rFonts w:ascii="Arial" w:hAnsi="Arial" w:cs="Arial"/>
          <w:sz w:val="18"/>
          <w:szCs w:val="18"/>
        </w:rPr>
        <w:t>opłaty/dzierżawy terenu</w:t>
      </w:r>
    </w:p>
    <w:p w:rsidR="00DB3508" w:rsidRPr="00587D3A" w:rsidRDefault="00DB3508" w:rsidP="00DB3508">
      <w:pPr>
        <w:numPr>
          <w:ilvl w:val="0"/>
          <w:numId w:val="7"/>
        </w:numPr>
        <w:jc w:val="both"/>
        <w:rPr>
          <w:rFonts w:ascii="Arial" w:hAnsi="Arial" w:cs="Arial"/>
          <w:sz w:val="18"/>
          <w:szCs w:val="18"/>
        </w:rPr>
      </w:pPr>
      <w:r w:rsidRPr="00587D3A">
        <w:rPr>
          <w:rFonts w:ascii="Arial" w:hAnsi="Arial" w:cs="Arial"/>
          <w:sz w:val="18"/>
          <w:szCs w:val="18"/>
        </w:rPr>
        <w:t>przygotowanie terenu</w:t>
      </w:r>
    </w:p>
    <w:p w:rsidR="00DB3508" w:rsidRPr="00587D3A" w:rsidRDefault="00DB3508" w:rsidP="00DB3508">
      <w:pPr>
        <w:numPr>
          <w:ilvl w:val="0"/>
          <w:numId w:val="7"/>
        </w:numPr>
        <w:jc w:val="both"/>
        <w:rPr>
          <w:rFonts w:ascii="Arial" w:hAnsi="Arial" w:cs="Arial"/>
          <w:sz w:val="18"/>
          <w:szCs w:val="18"/>
        </w:rPr>
      </w:pPr>
      <w:r w:rsidRPr="00587D3A">
        <w:rPr>
          <w:rFonts w:ascii="Arial" w:hAnsi="Arial" w:cs="Arial"/>
          <w:sz w:val="18"/>
          <w:szCs w:val="18"/>
        </w:rPr>
        <w:t>konstrukcję tymczasowej nawierzchni, ramp, chodników, krawężników, barier, oznakowań i drenażu,</w:t>
      </w:r>
    </w:p>
    <w:p w:rsidR="00DB3508" w:rsidRPr="00587D3A" w:rsidRDefault="00DB3508" w:rsidP="00DB3508">
      <w:pPr>
        <w:numPr>
          <w:ilvl w:val="0"/>
          <w:numId w:val="7"/>
        </w:numPr>
        <w:jc w:val="both"/>
        <w:rPr>
          <w:rFonts w:ascii="Arial" w:hAnsi="Arial" w:cs="Arial"/>
          <w:sz w:val="18"/>
          <w:szCs w:val="18"/>
        </w:rPr>
      </w:pPr>
      <w:r w:rsidRPr="00587D3A">
        <w:rPr>
          <w:rFonts w:ascii="Arial" w:hAnsi="Arial" w:cs="Arial"/>
          <w:sz w:val="18"/>
          <w:szCs w:val="18"/>
        </w:rPr>
        <w:t>tymczasową przebudowę urządzeń obcych.</w:t>
      </w:r>
    </w:p>
    <w:p w:rsidR="00DB3508" w:rsidRPr="00587D3A" w:rsidRDefault="00DB3508" w:rsidP="00DB3508">
      <w:pPr>
        <w:ind w:left="360"/>
        <w:jc w:val="both"/>
        <w:rPr>
          <w:rFonts w:ascii="Arial" w:hAnsi="Arial" w:cs="Arial"/>
          <w:sz w:val="18"/>
          <w:szCs w:val="18"/>
        </w:rPr>
      </w:pPr>
      <w:r w:rsidRPr="00587D3A">
        <w:rPr>
          <w:rFonts w:ascii="Arial" w:hAnsi="Arial" w:cs="Arial"/>
          <w:sz w:val="18"/>
          <w:szCs w:val="18"/>
        </w:rPr>
        <w:t>Koszt utrzymania objazdów/przejazdów i organizacji ruchu obejmuje:</w:t>
      </w:r>
    </w:p>
    <w:p w:rsidR="00DB3508" w:rsidRPr="00587D3A" w:rsidRDefault="00DB3508" w:rsidP="00DB3508">
      <w:pPr>
        <w:numPr>
          <w:ilvl w:val="0"/>
          <w:numId w:val="8"/>
        </w:numPr>
        <w:jc w:val="both"/>
        <w:rPr>
          <w:rFonts w:ascii="Arial" w:hAnsi="Arial" w:cs="Arial"/>
          <w:sz w:val="18"/>
          <w:szCs w:val="18"/>
        </w:rPr>
      </w:pPr>
      <w:r w:rsidRPr="00587D3A">
        <w:rPr>
          <w:rFonts w:ascii="Arial" w:hAnsi="Arial" w:cs="Arial"/>
          <w:sz w:val="18"/>
          <w:szCs w:val="18"/>
        </w:rPr>
        <w:t>oczyszczenie, przestawienie, przykrycie i usuniecie tymczasowych oznakowań pionowych, poziomych, barier i świateł</w:t>
      </w:r>
    </w:p>
    <w:p w:rsidR="00DB3508" w:rsidRPr="00587D3A" w:rsidRDefault="00DB3508" w:rsidP="00DB3508">
      <w:pPr>
        <w:numPr>
          <w:ilvl w:val="0"/>
          <w:numId w:val="8"/>
        </w:numPr>
        <w:jc w:val="both"/>
        <w:rPr>
          <w:rFonts w:ascii="Arial" w:hAnsi="Arial" w:cs="Arial"/>
          <w:sz w:val="18"/>
          <w:szCs w:val="18"/>
        </w:rPr>
      </w:pPr>
      <w:r w:rsidRPr="00587D3A">
        <w:rPr>
          <w:rFonts w:ascii="Arial" w:hAnsi="Arial" w:cs="Arial"/>
          <w:sz w:val="18"/>
          <w:szCs w:val="18"/>
        </w:rPr>
        <w:t>utrzymanie płynności ruchu publicznego</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Koszt likwidacji objazdów/przejazdów i organizacji ruchu obejmuje:</w:t>
      </w:r>
    </w:p>
    <w:p w:rsidR="00DB3508" w:rsidRPr="00587D3A" w:rsidRDefault="00DB3508" w:rsidP="00DB3508">
      <w:pPr>
        <w:numPr>
          <w:ilvl w:val="0"/>
          <w:numId w:val="9"/>
        </w:numPr>
        <w:jc w:val="both"/>
        <w:rPr>
          <w:rFonts w:ascii="Arial" w:hAnsi="Arial" w:cs="Arial"/>
          <w:sz w:val="18"/>
          <w:szCs w:val="18"/>
        </w:rPr>
      </w:pPr>
      <w:r w:rsidRPr="00587D3A">
        <w:rPr>
          <w:rFonts w:ascii="Arial" w:hAnsi="Arial" w:cs="Arial"/>
          <w:sz w:val="18"/>
          <w:szCs w:val="18"/>
        </w:rPr>
        <w:t>usuniecie wbudowanych materiałów i oznakowania,</w:t>
      </w:r>
    </w:p>
    <w:p w:rsidR="00DB3508" w:rsidRPr="00587D3A" w:rsidRDefault="00DB3508" w:rsidP="00DB3508">
      <w:pPr>
        <w:numPr>
          <w:ilvl w:val="0"/>
          <w:numId w:val="9"/>
        </w:numPr>
        <w:jc w:val="both"/>
        <w:rPr>
          <w:rFonts w:ascii="Arial" w:hAnsi="Arial" w:cs="Arial"/>
          <w:sz w:val="18"/>
          <w:szCs w:val="18"/>
        </w:rPr>
      </w:pPr>
      <w:r w:rsidRPr="00587D3A">
        <w:rPr>
          <w:rFonts w:ascii="Arial" w:hAnsi="Arial" w:cs="Arial"/>
          <w:sz w:val="18"/>
          <w:szCs w:val="18"/>
        </w:rPr>
        <w:t>doprowadzenie terenu do stanu pierwotnego.</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sz w:val="18"/>
          <w:szCs w:val="18"/>
        </w:rPr>
      </w:pPr>
      <w:r w:rsidRPr="00587D3A">
        <w:rPr>
          <w:rFonts w:ascii="Arial" w:hAnsi="Arial" w:cs="Arial"/>
          <w:b/>
          <w:sz w:val="18"/>
          <w:szCs w:val="18"/>
        </w:rPr>
        <w:t>10.</w:t>
      </w:r>
      <w:r w:rsidRPr="00587D3A">
        <w:rPr>
          <w:rFonts w:ascii="Arial" w:hAnsi="Arial" w:cs="Arial"/>
          <w:b/>
          <w:sz w:val="18"/>
          <w:szCs w:val="18"/>
        </w:rPr>
        <w:tab/>
        <w:t>PRZEPISY ZWIĄZANE</w:t>
      </w:r>
    </w:p>
    <w:p w:rsidR="00DB3508" w:rsidRPr="00587D3A" w:rsidRDefault="00DB3508" w:rsidP="00DB3508">
      <w:pPr>
        <w:jc w:val="both"/>
        <w:rPr>
          <w:rFonts w:ascii="Arial" w:hAnsi="Arial" w:cs="Arial"/>
          <w:sz w:val="18"/>
          <w:szCs w:val="18"/>
        </w:rPr>
      </w:pPr>
    </w:p>
    <w:p w:rsidR="00DB3508" w:rsidRPr="00587D3A" w:rsidRDefault="00DB3508" w:rsidP="00DB3508">
      <w:pPr>
        <w:numPr>
          <w:ilvl w:val="0"/>
          <w:numId w:val="10"/>
        </w:numPr>
        <w:jc w:val="both"/>
        <w:rPr>
          <w:rFonts w:ascii="Arial" w:hAnsi="Arial" w:cs="Arial"/>
          <w:sz w:val="18"/>
          <w:szCs w:val="18"/>
        </w:rPr>
      </w:pPr>
      <w:r w:rsidRPr="00587D3A">
        <w:rPr>
          <w:rFonts w:ascii="Arial" w:hAnsi="Arial" w:cs="Arial"/>
          <w:sz w:val="18"/>
          <w:szCs w:val="18"/>
        </w:rPr>
        <w:t>Ustawa z dnia 7 lipca 1994r. – Prawo budowlane (</w:t>
      </w:r>
      <w:proofErr w:type="spellStart"/>
      <w:r w:rsidRPr="00587D3A">
        <w:rPr>
          <w:rFonts w:ascii="Arial" w:hAnsi="Arial" w:cs="Arial"/>
          <w:sz w:val="18"/>
          <w:szCs w:val="18"/>
        </w:rPr>
        <w:t>Dz.U</w:t>
      </w:r>
      <w:proofErr w:type="spellEnd"/>
      <w:r w:rsidRPr="00587D3A">
        <w:rPr>
          <w:rFonts w:ascii="Arial" w:hAnsi="Arial" w:cs="Arial"/>
          <w:sz w:val="18"/>
          <w:szCs w:val="18"/>
        </w:rPr>
        <w:t>. Nr 89, poz. 414).</w:t>
      </w:r>
    </w:p>
    <w:p w:rsidR="00DB3508" w:rsidRPr="00587D3A" w:rsidRDefault="00DB3508" w:rsidP="00DB3508">
      <w:pPr>
        <w:numPr>
          <w:ilvl w:val="0"/>
          <w:numId w:val="10"/>
        </w:numPr>
        <w:jc w:val="both"/>
        <w:rPr>
          <w:rFonts w:ascii="Arial" w:hAnsi="Arial" w:cs="Arial"/>
          <w:sz w:val="18"/>
          <w:szCs w:val="18"/>
        </w:rPr>
      </w:pPr>
      <w:r w:rsidRPr="00587D3A">
        <w:rPr>
          <w:rFonts w:ascii="Arial" w:hAnsi="Arial" w:cs="Arial"/>
          <w:sz w:val="18"/>
          <w:szCs w:val="18"/>
        </w:rPr>
        <w:t>Zarządzenie Ministra Gospodarki Przestrzennej i Budownictwa z dnia 15 grudnia 1994r. w sprawie dziennika budowy oraz tablicy informacyjnej (M.P. Nr 2 z 1995r. Poz. 29.)</w:t>
      </w:r>
    </w:p>
    <w:p w:rsidR="00DB3508" w:rsidRPr="00587D3A" w:rsidRDefault="00DB3508" w:rsidP="00DB3508">
      <w:pPr>
        <w:numPr>
          <w:ilvl w:val="0"/>
          <w:numId w:val="10"/>
        </w:numPr>
        <w:jc w:val="both"/>
        <w:rPr>
          <w:rFonts w:ascii="Arial" w:hAnsi="Arial" w:cs="Arial"/>
          <w:sz w:val="18"/>
          <w:szCs w:val="18"/>
        </w:rPr>
      </w:pPr>
      <w:r w:rsidRPr="00587D3A">
        <w:rPr>
          <w:rFonts w:ascii="Arial" w:hAnsi="Arial" w:cs="Arial"/>
          <w:sz w:val="18"/>
          <w:szCs w:val="18"/>
        </w:rPr>
        <w:t>Ustawa z dnia 21 marca 1985 r. O drogach publicznych (Dz. U. Nr 14, poz. 60 z późniejszymi zmianami)</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D - 01.01.01. ODTWORZENIE (WYZNACZENIE) TRASY I PUNKTÓW WYSOKOŚCIOWYCH</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1.</w:t>
      </w:r>
      <w:r w:rsidRPr="00587D3A">
        <w:rPr>
          <w:rFonts w:ascii="Arial" w:hAnsi="Arial" w:cs="Arial"/>
          <w:b/>
          <w:sz w:val="18"/>
          <w:szCs w:val="18"/>
        </w:rPr>
        <w:tab/>
        <w:t xml:space="preserve">WSTĘP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1.1.</w:t>
      </w:r>
      <w:r w:rsidRPr="00587D3A">
        <w:rPr>
          <w:rFonts w:ascii="Arial" w:hAnsi="Arial" w:cs="Arial"/>
          <w:sz w:val="18"/>
          <w:szCs w:val="18"/>
          <w:u w:val="single"/>
        </w:rPr>
        <w:tab/>
        <w:t xml:space="preserve">Przedmiot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Przedmiotem niniejszej specyfikacji technicznej (ST) są przepisy dotyczące</w:t>
      </w:r>
      <w:r w:rsidR="004B1862" w:rsidRPr="00587D3A">
        <w:rPr>
          <w:rFonts w:ascii="Arial" w:hAnsi="Arial" w:cs="Arial"/>
          <w:sz w:val="18"/>
          <w:szCs w:val="18"/>
        </w:rPr>
        <w:t>modernizacji drogi gminnej nr 150056N na terenie sołectwa Jędrychówko.</w:t>
      </w: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1.2.</w:t>
      </w:r>
      <w:r w:rsidRPr="00587D3A">
        <w:rPr>
          <w:rFonts w:ascii="Arial" w:hAnsi="Arial" w:cs="Arial"/>
          <w:sz w:val="18"/>
          <w:szCs w:val="18"/>
          <w:u w:val="single"/>
        </w:rPr>
        <w:tab/>
        <w:t xml:space="preserve">Zakres stosowania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Specyfikacja techniczna (ST) stanowi obowiązujący dokument przetargowy i kontraktowy przy zlecaniu i realizacji robót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1.3.</w:t>
      </w:r>
      <w:r w:rsidRPr="00587D3A">
        <w:rPr>
          <w:rFonts w:ascii="Arial" w:hAnsi="Arial" w:cs="Arial"/>
          <w:sz w:val="18"/>
          <w:szCs w:val="18"/>
          <w:u w:val="single"/>
        </w:rPr>
        <w:tab/>
        <w:t xml:space="preserve">Zakres robót objętych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Roboty których dotyczą specyfikacje, obejmują wszystkie czynności umożliwiające i mające na celu odtworzenie w terenie przebiegu trasy drogowej  zgodnie z dokumentacją projektową.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Zakres robót obejmuje odtworzenie w terenie na podstawie dokumentacji projektowej.</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1.3.1.</w:t>
      </w:r>
      <w:r w:rsidRPr="00587D3A">
        <w:rPr>
          <w:rFonts w:ascii="Arial" w:hAnsi="Arial" w:cs="Arial"/>
          <w:sz w:val="18"/>
          <w:szCs w:val="18"/>
        </w:rPr>
        <w:tab/>
        <w:t xml:space="preserve">Odtworzenie trasy i punktów  wysokościowych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W zakres robót pomiarowych, związanych z odtworzeniem (wyznaczeniem) trasy i punktów wysokościowych wchodzą: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 sprawdzenie wyznaczenia sytuacyjnego i wysokościowego  punktów głównych osi trasy i punktów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wysokościowych,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b) uzupełnienie osi trasy dodatkowymi punktami (wyznaczenie osi),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c) wyznaczenie przekrojów poprzecznych, z ewentualnym wytyczeniem dodatkowych przekrojów,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 </w:t>
      </w:r>
      <w:proofErr w:type="spellStart"/>
      <w:r w:rsidRPr="00587D3A">
        <w:rPr>
          <w:rFonts w:ascii="Arial" w:hAnsi="Arial" w:cs="Arial"/>
          <w:sz w:val="18"/>
          <w:szCs w:val="18"/>
        </w:rPr>
        <w:t>zastabilizowanie</w:t>
      </w:r>
      <w:proofErr w:type="spellEnd"/>
      <w:r w:rsidRPr="00587D3A">
        <w:rPr>
          <w:rFonts w:ascii="Arial" w:hAnsi="Arial" w:cs="Arial"/>
          <w:sz w:val="18"/>
          <w:szCs w:val="18"/>
        </w:rPr>
        <w:t xml:space="preserve"> punktów w sposób trwały, ochrona ich przed zniszczeniem oraz oznakowanie w  sposób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ułatwiający odszukanie i ewentualne odtworzenie.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1.4.</w:t>
      </w:r>
      <w:r w:rsidRPr="00587D3A">
        <w:rPr>
          <w:rFonts w:ascii="Arial" w:hAnsi="Arial" w:cs="Arial"/>
          <w:sz w:val="18"/>
          <w:szCs w:val="18"/>
          <w:u w:val="single"/>
        </w:rPr>
        <w:tab/>
        <w:t xml:space="preserve">Określenia podstawowe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1.4.1. Punkty główne trasy - punkty załamania osi trasy, punkty kierunkowe oraz początkowy i końcowy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punkt trasy.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1.4.2. Pozostałe określenia są zgodne z obowiązującymi, odpowiednimi polskimi normami i z definicjami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podanymi w ST D-00.00.00.”Przepisy ogólne”.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1.5.</w:t>
      </w:r>
      <w:r w:rsidRPr="00587D3A">
        <w:rPr>
          <w:rFonts w:ascii="Arial" w:hAnsi="Arial" w:cs="Arial"/>
          <w:sz w:val="18"/>
          <w:szCs w:val="18"/>
          <w:u w:val="single"/>
        </w:rPr>
        <w:tab/>
        <w:t xml:space="preserve">Ogólne wymagania dotyczące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robót jest odpowiedzialny za jakość wykonanych robót poleceniami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Ogólne wymagania dotyczące robót podano w ST D-00.00.00 Przepisy ogólne”.</w:t>
      </w:r>
    </w:p>
    <w:p w:rsidR="00DB3508" w:rsidRPr="00587D3A" w:rsidRDefault="00DB3508" w:rsidP="00DB3508">
      <w:pPr>
        <w:jc w:val="both"/>
        <w:rPr>
          <w:rFonts w:ascii="Arial" w:hAnsi="Arial" w:cs="Arial"/>
          <w:sz w:val="18"/>
          <w:szCs w:val="18"/>
        </w:rPr>
      </w:pPr>
    </w:p>
    <w:p w:rsidR="00744DD9" w:rsidRPr="00587D3A" w:rsidRDefault="00744DD9" w:rsidP="00DB3508">
      <w:pPr>
        <w:jc w:val="both"/>
        <w:rPr>
          <w:rFonts w:ascii="Arial" w:hAnsi="Arial" w:cs="Arial"/>
          <w:sz w:val="18"/>
          <w:szCs w:val="18"/>
        </w:rPr>
      </w:pPr>
    </w:p>
    <w:p w:rsidR="00744DD9" w:rsidRPr="00587D3A" w:rsidRDefault="00744DD9"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2.</w:t>
      </w:r>
      <w:r w:rsidRPr="00587D3A">
        <w:rPr>
          <w:rFonts w:ascii="Arial" w:hAnsi="Arial" w:cs="Arial"/>
          <w:b/>
          <w:sz w:val="18"/>
          <w:szCs w:val="18"/>
        </w:rPr>
        <w:tab/>
        <w:t xml:space="preserve">MATERIAŁY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Do utrwalenia punktów głównych trasy należy stosować pręty stalowe albo rury metalowe o długości około </w:t>
      </w:r>
      <w:smartTag w:uri="urn:schemas-microsoft-com:office:smarttags" w:element="metricconverter">
        <w:smartTagPr>
          <w:attr w:name="ProductID" w:val="0,50 metra"/>
        </w:smartTagPr>
        <w:r w:rsidRPr="00587D3A">
          <w:rPr>
            <w:rFonts w:ascii="Arial" w:hAnsi="Arial" w:cs="Arial"/>
            <w:sz w:val="18"/>
            <w:szCs w:val="18"/>
          </w:rPr>
          <w:t>0,50 metra</w:t>
        </w:r>
      </w:smartTag>
      <w:r w:rsidRPr="00587D3A">
        <w:rPr>
          <w:rFonts w:ascii="Arial" w:hAnsi="Arial" w:cs="Arial"/>
          <w:sz w:val="18"/>
          <w:szCs w:val="18"/>
        </w:rPr>
        <w:t xml:space="preserve"> lub kołki drewniane.</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3.</w:t>
      </w:r>
      <w:r w:rsidRPr="00587D3A">
        <w:rPr>
          <w:rFonts w:ascii="Arial" w:hAnsi="Arial" w:cs="Arial"/>
          <w:b/>
          <w:sz w:val="18"/>
          <w:szCs w:val="18"/>
        </w:rPr>
        <w:tab/>
        <w:t xml:space="preserve">SPRZĘT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ab/>
        <w:t xml:space="preserve">Do odtworzenia (wyznaczenia) trasy i punktów wysokościowych należy stosować następujący sprzęt: </w:t>
      </w:r>
    </w:p>
    <w:p w:rsidR="00DB3508" w:rsidRPr="00587D3A" w:rsidRDefault="00DB3508" w:rsidP="00DB3508">
      <w:pPr>
        <w:jc w:val="both"/>
        <w:rPr>
          <w:rFonts w:ascii="Arial" w:hAnsi="Arial" w:cs="Arial"/>
          <w:sz w:val="18"/>
          <w:szCs w:val="18"/>
        </w:rPr>
      </w:pPr>
    </w:p>
    <w:p w:rsidR="00DB3508" w:rsidRPr="00587D3A" w:rsidRDefault="00DB3508" w:rsidP="00DB3508">
      <w:pPr>
        <w:numPr>
          <w:ilvl w:val="0"/>
          <w:numId w:val="4"/>
        </w:numPr>
        <w:jc w:val="both"/>
        <w:rPr>
          <w:rFonts w:ascii="Arial" w:hAnsi="Arial" w:cs="Arial"/>
          <w:sz w:val="18"/>
          <w:szCs w:val="18"/>
        </w:rPr>
      </w:pPr>
      <w:r w:rsidRPr="00587D3A">
        <w:rPr>
          <w:rFonts w:ascii="Arial" w:hAnsi="Arial" w:cs="Arial"/>
          <w:sz w:val="18"/>
          <w:szCs w:val="18"/>
        </w:rPr>
        <w:t xml:space="preserve">teodolity lub tachimetry, </w:t>
      </w:r>
    </w:p>
    <w:p w:rsidR="00DB3508" w:rsidRPr="00587D3A" w:rsidRDefault="00DB3508" w:rsidP="00DB3508">
      <w:pPr>
        <w:numPr>
          <w:ilvl w:val="0"/>
          <w:numId w:val="4"/>
        </w:numPr>
        <w:jc w:val="both"/>
        <w:rPr>
          <w:rFonts w:ascii="Arial" w:hAnsi="Arial" w:cs="Arial"/>
          <w:sz w:val="18"/>
          <w:szCs w:val="18"/>
        </w:rPr>
      </w:pPr>
      <w:r w:rsidRPr="00587D3A">
        <w:rPr>
          <w:rFonts w:ascii="Arial" w:hAnsi="Arial" w:cs="Arial"/>
          <w:sz w:val="18"/>
          <w:szCs w:val="18"/>
        </w:rPr>
        <w:t xml:space="preserve">niwelatory, </w:t>
      </w:r>
    </w:p>
    <w:p w:rsidR="00DB3508" w:rsidRPr="00587D3A" w:rsidRDefault="00DB3508" w:rsidP="00DB3508">
      <w:pPr>
        <w:numPr>
          <w:ilvl w:val="0"/>
          <w:numId w:val="4"/>
        </w:numPr>
        <w:jc w:val="both"/>
        <w:rPr>
          <w:rFonts w:ascii="Arial" w:hAnsi="Arial" w:cs="Arial"/>
          <w:sz w:val="18"/>
          <w:szCs w:val="18"/>
        </w:rPr>
      </w:pPr>
      <w:r w:rsidRPr="00587D3A">
        <w:rPr>
          <w:rFonts w:ascii="Arial" w:hAnsi="Arial" w:cs="Arial"/>
          <w:sz w:val="18"/>
          <w:szCs w:val="18"/>
        </w:rPr>
        <w:t xml:space="preserve">dalmierze, </w:t>
      </w:r>
    </w:p>
    <w:p w:rsidR="00DB3508" w:rsidRPr="00587D3A" w:rsidRDefault="00DB3508" w:rsidP="00DB3508">
      <w:pPr>
        <w:numPr>
          <w:ilvl w:val="0"/>
          <w:numId w:val="4"/>
        </w:numPr>
        <w:jc w:val="both"/>
        <w:rPr>
          <w:rFonts w:ascii="Arial" w:hAnsi="Arial" w:cs="Arial"/>
          <w:sz w:val="18"/>
          <w:szCs w:val="18"/>
        </w:rPr>
      </w:pPr>
      <w:r w:rsidRPr="00587D3A">
        <w:rPr>
          <w:rFonts w:ascii="Arial" w:hAnsi="Arial" w:cs="Arial"/>
          <w:sz w:val="18"/>
          <w:szCs w:val="18"/>
        </w:rPr>
        <w:t xml:space="preserve">tyczki, </w:t>
      </w:r>
    </w:p>
    <w:p w:rsidR="00DB3508" w:rsidRPr="00587D3A" w:rsidRDefault="00DB3508" w:rsidP="00DB3508">
      <w:pPr>
        <w:numPr>
          <w:ilvl w:val="0"/>
          <w:numId w:val="4"/>
        </w:numPr>
        <w:jc w:val="both"/>
        <w:rPr>
          <w:rFonts w:ascii="Arial" w:hAnsi="Arial" w:cs="Arial"/>
          <w:sz w:val="18"/>
          <w:szCs w:val="18"/>
        </w:rPr>
      </w:pPr>
      <w:r w:rsidRPr="00587D3A">
        <w:rPr>
          <w:rFonts w:ascii="Arial" w:hAnsi="Arial" w:cs="Arial"/>
          <w:sz w:val="18"/>
          <w:szCs w:val="18"/>
        </w:rPr>
        <w:t xml:space="preserve">łaty, </w:t>
      </w:r>
    </w:p>
    <w:p w:rsidR="00DB3508" w:rsidRPr="00587D3A" w:rsidRDefault="00DB3508" w:rsidP="00DB3508">
      <w:pPr>
        <w:numPr>
          <w:ilvl w:val="0"/>
          <w:numId w:val="4"/>
        </w:numPr>
        <w:ind w:left="0" w:firstLine="0"/>
        <w:jc w:val="both"/>
        <w:rPr>
          <w:rFonts w:ascii="Arial" w:hAnsi="Arial" w:cs="Arial"/>
          <w:sz w:val="18"/>
          <w:szCs w:val="18"/>
        </w:rPr>
      </w:pPr>
      <w:r w:rsidRPr="00587D3A">
        <w:rPr>
          <w:rFonts w:ascii="Arial" w:hAnsi="Arial" w:cs="Arial"/>
          <w:sz w:val="18"/>
          <w:szCs w:val="18"/>
        </w:rPr>
        <w:t xml:space="preserve">taśmy stalowe.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Sprzęt stosowany do odtworzenia trasy i punktów głównych powinien gwarantować uzyskanie wymaganej dokładności pomiaru. </w:t>
      </w:r>
    </w:p>
    <w:p w:rsidR="00DB3508" w:rsidRPr="00587D3A" w:rsidRDefault="00DB3508" w:rsidP="00DB3508">
      <w:pPr>
        <w:jc w:val="both"/>
        <w:rPr>
          <w:rFonts w:ascii="Arial" w:hAnsi="Arial" w:cs="Arial"/>
          <w:sz w:val="18"/>
          <w:szCs w:val="18"/>
        </w:rPr>
      </w:pPr>
    </w:p>
    <w:p w:rsidR="00BC05E5" w:rsidRPr="00587D3A" w:rsidRDefault="00BC05E5" w:rsidP="00DB3508">
      <w:pPr>
        <w:jc w:val="both"/>
        <w:rPr>
          <w:rFonts w:ascii="Arial" w:hAnsi="Arial" w:cs="Arial"/>
          <w:sz w:val="18"/>
          <w:szCs w:val="18"/>
        </w:rPr>
      </w:pPr>
    </w:p>
    <w:p w:rsidR="00BC05E5" w:rsidRPr="00587D3A" w:rsidRDefault="00BC05E5"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4.</w:t>
      </w:r>
      <w:r w:rsidRPr="00587D3A">
        <w:rPr>
          <w:rFonts w:ascii="Arial" w:hAnsi="Arial" w:cs="Arial"/>
          <w:b/>
          <w:sz w:val="18"/>
          <w:szCs w:val="18"/>
        </w:rPr>
        <w:tab/>
        <w:t xml:space="preserve">TRANSPORT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Nie występuje.</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5.</w:t>
      </w:r>
      <w:r w:rsidRPr="00587D3A">
        <w:rPr>
          <w:rFonts w:ascii="Arial" w:hAnsi="Arial" w:cs="Arial"/>
          <w:b/>
          <w:sz w:val="18"/>
          <w:szCs w:val="18"/>
        </w:rPr>
        <w:tab/>
        <w:t xml:space="preserve">WYKONANIE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5.1.</w:t>
      </w:r>
      <w:r w:rsidRPr="00587D3A">
        <w:rPr>
          <w:rFonts w:ascii="Arial" w:hAnsi="Arial" w:cs="Arial"/>
          <w:sz w:val="18"/>
          <w:szCs w:val="18"/>
          <w:u w:val="single"/>
        </w:rPr>
        <w:tab/>
        <w:t xml:space="preserve">Ustalenia ogólne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Prace pomiarowe powinny być wykonane zgodnie z obowiązującymi </w:t>
      </w:r>
      <w:proofErr w:type="spellStart"/>
      <w:r w:rsidRPr="00587D3A">
        <w:rPr>
          <w:rFonts w:ascii="Arial" w:hAnsi="Arial" w:cs="Arial"/>
          <w:sz w:val="18"/>
          <w:szCs w:val="18"/>
        </w:rPr>
        <w:t>GUGiK</w:t>
      </w:r>
      <w:proofErr w:type="spellEnd"/>
      <w:r w:rsidRPr="00587D3A">
        <w:rPr>
          <w:rFonts w:ascii="Arial" w:hAnsi="Arial" w:cs="Arial"/>
          <w:sz w:val="18"/>
          <w:szCs w:val="18"/>
        </w:rPr>
        <w:t xml:space="preserve"> [4</w:t>
      </w:r>
      <w:r w:rsidRPr="00587D3A">
        <w:rPr>
          <w:rFonts w:ascii="Arial" w:hAnsi="Arial" w:cs="Arial"/>
          <w:sz w:val="18"/>
          <w:szCs w:val="18"/>
        </w:rPr>
        <w:sym w:font="Symbol" w:char="F0B8"/>
      </w:r>
      <w:r w:rsidRPr="00587D3A">
        <w:rPr>
          <w:rFonts w:ascii="Arial" w:hAnsi="Arial" w:cs="Arial"/>
          <w:sz w:val="18"/>
          <w:szCs w:val="18"/>
        </w:rPr>
        <w:t xml:space="preserve">10]. Zamawiający zobowiązany jest wytyczyć i </w:t>
      </w:r>
      <w:proofErr w:type="spellStart"/>
      <w:r w:rsidRPr="00587D3A">
        <w:rPr>
          <w:rFonts w:ascii="Arial" w:hAnsi="Arial" w:cs="Arial"/>
          <w:sz w:val="18"/>
          <w:szCs w:val="18"/>
        </w:rPr>
        <w:t>zastabilizować</w:t>
      </w:r>
      <w:proofErr w:type="spellEnd"/>
      <w:r w:rsidRPr="00587D3A">
        <w:rPr>
          <w:rFonts w:ascii="Arial" w:hAnsi="Arial" w:cs="Arial"/>
          <w:sz w:val="18"/>
          <w:szCs w:val="18"/>
        </w:rPr>
        <w:t xml:space="preserve"> w terenie punkty główne osi trasy oraz punkty wysokościowe (repery robocze) i dostarczyć Wykonawcy szkic wytyczenia trasy, wykaz punktów wysokościowych oraz wszelkie inne dane, niezbędne do zidentyfikowania tych punktów w terenie.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 oparciu o materiały dostarczone przez Zamawiającego Wykonawca powinien przeprowadzić obliczenia i pomiary geodezyjne niezbędne do szczegółowego wytyczenia robót. Prace pomiarowe powinny być wykonane przez osoby posiadające odpowiednie kwalifikacje i uprawnienia. Wykonawca ponosi odpowiedzialność za niezgodności wykonanych robót z dokumentacją projektową, ST oraz zmianami wprowadzonymi w nich zawczasu przez Inżyniera. Wykonawca powinien natychmiast poinformować Inżyniera o jakichkolwiek błędach wykrytych w wytyczeniu punktów głównych trasy i (lub) reperów roboczych. Błędy te powinny być usunięte na koszt Zamawiającego. Wykonawca powinien sprawdzić czy rzędne terenu określone w dokumentacji projektowej są zgodne z rzeczywistymi rzędnymi terenu. Jeżeli Wykonawca stwierdzi, że rzeczywiste rzędne terenu istotnie różnią się od rzędnych określonych w dokumentacji projektowej to powinien powiadomić o tym Inżyniera. Ukształtowanie terenu w takim rejonie nie powinno być zmieniane przed podjęciem odpowiedniej decyzji przez Inżyniera. Wszystkie roboty dodatkowe, wynikające z różnic rzędnych terenu podanych w dokumentacji projektowej i rzędnych rzeczywistych, zaakceptowanych przez Inżyniera, zostaną wykonane na koszt Zamawiającego. Zaniechanie powiadomienia Inżyniera oznacza, że roboty dodatkowe w takim przypadku obciążą Wykonawcę.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Wszystkie roboty, które bazują na pomiarach Wykonawcy nie mogą być rozpoczęte przed zaakceptowaniem wyników pomiarów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Punkty wierzchołkowe, punkty główne trasy i punkty pośrednie osi trasy muszą być zaopatrzone w oznaczenia określające w sposób wyraźny i jednoznaczny charakterystykę i położenie tych punktów.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Forma i wzór tych oznaczeń powinny być zaakceptowane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jest odpowiedzialny za ochronę wszystkich punktów pomiarowych i ich oznaczeń w czasie trwania robót. Jeżeli znaki pomiarowe przekazane przez Zamawiającego zostaną zniszczone przez Wykonawcę świadomie lub wskutek zaniedbania, a ich odtworzenie jest konieczne do dalszego prowadzenia robót, to zostaną one odtworzone na koszt Wykonawcy.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Wszystkie pozostałe prace pomiarowe konieczne dla prawidłowej realizacji robót należą do obowiązków Wykonawcy.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5.2.</w:t>
      </w:r>
      <w:r w:rsidRPr="00587D3A">
        <w:rPr>
          <w:rFonts w:ascii="Arial" w:hAnsi="Arial" w:cs="Arial"/>
          <w:sz w:val="18"/>
          <w:szCs w:val="18"/>
          <w:u w:val="single"/>
        </w:rPr>
        <w:tab/>
        <w:t>Sprawdzenie wyznaczenia punktów głównych osi trasy i punktów wysokościowych</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Punkty wierzchołkowe trasy i inne punkty główne do tyczenia powinny być </w:t>
      </w:r>
      <w:proofErr w:type="spellStart"/>
      <w:r w:rsidRPr="00587D3A">
        <w:rPr>
          <w:rFonts w:ascii="Arial" w:hAnsi="Arial" w:cs="Arial"/>
          <w:sz w:val="18"/>
          <w:szCs w:val="18"/>
        </w:rPr>
        <w:t>zastabilizowane</w:t>
      </w:r>
      <w:proofErr w:type="spellEnd"/>
      <w:r w:rsidRPr="00587D3A">
        <w:rPr>
          <w:rFonts w:ascii="Arial" w:hAnsi="Arial" w:cs="Arial"/>
          <w:sz w:val="18"/>
          <w:szCs w:val="18"/>
        </w:rPr>
        <w:t xml:space="preserve"> w sposób trwały, przy użyciu palików drewnianych, a także dowiązane do punktów pomocniczych, położonych poza granicą robót ziemnych.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Repery robocze należy założyć poza granicami robót związanych z wykonaniem trasy drogowej Jako repery robocze można wykorzystać punkty stałe stabilnych, istniejących budowlach wzdłuż trasy drogowej. O ile brak takich punktów, repery robocze należy założyć w postaci słupków betonowych lub grubych kształtowników stalowych, osadzonych w gruncie w sposób wykluczający osiadanie.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Rzędne reperów roboczych należy określać z dokładnością do </w:t>
      </w:r>
      <w:smartTag w:uri="urn:schemas-microsoft-com:office:smarttags" w:element="metricconverter">
        <w:smartTagPr>
          <w:attr w:name="ProductID" w:val="0,5 cm"/>
        </w:smartTagPr>
        <w:r w:rsidRPr="00587D3A">
          <w:rPr>
            <w:rFonts w:ascii="Arial" w:hAnsi="Arial" w:cs="Arial"/>
            <w:sz w:val="18"/>
            <w:szCs w:val="18"/>
          </w:rPr>
          <w:t>0,5 cm</w:t>
        </w:r>
      </w:smartTag>
      <w:r w:rsidRPr="00587D3A">
        <w:rPr>
          <w:rFonts w:ascii="Arial" w:hAnsi="Arial" w:cs="Arial"/>
          <w:sz w:val="18"/>
          <w:szCs w:val="18"/>
        </w:rPr>
        <w:t xml:space="preserve"> stosując niwelację podwójną w nawiązaniu do reperów państwowych.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ab/>
        <w:t xml:space="preserve">Repery robocze powinny być wyposażone w dodatkowe oznaczenia, zawierające wyraźne i jednoznaczne określenie nazwy </w:t>
      </w:r>
      <w:proofErr w:type="spellStart"/>
      <w:r w:rsidRPr="00587D3A">
        <w:rPr>
          <w:rFonts w:ascii="Arial" w:hAnsi="Arial" w:cs="Arial"/>
          <w:sz w:val="18"/>
          <w:szCs w:val="18"/>
        </w:rPr>
        <w:t>reperu</w:t>
      </w:r>
      <w:proofErr w:type="spellEnd"/>
      <w:r w:rsidRPr="00587D3A">
        <w:rPr>
          <w:rFonts w:ascii="Arial" w:hAnsi="Arial" w:cs="Arial"/>
          <w:sz w:val="18"/>
          <w:szCs w:val="18"/>
        </w:rPr>
        <w:t xml:space="preserve"> i jego rzędnej.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5.3.</w:t>
      </w:r>
      <w:r w:rsidRPr="00587D3A">
        <w:rPr>
          <w:rFonts w:ascii="Arial" w:hAnsi="Arial" w:cs="Arial"/>
          <w:sz w:val="18"/>
          <w:szCs w:val="18"/>
          <w:u w:val="single"/>
        </w:rPr>
        <w:tab/>
        <w:t xml:space="preserve">Wyznaczenie osi trasy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Tyczenie osi trasy należy wykonać w oparciu o dokumentację projektową oraz inne dane geodezyjne przekazane przez Zamawiającego, przy wykorzystaniu sieci poligonizacji państwowej albo innej osnowy geodezyjnej, określonej w dokumentacji projektowej.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Oś trasy powinna być wyznaczona w punktach przekrojów poprzecznych.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Dopuszczalne odchylenie sytuacyjne wytyczonej osi trasy w stosunku do dokumentacji projektowej nie może być większe niż </w:t>
      </w:r>
      <w:smartTag w:uri="urn:schemas-microsoft-com:office:smarttags" w:element="metricconverter">
        <w:smartTagPr>
          <w:attr w:name="ProductID" w:val="5 cm"/>
        </w:smartTagPr>
        <w:r w:rsidRPr="00587D3A">
          <w:rPr>
            <w:rFonts w:ascii="Arial" w:hAnsi="Arial" w:cs="Arial"/>
            <w:sz w:val="18"/>
            <w:szCs w:val="18"/>
          </w:rPr>
          <w:t>5 cm</w:t>
        </w:r>
      </w:smartTag>
      <w:r w:rsidRPr="00587D3A">
        <w:rPr>
          <w:rFonts w:ascii="Arial" w:hAnsi="Arial" w:cs="Arial"/>
          <w:sz w:val="18"/>
          <w:szCs w:val="18"/>
        </w:rPr>
        <w:t>.</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Rzędne punktów osi należy wyznaczyć z dokładnością do </w:t>
      </w:r>
      <w:smartTag w:uri="urn:schemas-microsoft-com:office:smarttags" w:element="metricconverter">
        <w:smartTagPr>
          <w:attr w:name="ProductID" w:val="1 cm"/>
        </w:smartTagPr>
        <w:r w:rsidRPr="00587D3A">
          <w:rPr>
            <w:rFonts w:ascii="Arial" w:hAnsi="Arial" w:cs="Arial"/>
            <w:sz w:val="18"/>
            <w:szCs w:val="18"/>
          </w:rPr>
          <w:t>1 cm</w:t>
        </w:r>
      </w:smartTag>
      <w:r w:rsidRPr="00587D3A">
        <w:rPr>
          <w:rFonts w:ascii="Arial" w:hAnsi="Arial" w:cs="Arial"/>
          <w:sz w:val="18"/>
          <w:szCs w:val="18"/>
        </w:rPr>
        <w:t xml:space="preserve"> w stosunku do rzędnych określonych w dokumentacji projektowej.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Do utrwalenia osi trasy w terenie należy użyć odpowiednich pali drewnianych lub rur metalowych. Usunięcie pali z osi trasy jest dopuszczalne tylko wówczas, gdy wykonawca robót zastąpi je odpowiednimi palami po obu stronach osi, umieszczonymi poza granicą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5.4.</w:t>
      </w:r>
      <w:r w:rsidRPr="00587D3A">
        <w:rPr>
          <w:rFonts w:ascii="Arial" w:hAnsi="Arial" w:cs="Arial"/>
          <w:sz w:val="18"/>
          <w:szCs w:val="18"/>
          <w:u w:val="single"/>
        </w:rPr>
        <w:tab/>
        <w:t xml:space="preserve">Wyznaczenie przekrojów poprzecznych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Wyznaczenie przekrojów poprzecznych obejmuje wyznaczenie osi przekroju poprzecznego, szerokości jezdni i poboczy według dokumentacji projektowej.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6.</w:t>
      </w:r>
      <w:r w:rsidRPr="00587D3A">
        <w:rPr>
          <w:rFonts w:ascii="Arial" w:hAnsi="Arial" w:cs="Arial"/>
          <w:b/>
          <w:sz w:val="18"/>
          <w:szCs w:val="18"/>
        </w:rPr>
        <w:tab/>
        <w:t>KONTROLA JAKOŚCI ROBÓT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Kontrolę jakości prac projektowych pomiarowych związanych z odtworzeniem (wyznaczeniem) trasy i punktów wysokościowych należy prowadzić według ogólnych zasad określonych w instrukcjach i wytycznych </w:t>
      </w:r>
      <w:proofErr w:type="spellStart"/>
      <w:r w:rsidRPr="00587D3A">
        <w:rPr>
          <w:rFonts w:ascii="Arial" w:hAnsi="Arial" w:cs="Arial"/>
          <w:sz w:val="18"/>
          <w:szCs w:val="18"/>
        </w:rPr>
        <w:t>GUGiK</w:t>
      </w:r>
      <w:proofErr w:type="spellEnd"/>
      <w:r w:rsidRPr="00587D3A">
        <w:rPr>
          <w:rFonts w:ascii="Arial" w:hAnsi="Arial" w:cs="Arial"/>
          <w:sz w:val="18"/>
          <w:szCs w:val="18"/>
        </w:rPr>
        <w:t xml:space="preserve"> [4, 5, 6, 7, 8, 9, 10].</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7.</w:t>
      </w:r>
      <w:r w:rsidRPr="00587D3A">
        <w:rPr>
          <w:rFonts w:ascii="Arial" w:hAnsi="Arial" w:cs="Arial"/>
          <w:b/>
          <w:sz w:val="18"/>
          <w:szCs w:val="18"/>
        </w:rPr>
        <w:tab/>
        <w:t xml:space="preserve">OBMIAR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Jednostką obmiarową robót związanych z odtworzeniem (wyznaczeniem) trasy w terenie jest km.</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8.</w:t>
      </w:r>
      <w:r w:rsidRPr="00587D3A">
        <w:rPr>
          <w:rFonts w:ascii="Arial" w:hAnsi="Arial" w:cs="Arial"/>
          <w:b/>
          <w:sz w:val="18"/>
          <w:szCs w:val="18"/>
        </w:rPr>
        <w:tab/>
        <w:t xml:space="preserve">ODBIÓR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Odbiór robót związanych z odtworzeniem (wyznaczeniem) trasy w terenie następuje na podstawie szkiców i dzienników pomiarów geodezyjnych lub protokołu z kontroli geodezyjnej, które Wykonawca przekłada Inżynierowi. </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9.</w:t>
      </w:r>
      <w:r w:rsidRPr="00587D3A">
        <w:rPr>
          <w:rFonts w:ascii="Arial" w:hAnsi="Arial" w:cs="Arial"/>
          <w:b/>
          <w:sz w:val="18"/>
          <w:szCs w:val="18"/>
        </w:rPr>
        <w:tab/>
        <w:t xml:space="preserve">PODSTAWA PŁATNOŚCI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Płatność za kilometr należy przyjmować na podstawie szkiców i dzienników pomiarów geodezyjnych lub protokołu z kontroli geodezyjnej.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Cena  wykonania robót obejmuje: </w:t>
      </w:r>
    </w:p>
    <w:p w:rsidR="00DB3508" w:rsidRPr="00587D3A" w:rsidRDefault="00DB3508" w:rsidP="00DB3508">
      <w:pPr>
        <w:jc w:val="both"/>
        <w:rPr>
          <w:rFonts w:ascii="Arial" w:hAnsi="Arial" w:cs="Arial"/>
          <w:sz w:val="18"/>
          <w:szCs w:val="18"/>
        </w:rPr>
      </w:pPr>
    </w:p>
    <w:p w:rsidR="00DB3508" w:rsidRPr="00587D3A" w:rsidRDefault="00DB3508" w:rsidP="00DB3508">
      <w:pPr>
        <w:numPr>
          <w:ilvl w:val="0"/>
          <w:numId w:val="4"/>
        </w:numPr>
        <w:jc w:val="both"/>
        <w:rPr>
          <w:rFonts w:ascii="Arial" w:hAnsi="Arial" w:cs="Arial"/>
          <w:sz w:val="18"/>
          <w:szCs w:val="18"/>
        </w:rPr>
      </w:pPr>
      <w:r w:rsidRPr="00587D3A">
        <w:rPr>
          <w:rFonts w:ascii="Arial" w:hAnsi="Arial" w:cs="Arial"/>
          <w:sz w:val="18"/>
          <w:szCs w:val="18"/>
        </w:rPr>
        <w:t xml:space="preserve">sprawdzenie wyznaczenia punktów głównych osi trasy i punktów wysokościowych, </w:t>
      </w:r>
    </w:p>
    <w:p w:rsidR="00DB3508" w:rsidRPr="00587D3A" w:rsidRDefault="00DB3508" w:rsidP="00DB3508">
      <w:pPr>
        <w:numPr>
          <w:ilvl w:val="0"/>
          <w:numId w:val="4"/>
        </w:numPr>
        <w:jc w:val="both"/>
        <w:rPr>
          <w:rFonts w:ascii="Arial" w:hAnsi="Arial" w:cs="Arial"/>
          <w:sz w:val="18"/>
          <w:szCs w:val="18"/>
        </w:rPr>
      </w:pPr>
      <w:r w:rsidRPr="00587D3A">
        <w:rPr>
          <w:rFonts w:ascii="Arial" w:hAnsi="Arial" w:cs="Arial"/>
          <w:sz w:val="18"/>
          <w:szCs w:val="18"/>
        </w:rPr>
        <w:t xml:space="preserve">uzupełnienie osi trasy dodatkowymi punktami, </w:t>
      </w:r>
    </w:p>
    <w:p w:rsidR="00DB3508" w:rsidRPr="00587D3A" w:rsidRDefault="00DB3508" w:rsidP="00DB3508">
      <w:pPr>
        <w:numPr>
          <w:ilvl w:val="0"/>
          <w:numId w:val="4"/>
        </w:numPr>
        <w:jc w:val="both"/>
        <w:rPr>
          <w:rFonts w:ascii="Arial" w:hAnsi="Arial" w:cs="Arial"/>
          <w:sz w:val="18"/>
          <w:szCs w:val="18"/>
        </w:rPr>
      </w:pPr>
      <w:r w:rsidRPr="00587D3A">
        <w:rPr>
          <w:rFonts w:ascii="Arial" w:hAnsi="Arial" w:cs="Arial"/>
          <w:sz w:val="18"/>
          <w:szCs w:val="18"/>
        </w:rPr>
        <w:t xml:space="preserve">wyznaczenie przekrojów poprzecznych z ewentualnym wytyczeniem dodatkowych przekrojów, </w:t>
      </w:r>
    </w:p>
    <w:p w:rsidR="00DB3508" w:rsidRPr="00587D3A" w:rsidRDefault="00DB3508" w:rsidP="00DB3508">
      <w:pPr>
        <w:numPr>
          <w:ilvl w:val="0"/>
          <w:numId w:val="4"/>
        </w:numPr>
        <w:jc w:val="both"/>
        <w:rPr>
          <w:rFonts w:ascii="Arial" w:hAnsi="Arial" w:cs="Arial"/>
          <w:sz w:val="18"/>
          <w:szCs w:val="18"/>
        </w:rPr>
      </w:pPr>
      <w:r w:rsidRPr="00587D3A">
        <w:rPr>
          <w:rFonts w:ascii="Arial" w:hAnsi="Arial" w:cs="Arial"/>
          <w:sz w:val="18"/>
          <w:szCs w:val="18"/>
        </w:rPr>
        <w:t>wyznaczenie dodatkowych punktów wysokościowych</w:t>
      </w:r>
    </w:p>
    <w:p w:rsidR="00DB3508" w:rsidRPr="00587D3A" w:rsidRDefault="00DB3508" w:rsidP="00DB3508">
      <w:pPr>
        <w:numPr>
          <w:ilvl w:val="0"/>
          <w:numId w:val="4"/>
        </w:numPr>
        <w:jc w:val="both"/>
        <w:rPr>
          <w:rFonts w:ascii="Arial" w:hAnsi="Arial" w:cs="Arial"/>
          <w:sz w:val="18"/>
          <w:szCs w:val="18"/>
        </w:rPr>
      </w:pPr>
      <w:proofErr w:type="spellStart"/>
      <w:r w:rsidRPr="00587D3A">
        <w:rPr>
          <w:rFonts w:ascii="Arial" w:hAnsi="Arial" w:cs="Arial"/>
          <w:sz w:val="18"/>
          <w:szCs w:val="18"/>
        </w:rPr>
        <w:t>zastabilizowanie</w:t>
      </w:r>
      <w:proofErr w:type="spellEnd"/>
      <w:r w:rsidRPr="00587D3A">
        <w:rPr>
          <w:rFonts w:ascii="Arial" w:hAnsi="Arial" w:cs="Arial"/>
          <w:sz w:val="18"/>
          <w:szCs w:val="18"/>
        </w:rPr>
        <w:t xml:space="preserve"> punktów w sposób trwały, ochrona ich przed zniszczeniem i oznakowanie </w:t>
      </w:r>
      <w:proofErr w:type="spellStart"/>
      <w:r w:rsidRPr="00587D3A">
        <w:rPr>
          <w:rFonts w:ascii="Arial" w:hAnsi="Arial" w:cs="Arial"/>
          <w:sz w:val="18"/>
          <w:szCs w:val="18"/>
        </w:rPr>
        <w:t>ułatwiajace</w:t>
      </w:r>
      <w:proofErr w:type="spellEnd"/>
      <w:r w:rsidRPr="00587D3A">
        <w:rPr>
          <w:rFonts w:ascii="Arial" w:hAnsi="Arial" w:cs="Arial"/>
          <w:sz w:val="18"/>
          <w:szCs w:val="18"/>
        </w:rPr>
        <w:t xml:space="preserve"> odszukanie i ewentualne odtworzenie.</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Zakres robót obejmuje:</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roboty drogowe – </w:t>
      </w:r>
      <w:smartTag w:uri="urn:schemas-microsoft-com:office:smarttags" w:element="metricconverter">
        <w:smartTagPr>
          <w:attr w:name="ProductID" w:val="1,5 km"/>
        </w:smartTagPr>
        <w:r w:rsidRPr="00587D3A">
          <w:rPr>
            <w:rFonts w:ascii="Arial" w:hAnsi="Arial" w:cs="Arial"/>
            <w:sz w:val="18"/>
            <w:szCs w:val="18"/>
          </w:rPr>
          <w:t>1,5 km</w:t>
        </w:r>
      </w:smartTag>
      <w:r w:rsidRPr="00587D3A">
        <w:rPr>
          <w:rFonts w:ascii="Arial" w:hAnsi="Arial" w:cs="Arial"/>
          <w:sz w:val="18"/>
          <w:szCs w:val="18"/>
        </w:rPr>
        <w:t>.</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10.</w:t>
      </w:r>
      <w:r w:rsidRPr="00587D3A">
        <w:rPr>
          <w:rFonts w:ascii="Arial" w:hAnsi="Arial" w:cs="Arial"/>
          <w:b/>
          <w:sz w:val="18"/>
          <w:szCs w:val="18"/>
        </w:rPr>
        <w:tab/>
        <w:t xml:space="preserve">PRZEPISY ZWIĄZANE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1.</w:t>
      </w:r>
      <w:r w:rsidRPr="00587D3A">
        <w:rPr>
          <w:rFonts w:ascii="Arial" w:hAnsi="Arial" w:cs="Arial"/>
          <w:sz w:val="18"/>
          <w:szCs w:val="18"/>
        </w:rPr>
        <w:tab/>
        <w:t xml:space="preserve">Instrukcja techniczna 0-1. Ogólne zasady wykonywania prac geodezyjnych.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2.</w:t>
      </w:r>
      <w:r w:rsidRPr="00587D3A">
        <w:rPr>
          <w:rFonts w:ascii="Arial" w:hAnsi="Arial" w:cs="Arial"/>
          <w:sz w:val="18"/>
          <w:szCs w:val="18"/>
        </w:rPr>
        <w:tab/>
        <w:t xml:space="preserve">Instrukcja techniczna G-3. Geodezyjna obsługa inwestycji, Główny Urząd Geodezji i Kartografii,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Warszawa,1979. </w:t>
      </w:r>
    </w:p>
    <w:p w:rsidR="00DB3508" w:rsidRPr="00587D3A" w:rsidRDefault="00DB3508" w:rsidP="00DB3508">
      <w:pPr>
        <w:jc w:val="both"/>
        <w:rPr>
          <w:rFonts w:ascii="Arial" w:hAnsi="Arial" w:cs="Arial"/>
          <w:sz w:val="18"/>
          <w:szCs w:val="18"/>
        </w:rPr>
      </w:pPr>
      <w:r w:rsidRPr="00587D3A">
        <w:rPr>
          <w:rFonts w:ascii="Arial" w:hAnsi="Arial" w:cs="Arial"/>
          <w:sz w:val="18"/>
          <w:szCs w:val="18"/>
        </w:rPr>
        <w:t>3.</w:t>
      </w:r>
      <w:r w:rsidRPr="00587D3A">
        <w:rPr>
          <w:rFonts w:ascii="Arial" w:hAnsi="Arial" w:cs="Arial"/>
          <w:sz w:val="18"/>
          <w:szCs w:val="18"/>
        </w:rPr>
        <w:tab/>
        <w:t xml:space="preserve">Instrukcja techniczna G-1. Geodezyjna osnowa pozioma, </w:t>
      </w:r>
      <w:proofErr w:type="spellStart"/>
      <w:r w:rsidRPr="00587D3A">
        <w:rPr>
          <w:rFonts w:ascii="Arial" w:hAnsi="Arial" w:cs="Arial"/>
          <w:sz w:val="18"/>
          <w:szCs w:val="18"/>
        </w:rPr>
        <w:t>GUGiK</w:t>
      </w:r>
      <w:proofErr w:type="spellEnd"/>
      <w:r w:rsidRPr="00587D3A">
        <w:rPr>
          <w:rFonts w:ascii="Arial" w:hAnsi="Arial" w:cs="Arial"/>
          <w:sz w:val="18"/>
          <w:szCs w:val="18"/>
        </w:rPr>
        <w:t xml:space="preserve">, 1978.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 xml:space="preserve">4.          Instrukcja techniczna G-2. Wysokościowa osnowa geodezyjna, </w:t>
      </w:r>
      <w:proofErr w:type="spellStart"/>
      <w:r w:rsidRPr="00587D3A">
        <w:rPr>
          <w:rFonts w:ascii="Arial" w:hAnsi="Arial" w:cs="Arial"/>
          <w:sz w:val="18"/>
          <w:szCs w:val="18"/>
        </w:rPr>
        <w:t>GUGiK</w:t>
      </w:r>
      <w:proofErr w:type="spellEnd"/>
      <w:r w:rsidRPr="00587D3A">
        <w:rPr>
          <w:rFonts w:ascii="Arial" w:hAnsi="Arial" w:cs="Arial"/>
          <w:sz w:val="18"/>
          <w:szCs w:val="18"/>
        </w:rPr>
        <w:t xml:space="preserve">, 1983. </w:t>
      </w:r>
    </w:p>
    <w:p w:rsidR="00DB3508" w:rsidRPr="00587D3A" w:rsidRDefault="00DB3508" w:rsidP="00DB3508">
      <w:pPr>
        <w:jc w:val="both"/>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tab/>
        <w:t xml:space="preserve">Instrukcja techniczna G-4. Pomiary sytuacyjne i wysokościowe, </w:t>
      </w:r>
      <w:proofErr w:type="spellStart"/>
      <w:r w:rsidRPr="00587D3A">
        <w:rPr>
          <w:rFonts w:ascii="Arial" w:hAnsi="Arial" w:cs="Arial"/>
          <w:sz w:val="18"/>
          <w:szCs w:val="18"/>
        </w:rPr>
        <w:t>GUGiK</w:t>
      </w:r>
      <w:proofErr w:type="spellEnd"/>
      <w:r w:rsidRPr="00587D3A">
        <w:rPr>
          <w:rFonts w:ascii="Arial" w:hAnsi="Arial" w:cs="Arial"/>
          <w:sz w:val="18"/>
          <w:szCs w:val="18"/>
        </w:rPr>
        <w:t xml:space="preserve">, 1979. </w:t>
      </w:r>
    </w:p>
    <w:p w:rsidR="00DB3508" w:rsidRPr="00587D3A" w:rsidRDefault="00DB3508" w:rsidP="00DB3508">
      <w:pPr>
        <w:jc w:val="both"/>
        <w:rPr>
          <w:rFonts w:ascii="Arial" w:hAnsi="Arial" w:cs="Arial"/>
          <w:sz w:val="18"/>
          <w:szCs w:val="18"/>
        </w:rPr>
      </w:pPr>
      <w:r w:rsidRPr="00587D3A">
        <w:rPr>
          <w:rFonts w:ascii="Arial" w:hAnsi="Arial" w:cs="Arial"/>
          <w:sz w:val="18"/>
          <w:szCs w:val="18"/>
        </w:rPr>
        <w:t>6.</w:t>
      </w:r>
      <w:r w:rsidRPr="00587D3A">
        <w:rPr>
          <w:rFonts w:ascii="Arial" w:hAnsi="Arial" w:cs="Arial"/>
          <w:sz w:val="18"/>
          <w:szCs w:val="18"/>
        </w:rPr>
        <w:tab/>
        <w:t xml:space="preserve">Wytyczne techniczne G-3.2. - Pomiary realizacyjne, </w:t>
      </w:r>
      <w:proofErr w:type="spellStart"/>
      <w:r w:rsidRPr="00587D3A">
        <w:rPr>
          <w:rFonts w:ascii="Arial" w:hAnsi="Arial" w:cs="Arial"/>
          <w:sz w:val="18"/>
          <w:szCs w:val="18"/>
        </w:rPr>
        <w:t>GUGiK</w:t>
      </w:r>
      <w:proofErr w:type="spellEnd"/>
      <w:r w:rsidRPr="00587D3A">
        <w:rPr>
          <w:rFonts w:ascii="Arial" w:hAnsi="Arial" w:cs="Arial"/>
          <w:sz w:val="18"/>
          <w:szCs w:val="18"/>
        </w:rPr>
        <w:t xml:space="preserve">, 1983. </w:t>
      </w:r>
    </w:p>
    <w:p w:rsidR="00DB3508" w:rsidRPr="00587D3A" w:rsidRDefault="00DB3508" w:rsidP="00DB3508">
      <w:pPr>
        <w:jc w:val="both"/>
        <w:rPr>
          <w:rFonts w:ascii="Arial" w:hAnsi="Arial" w:cs="Arial"/>
          <w:sz w:val="18"/>
          <w:szCs w:val="18"/>
        </w:rPr>
      </w:pPr>
      <w:r w:rsidRPr="00587D3A">
        <w:rPr>
          <w:rFonts w:ascii="Arial" w:hAnsi="Arial" w:cs="Arial"/>
          <w:sz w:val="18"/>
          <w:szCs w:val="18"/>
        </w:rPr>
        <w:t>7.</w:t>
      </w:r>
      <w:r w:rsidRPr="00587D3A">
        <w:rPr>
          <w:rFonts w:ascii="Arial" w:hAnsi="Arial" w:cs="Arial"/>
          <w:sz w:val="18"/>
          <w:szCs w:val="18"/>
        </w:rPr>
        <w:tab/>
        <w:t xml:space="preserve">Wytyczne techniczne G-3.1. - Osnowy realizacyjne, GUGiK,1983 </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p>
    <w:p w:rsidR="004E3E5F" w:rsidRPr="00587D3A" w:rsidRDefault="004E3E5F" w:rsidP="00DB3508">
      <w:pPr>
        <w:jc w:val="both"/>
        <w:rPr>
          <w:rFonts w:ascii="Arial" w:hAnsi="Arial" w:cs="Arial"/>
          <w:b/>
          <w:sz w:val="18"/>
          <w:szCs w:val="18"/>
        </w:rPr>
      </w:pPr>
    </w:p>
    <w:p w:rsidR="004E3E5F" w:rsidRPr="00587D3A" w:rsidRDefault="004E3E5F"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35288C" w:rsidRPr="00587D3A" w:rsidRDefault="0035288C" w:rsidP="00DB3508">
      <w:pPr>
        <w:jc w:val="both"/>
        <w:rPr>
          <w:rFonts w:ascii="Arial" w:hAnsi="Arial" w:cs="Arial"/>
          <w:b/>
          <w:sz w:val="18"/>
          <w:szCs w:val="18"/>
        </w:rPr>
      </w:pPr>
    </w:p>
    <w:p w:rsidR="0035288C" w:rsidRPr="00587D3A" w:rsidRDefault="0035288C" w:rsidP="00DB3508">
      <w:pPr>
        <w:jc w:val="both"/>
        <w:rPr>
          <w:rFonts w:ascii="Arial" w:hAnsi="Arial" w:cs="Arial"/>
          <w:b/>
          <w:sz w:val="18"/>
          <w:szCs w:val="18"/>
        </w:rPr>
      </w:pPr>
    </w:p>
    <w:p w:rsidR="0035288C" w:rsidRPr="00587D3A" w:rsidRDefault="0035288C" w:rsidP="00DB3508">
      <w:pPr>
        <w:jc w:val="both"/>
        <w:rPr>
          <w:rFonts w:ascii="Arial" w:hAnsi="Arial" w:cs="Arial"/>
          <w:b/>
          <w:sz w:val="18"/>
          <w:szCs w:val="18"/>
        </w:rPr>
      </w:pPr>
    </w:p>
    <w:p w:rsidR="0035288C" w:rsidRPr="00587D3A" w:rsidRDefault="0035288C"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260FA7" w:rsidRPr="00587D3A" w:rsidRDefault="00260FA7" w:rsidP="00260FA7">
      <w:pPr>
        <w:jc w:val="both"/>
        <w:rPr>
          <w:rFonts w:ascii="Arial" w:hAnsi="Arial" w:cs="Arial"/>
          <w:b/>
          <w:sz w:val="18"/>
          <w:szCs w:val="18"/>
        </w:rPr>
      </w:pPr>
      <w:r w:rsidRPr="00587D3A">
        <w:rPr>
          <w:rFonts w:ascii="Arial" w:hAnsi="Arial" w:cs="Arial"/>
          <w:b/>
          <w:sz w:val="18"/>
          <w:szCs w:val="18"/>
        </w:rPr>
        <w:lastRenderedPageBreak/>
        <w:t>D.0</w:t>
      </w:r>
      <w:r w:rsidR="0035288C" w:rsidRPr="00587D3A">
        <w:rPr>
          <w:rFonts w:ascii="Arial" w:hAnsi="Arial" w:cs="Arial"/>
          <w:b/>
          <w:sz w:val="18"/>
          <w:szCs w:val="18"/>
        </w:rPr>
        <w:t xml:space="preserve">1.02.01.USUNIĘCIE DRZEW I </w:t>
      </w:r>
      <w:proofErr w:type="spellStart"/>
      <w:r w:rsidR="0035288C" w:rsidRPr="00587D3A">
        <w:rPr>
          <w:rFonts w:ascii="Arial" w:hAnsi="Arial" w:cs="Arial"/>
          <w:b/>
          <w:sz w:val="18"/>
          <w:szCs w:val="18"/>
        </w:rPr>
        <w:t>KRZEWó</w:t>
      </w:r>
      <w:r w:rsidRPr="00587D3A">
        <w:rPr>
          <w:rFonts w:ascii="Arial" w:hAnsi="Arial" w:cs="Arial"/>
          <w:b/>
          <w:sz w:val="18"/>
          <w:szCs w:val="18"/>
        </w:rPr>
        <w:t>W</w:t>
      </w:r>
      <w:proofErr w:type="spellEnd"/>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b/>
          <w:sz w:val="18"/>
          <w:szCs w:val="18"/>
        </w:rPr>
      </w:pPr>
      <w:r w:rsidRPr="00587D3A">
        <w:rPr>
          <w:rFonts w:ascii="Arial" w:hAnsi="Arial" w:cs="Arial"/>
          <w:b/>
          <w:sz w:val="18"/>
          <w:szCs w:val="18"/>
        </w:rPr>
        <w:t>1.</w:t>
      </w:r>
      <w:r w:rsidRPr="00587D3A">
        <w:rPr>
          <w:rFonts w:ascii="Arial" w:hAnsi="Arial" w:cs="Arial"/>
          <w:b/>
          <w:sz w:val="18"/>
          <w:szCs w:val="18"/>
        </w:rPr>
        <w:tab/>
        <w:t xml:space="preserve">WSTĘP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u w:val="single"/>
        </w:rPr>
      </w:pPr>
      <w:r w:rsidRPr="00587D3A">
        <w:rPr>
          <w:rFonts w:ascii="Arial" w:hAnsi="Arial" w:cs="Arial"/>
          <w:sz w:val="18"/>
          <w:szCs w:val="18"/>
          <w:u w:val="single"/>
        </w:rPr>
        <w:t xml:space="preserve">1.1.      Przedmiot ST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u w:val="single"/>
        </w:rPr>
      </w:pPr>
      <w:r w:rsidRPr="00587D3A">
        <w:rPr>
          <w:rFonts w:ascii="Arial" w:hAnsi="Arial" w:cs="Arial"/>
          <w:sz w:val="18"/>
          <w:szCs w:val="18"/>
        </w:rPr>
        <w:tab/>
        <w:t xml:space="preserve">Przedmiotem niniejszej  specyfikacji technicznej (ST) są przepisy dotyczące wykonania robót drogowych związanych z </w:t>
      </w:r>
      <w:r w:rsidR="000311B0" w:rsidRPr="00587D3A">
        <w:rPr>
          <w:rFonts w:ascii="Arial" w:hAnsi="Arial" w:cs="Arial"/>
          <w:sz w:val="18"/>
          <w:szCs w:val="18"/>
        </w:rPr>
        <w:t xml:space="preserve"> budową drogi gminnej na terenie sołectwa Jędrychówko</w:t>
      </w:r>
      <w:r w:rsidRPr="00587D3A">
        <w:rPr>
          <w:rFonts w:ascii="Arial" w:hAnsi="Arial" w:cs="Arial"/>
          <w:sz w:val="18"/>
          <w:szCs w:val="18"/>
        </w:rPr>
        <w:t>.</w:t>
      </w:r>
    </w:p>
    <w:p w:rsidR="00260FA7" w:rsidRPr="00587D3A" w:rsidRDefault="00260FA7" w:rsidP="00260FA7">
      <w:pPr>
        <w:jc w:val="both"/>
        <w:rPr>
          <w:rFonts w:ascii="Arial" w:hAnsi="Arial" w:cs="Arial"/>
          <w:sz w:val="18"/>
          <w:szCs w:val="18"/>
          <w:u w:val="single"/>
        </w:rPr>
      </w:pPr>
      <w:r w:rsidRPr="00587D3A">
        <w:rPr>
          <w:rFonts w:ascii="Arial" w:hAnsi="Arial" w:cs="Arial"/>
          <w:sz w:val="18"/>
          <w:szCs w:val="18"/>
          <w:u w:val="single"/>
        </w:rPr>
        <w:t xml:space="preserve">1.2.      Zakres stosowania ST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Specyfikacja techniczna (ST) stanowi obowiązujący dokument przetargowy i kontraktowy przy zlecaniu i realizacji robót związanych z </w:t>
      </w:r>
      <w:r w:rsidR="000311B0" w:rsidRPr="00587D3A">
        <w:rPr>
          <w:rFonts w:ascii="Arial" w:hAnsi="Arial" w:cs="Arial"/>
          <w:sz w:val="18"/>
          <w:szCs w:val="18"/>
        </w:rPr>
        <w:t xml:space="preserve"> budową drogi gminnej na terenie sołectwa Jędrychówko</w:t>
      </w:r>
      <w:r w:rsidRPr="00587D3A">
        <w:rPr>
          <w:rFonts w:ascii="Arial" w:hAnsi="Arial" w:cs="Arial"/>
          <w:sz w:val="18"/>
          <w:szCs w:val="18"/>
        </w:rPr>
        <w:t>.</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u w:val="single"/>
        </w:rPr>
      </w:pPr>
      <w:r w:rsidRPr="00587D3A">
        <w:rPr>
          <w:rFonts w:ascii="Arial" w:hAnsi="Arial" w:cs="Arial"/>
          <w:sz w:val="18"/>
          <w:szCs w:val="18"/>
          <w:u w:val="single"/>
        </w:rPr>
        <w:t>1.3.</w:t>
      </w:r>
      <w:r w:rsidRPr="00587D3A">
        <w:rPr>
          <w:rFonts w:ascii="Arial" w:hAnsi="Arial" w:cs="Arial"/>
          <w:sz w:val="18"/>
          <w:szCs w:val="18"/>
          <w:u w:val="single"/>
        </w:rPr>
        <w:tab/>
        <w:t xml:space="preserve">Zakres robót objętych ST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Ustalenia zawarte w niniejszej specyfikacji stanowią wymagania dotyczące robót związanych z:</w:t>
      </w:r>
    </w:p>
    <w:p w:rsidR="00260FA7" w:rsidRPr="00587D3A" w:rsidRDefault="00260FA7" w:rsidP="00260FA7">
      <w:pPr>
        <w:jc w:val="both"/>
        <w:rPr>
          <w:rFonts w:ascii="Arial" w:hAnsi="Arial" w:cs="Arial"/>
          <w:sz w:val="18"/>
          <w:szCs w:val="18"/>
        </w:rPr>
      </w:pPr>
    </w:p>
    <w:p w:rsidR="00260FA7" w:rsidRPr="00587D3A" w:rsidRDefault="00260FA7" w:rsidP="00260FA7">
      <w:pPr>
        <w:numPr>
          <w:ilvl w:val="0"/>
          <w:numId w:val="3"/>
        </w:numPr>
        <w:jc w:val="both"/>
        <w:rPr>
          <w:rFonts w:ascii="Arial" w:hAnsi="Arial" w:cs="Arial"/>
          <w:sz w:val="18"/>
          <w:szCs w:val="18"/>
        </w:rPr>
      </w:pPr>
      <w:r w:rsidRPr="00587D3A">
        <w:rPr>
          <w:rFonts w:ascii="Arial" w:hAnsi="Arial" w:cs="Arial"/>
          <w:sz w:val="18"/>
          <w:szCs w:val="18"/>
        </w:rPr>
        <w:t>usunięciem drzew;</w:t>
      </w:r>
    </w:p>
    <w:p w:rsidR="00260FA7" w:rsidRPr="00587D3A" w:rsidRDefault="00260FA7" w:rsidP="00260FA7">
      <w:pPr>
        <w:numPr>
          <w:ilvl w:val="0"/>
          <w:numId w:val="3"/>
        </w:numPr>
        <w:jc w:val="both"/>
        <w:rPr>
          <w:rFonts w:ascii="Arial" w:hAnsi="Arial" w:cs="Arial"/>
          <w:sz w:val="18"/>
          <w:szCs w:val="18"/>
        </w:rPr>
      </w:pPr>
      <w:r w:rsidRPr="00587D3A">
        <w:rPr>
          <w:rFonts w:ascii="Arial" w:hAnsi="Arial" w:cs="Arial"/>
          <w:sz w:val="18"/>
          <w:szCs w:val="18"/>
        </w:rPr>
        <w:t>mechanicznym karczowaniem pni;</w:t>
      </w:r>
    </w:p>
    <w:p w:rsidR="00260FA7" w:rsidRPr="00587D3A" w:rsidRDefault="00260FA7" w:rsidP="00260FA7">
      <w:pPr>
        <w:numPr>
          <w:ilvl w:val="0"/>
          <w:numId w:val="3"/>
        </w:numPr>
        <w:jc w:val="both"/>
        <w:rPr>
          <w:rFonts w:ascii="Arial" w:hAnsi="Arial" w:cs="Arial"/>
          <w:sz w:val="18"/>
          <w:szCs w:val="18"/>
        </w:rPr>
      </w:pPr>
      <w:r w:rsidRPr="00587D3A">
        <w:rPr>
          <w:rFonts w:ascii="Arial" w:hAnsi="Arial" w:cs="Arial"/>
          <w:sz w:val="18"/>
          <w:szCs w:val="18"/>
        </w:rPr>
        <w:t>wywiezieniem dłużyc, karpiny i gałęzi;</w:t>
      </w:r>
    </w:p>
    <w:p w:rsidR="00260FA7" w:rsidRPr="00587D3A" w:rsidRDefault="00260FA7" w:rsidP="00260FA7">
      <w:pPr>
        <w:numPr>
          <w:ilvl w:val="0"/>
          <w:numId w:val="3"/>
        </w:numPr>
        <w:jc w:val="both"/>
        <w:rPr>
          <w:rFonts w:ascii="Arial" w:hAnsi="Arial" w:cs="Arial"/>
          <w:sz w:val="18"/>
          <w:szCs w:val="18"/>
        </w:rPr>
      </w:pPr>
      <w:r w:rsidRPr="00587D3A">
        <w:rPr>
          <w:rFonts w:ascii="Arial" w:hAnsi="Arial" w:cs="Arial"/>
          <w:sz w:val="18"/>
          <w:szCs w:val="18"/>
        </w:rPr>
        <w:t>zasypaniem dołu wraz z zagęszczeniem;</w:t>
      </w:r>
    </w:p>
    <w:p w:rsidR="00260FA7" w:rsidRPr="00587D3A" w:rsidRDefault="00260FA7" w:rsidP="00260FA7">
      <w:pPr>
        <w:numPr>
          <w:ilvl w:val="0"/>
          <w:numId w:val="3"/>
        </w:numPr>
        <w:jc w:val="both"/>
        <w:rPr>
          <w:rFonts w:ascii="Arial" w:hAnsi="Arial" w:cs="Arial"/>
          <w:sz w:val="18"/>
          <w:szCs w:val="18"/>
        </w:rPr>
      </w:pPr>
      <w:r w:rsidRPr="00587D3A">
        <w:rPr>
          <w:rFonts w:ascii="Arial" w:hAnsi="Arial" w:cs="Arial"/>
          <w:sz w:val="18"/>
          <w:szCs w:val="18"/>
        </w:rPr>
        <w:t xml:space="preserve">zabezpieczenia pni na czas budowy. </w:t>
      </w:r>
    </w:p>
    <w:p w:rsidR="00260FA7" w:rsidRPr="00587D3A" w:rsidRDefault="00260FA7" w:rsidP="00260FA7">
      <w:pPr>
        <w:jc w:val="both"/>
        <w:rPr>
          <w:rFonts w:ascii="Arial" w:hAnsi="Arial" w:cs="Arial"/>
          <w:sz w:val="18"/>
          <w:szCs w:val="18"/>
          <w:u w:val="single"/>
        </w:rPr>
      </w:pPr>
    </w:p>
    <w:p w:rsidR="00260FA7" w:rsidRPr="00587D3A" w:rsidRDefault="00260FA7" w:rsidP="00260FA7">
      <w:pPr>
        <w:jc w:val="both"/>
        <w:rPr>
          <w:rFonts w:ascii="Arial" w:hAnsi="Arial" w:cs="Arial"/>
          <w:sz w:val="18"/>
          <w:szCs w:val="18"/>
          <w:u w:val="single"/>
        </w:rPr>
      </w:pPr>
      <w:r w:rsidRPr="00587D3A">
        <w:rPr>
          <w:rFonts w:ascii="Arial" w:hAnsi="Arial" w:cs="Arial"/>
          <w:sz w:val="18"/>
          <w:szCs w:val="18"/>
          <w:u w:val="single"/>
        </w:rPr>
        <w:t>Zakres robót przedstawiono w przedmiarze</w:t>
      </w:r>
    </w:p>
    <w:p w:rsidR="00260FA7" w:rsidRPr="00587D3A" w:rsidRDefault="00260FA7" w:rsidP="00260FA7">
      <w:pPr>
        <w:jc w:val="both"/>
        <w:rPr>
          <w:rFonts w:ascii="Arial" w:hAnsi="Arial" w:cs="Arial"/>
          <w:sz w:val="18"/>
          <w:szCs w:val="18"/>
          <w:u w:val="single"/>
        </w:rPr>
      </w:pPr>
    </w:p>
    <w:p w:rsidR="00260FA7" w:rsidRPr="00587D3A" w:rsidRDefault="00260FA7" w:rsidP="00260FA7">
      <w:pPr>
        <w:jc w:val="both"/>
        <w:rPr>
          <w:rFonts w:ascii="Arial" w:hAnsi="Arial" w:cs="Arial"/>
          <w:sz w:val="18"/>
          <w:szCs w:val="18"/>
        </w:rPr>
      </w:pPr>
      <w:r w:rsidRPr="00587D3A">
        <w:rPr>
          <w:rFonts w:ascii="Arial" w:hAnsi="Arial" w:cs="Arial"/>
          <w:sz w:val="18"/>
          <w:szCs w:val="18"/>
          <w:u w:val="single"/>
        </w:rPr>
        <w:t>1.4.</w:t>
      </w:r>
      <w:r w:rsidRPr="00587D3A">
        <w:rPr>
          <w:rFonts w:ascii="Arial" w:hAnsi="Arial" w:cs="Arial"/>
          <w:sz w:val="18"/>
          <w:szCs w:val="18"/>
          <w:u w:val="single"/>
        </w:rPr>
        <w:tab/>
        <w:t xml:space="preserve">Określenia podstawowe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Stosowane określenia podstawowe są zgodne z obowiązującymi odpowiednimi polskimi normami oraz z definicjami podanymi w ST D-00.00.00. “Przepisy ogólne.”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u w:val="single"/>
        </w:rPr>
      </w:pPr>
      <w:r w:rsidRPr="00587D3A">
        <w:rPr>
          <w:rFonts w:ascii="Arial" w:hAnsi="Arial" w:cs="Arial"/>
          <w:sz w:val="18"/>
          <w:szCs w:val="18"/>
          <w:u w:val="single"/>
        </w:rPr>
        <w:t>1.5.</w:t>
      </w:r>
      <w:r w:rsidRPr="00587D3A">
        <w:rPr>
          <w:rFonts w:ascii="Arial" w:hAnsi="Arial" w:cs="Arial"/>
          <w:sz w:val="18"/>
          <w:szCs w:val="18"/>
          <w:u w:val="single"/>
        </w:rPr>
        <w:tab/>
        <w:t xml:space="preserve">Ogólne wymagania dotyczące robót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Wykonawca robót jest odpowiedzialny za jakość wykonanych robót oraz za ich zgodność z dokumentacją projektową, ST oraz z poleceniami Inżyniera. </w:t>
      </w: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Ogólne wymagania dotyczące robót podano w ST D-00.00.00. “Przepisy ogólne.”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b/>
          <w:sz w:val="18"/>
          <w:szCs w:val="18"/>
        </w:rPr>
      </w:pPr>
      <w:r w:rsidRPr="00587D3A">
        <w:rPr>
          <w:rFonts w:ascii="Arial" w:hAnsi="Arial" w:cs="Arial"/>
          <w:b/>
          <w:sz w:val="18"/>
          <w:szCs w:val="18"/>
        </w:rPr>
        <w:t>2.</w:t>
      </w:r>
      <w:r w:rsidRPr="00587D3A">
        <w:rPr>
          <w:rFonts w:ascii="Arial" w:hAnsi="Arial" w:cs="Arial"/>
          <w:b/>
          <w:sz w:val="18"/>
          <w:szCs w:val="18"/>
        </w:rPr>
        <w:tab/>
        <w:t xml:space="preserve">MATERIAŁY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Nie występują.</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b/>
          <w:sz w:val="18"/>
          <w:szCs w:val="18"/>
        </w:rPr>
      </w:pPr>
      <w:r w:rsidRPr="00587D3A">
        <w:rPr>
          <w:rFonts w:ascii="Arial" w:hAnsi="Arial" w:cs="Arial"/>
          <w:b/>
          <w:sz w:val="18"/>
          <w:szCs w:val="18"/>
        </w:rPr>
        <w:t>3.</w:t>
      </w:r>
      <w:r w:rsidRPr="00587D3A">
        <w:rPr>
          <w:rFonts w:ascii="Arial" w:hAnsi="Arial" w:cs="Arial"/>
          <w:b/>
          <w:sz w:val="18"/>
          <w:szCs w:val="18"/>
        </w:rPr>
        <w:tab/>
        <w:t xml:space="preserve">SPRZĘT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Sprzęt powinien odpowiadać pod względem typów i ilości wskazaniom zawartym w  ST, PZJ lub projekcie organizacji robót, zaakceptowanym przez Inżyniera , a w przypadku braku takich dokumentów powinien być uzgodniony i zaakceptowany przez Inżyniera. </w:t>
      </w: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Jakikolwiek sprzęt, maszyny, urządzenia i narzędzia nie gwarantują zachowania wymagań jakościowych zostaną przez Inżyniera zdyskwalifikowane i niedopuszczenie do robót.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Do wykonywania robót związanych z usunięciem drzew należy stosować: </w:t>
      </w:r>
    </w:p>
    <w:p w:rsidR="00260FA7" w:rsidRPr="00587D3A" w:rsidRDefault="00260FA7" w:rsidP="00260FA7">
      <w:pPr>
        <w:jc w:val="both"/>
        <w:rPr>
          <w:rFonts w:ascii="Arial" w:hAnsi="Arial" w:cs="Arial"/>
          <w:sz w:val="18"/>
          <w:szCs w:val="18"/>
        </w:rPr>
      </w:pPr>
    </w:p>
    <w:p w:rsidR="00260FA7" w:rsidRPr="00587D3A" w:rsidRDefault="00260FA7" w:rsidP="00260FA7">
      <w:pPr>
        <w:numPr>
          <w:ilvl w:val="0"/>
          <w:numId w:val="4"/>
        </w:numPr>
        <w:jc w:val="both"/>
        <w:rPr>
          <w:rFonts w:ascii="Arial" w:hAnsi="Arial" w:cs="Arial"/>
          <w:sz w:val="18"/>
          <w:szCs w:val="18"/>
        </w:rPr>
      </w:pPr>
      <w:r w:rsidRPr="00587D3A">
        <w:rPr>
          <w:rFonts w:ascii="Arial" w:hAnsi="Arial" w:cs="Arial"/>
          <w:sz w:val="18"/>
          <w:szCs w:val="18"/>
        </w:rPr>
        <w:t xml:space="preserve">piły mechaniczne, </w:t>
      </w:r>
    </w:p>
    <w:p w:rsidR="00260FA7" w:rsidRPr="00587D3A" w:rsidRDefault="00260FA7" w:rsidP="00260FA7">
      <w:pPr>
        <w:numPr>
          <w:ilvl w:val="0"/>
          <w:numId w:val="4"/>
        </w:numPr>
        <w:jc w:val="both"/>
        <w:rPr>
          <w:rFonts w:ascii="Arial" w:hAnsi="Arial" w:cs="Arial"/>
          <w:sz w:val="18"/>
          <w:szCs w:val="18"/>
        </w:rPr>
      </w:pPr>
      <w:r w:rsidRPr="00587D3A">
        <w:rPr>
          <w:rFonts w:ascii="Arial" w:hAnsi="Arial" w:cs="Arial"/>
          <w:sz w:val="18"/>
          <w:szCs w:val="18"/>
        </w:rPr>
        <w:t xml:space="preserve">spycharki, </w:t>
      </w:r>
    </w:p>
    <w:p w:rsidR="00260FA7" w:rsidRPr="00587D3A" w:rsidRDefault="00260FA7" w:rsidP="00260FA7">
      <w:pPr>
        <w:numPr>
          <w:ilvl w:val="0"/>
          <w:numId w:val="4"/>
        </w:numPr>
        <w:jc w:val="both"/>
        <w:rPr>
          <w:rFonts w:ascii="Arial" w:hAnsi="Arial" w:cs="Arial"/>
          <w:sz w:val="18"/>
          <w:szCs w:val="18"/>
        </w:rPr>
      </w:pPr>
      <w:r w:rsidRPr="00587D3A">
        <w:rPr>
          <w:rFonts w:ascii="Arial" w:hAnsi="Arial" w:cs="Arial"/>
          <w:sz w:val="18"/>
          <w:szCs w:val="18"/>
        </w:rPr>
        <w:t>koparki lub ciągniki,</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Wszystkie maszyny powinny być zaakceptowane przez Inżyniera.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b/>
          <w:sz w:val="18"/>
          <w:szCs w:val="18"/>
        </w:rPr>
      </w:pPr>
      <w:r w:rsidRPr="00587D3A">
        <w:rPr>
          <w:rFonts w:ascii="Arial" w:hAnsi="Arial" w:cs="Arial"/>
          <w:b/>
          <w:sz w:val="18"/>
          <w:szCs w:val="18"/>
        </w:rPr>
        <w:t>4.</w:t>
      </w:r>
      <w:r w:rsidRPr="00587D3A">
        <w:rPr>
          <w:rFonts w:ascii="Arial" w:hAnsi="Arial" w:cs="Arial"/>
          <w:b/>
          <w:sz w:val="18"/>
          <w:szCs w:val="18"/>
        </w:rPr>
        <w:tab/>
        <w:t xml:space="preserve">TRANSPORT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Pnie, karpinę oraz gałęzie należy przewozić transportem samochodowym. </w:t>
      </w:r>
    </w:p>
    <w:p w:rsidR="00260FA7" w:rsidRPr="00587D3A" w:rsidRDefault="00260FA7" w:rsidP="00260FA7">
      <w:pPr>
        <w:jc w:val="both"/>
        <w:rPr>
          <w:rFonts w:ascii="Arial" w:hAnsi="Arial" w:cs="Arial"/>
          <w:sz w:val="18"/>
          <w:szCs w:val="18"/>
        </w:rPr>
      </w:pPr>
      <w:r w:rsidRPr="00587D3A">
        <w:rPr>
          <w:rFonts w:ascii="Arial" w:hAnsi="Arial" w:cs="Arial"/>
          <w:sz w:val="18"/>
          <w:szCs w:val="18"/>
        </w:rPr>
        <w:lastRenderedPageBreak/>
        <w:tab/>
        <w:t>Pnie przedstawiające wartość jako materiał budowlany powinny być transportowane w sposób nie powodujący ich uszkodzeń.</w:t>
      </w: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Przy ruchu po drogach publicznych pojazdy powinny spełniać wymagania dotyczące przepisów ruchu drogowego w odniesieniu do dopuszczalnych obciążeń na osie, wymiarów ładunku i innych parametrów technicznych. </w:t>
      </w:r>
    </w:p>
    <w:p w:rsidR="00260FA7" w:rsidRPr="00587D3A" w:rsidRDefault="00260FA7" w:rsidP="00260FA7">
      <w:pPr>
        <w:jc w:val="both"/>
        <w:rPr>
          <w:rFonts w:ascii="Arial" w:hAnsi="Arial" w:cs="Arial"/>
          <w:b/>
          <w:sz w:val="18"/>
          <w:szCs w:val="18"/>
        </w:rPr>
      </w:pPr>
    </w:p>
    <w:p w:rsidR="00260FA7" w:rsidRPr="00587D3A" w:rsidRDefault="00260FA7" w:rsidP="00260FA7">
      <w:pPr>
        <w:jc w:val="both"/>
        <w:rPr>
          <w:rFonts w:ascii="Arial" w:hAnsi="Arial" w:cs="Arial"/>
          <w:b/>
          <w:sz w:val="18"/>
          <w:szCs w:val="18"/>
        </w:rPr>
      </w:pPr>
      <w:r w:rsidRPr="00587D3A">
        <w:rPr>
          <w:rFonts w:ascii="Arial" w:hAnsi="Arial" w:cs="Arial"/>
          <w:b/>
          <w:sz w:val="18"/>
          <w:szCs w:val="18"/>
        </w:rPr>
        <w:t>5.</w:t>
      </w:r>
      <w:r w:rsidRPr="00587D3A">
        <w:rPr>
          <w:rFonts w:ascii="Arial" w:hAnsi="Arial" w:cs="Arial"/>
          <w:b/>
          <w:sz w:val="18"/>
          <w:szCs w:val="18"/>
        </w:rPr>
        <w:tab/>
        <w:t xml:space="preserve">WYKONANIE ROBÓT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u w:val="single"/>
        </w:rPr>
      </w:pPr>
      <w:r w:rsidRPr="00587D3A">
        <w:rPr>
          <w:rFonts w:ascii="Arial" w:hAnsi="Arial" w:cs="Arial"/>
          <w:sz w:val="18"/>
          <w:szCs w:val="18"/>
          <w:u w:val="single"/>
        </w:rPr>
        <w:t>5.1.</w:t>
      </w:r>
      <w:r w:rsidRPr="00587D3A">
        <w:rPr>
          <w:rFonts w:ascii="Arial" w:hAnsi="Arial" w:cs="Arial"/>
          <w:sz w:val="18"/>
          <w:szCs w:val="18"/>
          <w:u w:val="single"/>
        </w:rPr>
        <w:tab/>
        <w:t xml:space="preserve">Wymagania ogólne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Roboty związane z usunięciem drzewa obejmują wycięcie i wykarczowanie drzew , wywiezienie pni, karpiny i gałęzi poza plac budowy, na wskazane miejsce, zasypywanie dołów po wykarczowaniu. </w:t>
      </w:r>
    </w:p>
    <w:p w:rsidR="00260FA7" w:rsidRPr="00587D3A" w:rsidRDefault="00260FA7" w:rsidP="00260FA7">
      <w:pPr>
        <w:jc w:val="both"/>
        <w:rPr>
          <w:rFonts w:ascii="Arial" w:hAnsi="Arial" w:cs="Arial"/>
          <w:sz w:val="18"/>
          <w:szCs w:val="18"/>
        </w:rPr>
      </w:pPr>
      <w:r w:rsidRPr="00587D3A">
        <w:rPr>
          <w:rFonts w:ascii="Arial" w:hAnsi="Arial" w:cs="Arial"/>
          <w:sz w:val="18"/>
          <w:szCs w:val="18"/>
        </w:rPr>
        <w:tab/>
        <w:t>Teren pod budowę drogi w pasie robót ziemnych  powinien być oczyszczony z drzew i krzewów.</w:t>
      </w: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Prace związane z usunięciem drzewa powinny być uzgodnione z odpowiednimi władzami. </w:t>
      </w: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Roślinność istniejąca w pasie robót drogowych, nie przeznaczona do usunięcia, powinna być przez Wykonawcę zabezpieczona przed uszkodzeniem. Jeżeli roślinność, która ma być zachowana, zostanie uszkodzona lub zniszczona przez Wykonawcę, to powinna być ona odtworzona na koszt Wykonawcy, w sposób zaakceptowany przez odpowiednie władze.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u w:val="single"/>
        </w:rPr>
      </w:pPr>
      <w:r w:rsidRPr="00587D3A">
        <w:rPr>
          <w:rFonts w:ascii="Arial" w:hAnsi="Arial" w:cs="Arial"/>
          <w:sz w:val="18"/>
          <w:szCs w:val="18"/>
          <w:u w:val="single"/>
        </w:rPr>
        <w:t>5.2.</w:t>
      </w:r>
      <w:r w:rsidRPr="00587D3A">
        <w:rPr>
          <w:rFonts w:ascii="Arial" w:hAnsi="Arial" w:cs="Arial"/>
          <w:sz w:val="18"/>
          <w:szCs w:val="18"/>
          <w:u w:val="single"/>
        </w:rPr>
        <w:tab/>
        <w:t xml:space="preserve">Usunięcie drzew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Drzewa przeznaczone do usunięcia zostały oznaczone w projekcie.</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u w:val="single"/>
        </w:rPr>
      </w:pPr>
      <w:r w:rsidRPr="00587D3A">
        <w:rPr>
          <w:rFonts w:ascii="Arial" w:hAnsi="Arial" w:cs="Arial"/>
          <w:sz w:val="18"/>
          <w:szCs w:val="18"/>
          <w:u w:val="single"/>
        </w:rPr>
        <w:t>5.3.</w:t>
      </w:r>
      <w:r w:rsidRPr="00587D3A">
        <w:rPr>
          <w:rFonts w:ascii="Arial" w:hAnsi="Arial" w:cs="Arial"/>
          <w:sz w:val="18"/>
          <w:szCs w:val="18"/>
          <w:u w:val="single"/>
        </w:rPr>
        <w:tab/>
        <w:t xml:space="preserve">Spalanie usuniętej roślinności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Nie dopuszcza się spalania na miejscu pozostałości po wycięciu i wykarczowaniu drzewa.</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b/>
          <w:sz w:val="18"/>
          <w:szCs w:val="18"/>
        </w:rPr>
      </w:pPr>
      <w:r w:rsidRPr="00587D3A">
        <w:rPr>
          <w:rFonts w:ascii="Arial" w:hAnsi="Arial" w:cs="Arial"/>
          <w:b/>
          <w:sz w:val="18"/>
          <w:szCs w:val="18"/>
        </w:rPr>
        <w:t>6.</w:t>
      </w:r>
      <w:r w:rsidRPr="00587D3A">
        <w:rPr>
          <w:rFonts w:ascii="Arial" w:hAnsi="Arial" w:cs="Arial"/>
          <w:b/>
          <w:sz w:val="18"/>
          <w:szCs w:val="18"/>
        </w:rPr>
        <w:tab/>
        <w:t xml:space="preserve">KONTROLA JAKOŚCI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Sprawdzenie jakości robót polega na wizualnej ocenie kompletności usunięcia roślinności, wykarczowania korzeni i zasypywania dołów.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b/>
          <w:sz w:val="18"/>
          <w:szCs w:val="18"/>
        </w:rPr>
      </w:pPr>
      <w:r w:rsidRPr="00587D3A">
        <w:rPr>
          <w:rFonts w:ascii="Arial" w:hAnsi="Arial" w:cs="Arial"/>
          <w:b/>
          <w:sz w:val="18"/>
          <w:szCs w:val="18"/>
        </w:rPr>
        <w:t>7.</w:t>
      </w:r>
      <w:r w:rsidRPr="00587D3A">
        <w:rPr>
          <w:rFonts w:ascii="Arial" w:hAnsi="Arial" w:cs="Arial"/>
          <w:b/>
          <w:sz w:val="18"/>
          <w:szCs w:val="18"/>
        </w:rPr>
        <w:tab/>
        <w:t xml:space="preserve">OBMIAR ROBÓT </w:t>
      </w:r>
    </w:p>
    <w:p w:rsidR="00260FA7" w:rsidRPr="00587D3A" w:rsidRDefault="00260FA7" w:rsidP="00260FA7">
      <w:pPr>
        <w:jc w:val="both"/>
        <w:rPr>
          <w:rFonts w:ascii="Arial" w:hAnsi="Arial" w:cs="Arial"/>
          <w:sz w:val="18"/>
          <w:szCs w:val="18"/>
        </w:rPr>
      </w:pPr>
    </w:p>
    <w:p w:rsidR="00260FA7" w:rsidRPr="00587D3A" w:rsidRDefault="00260FA7" w:rsidP="00260FA7">
      <w:pPr>
        <w:rPr>
          <w:rFonts w:ascii="Arial" w:hAnsi="Arial" w:cs="Arial"/>
          <w:sz w:val="18"/>
          <w:szCs w:val="18"/>
        </w:rPr>
      </w:pPr>
      <w:r w:rsidRPr="00587D3A">
        <w:rPr>
          <w:rFonts w:ascii="Arial" w:hAnsi="Arial" w:cs="Arial"/>
          <w:sz w:val="18"/>
          <w:szCs w:val="18"/>
        </w:rPr>
        <w:tab/>
        <w:t>Jednostką obmiarową robót związanych z usunięciem drzew jest: sztuka, wywozu karpiny metr przestrzenny, a zabezpieczenia pni na czas budowy sztuka.</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 xml:space="preserve">Obmiar powinien być dokonany na budowie, w obecności Inżyniera. Obmiar wymaga akceptacji Inżyniera. </w:t>
      </w: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Obmiar nie powinien obejmować jakichkolwiek robót nie wykazanych w dokumentacji projektowej, z wyjątkiem zaakceptowanych na piśmie przez Inżyniera. Dodatkowe roboty wykonane bez pisemnego upoważnienia Inżyniera nie mogą stanowić podstawy do roszczeń o dodatkową zapłatę.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b/>
          <w:sz w:val="18"/>
          <w:szCs w:val="18"/>
        </w:rPr>
      </w:pPr>
      <w:r w:rsidRPr="00587D3A">
        <w:rPr>
          <w:rFonts w:ascii="Arial" w:hAnsi="Arial" w:cs="Arial"/>
          <w:b/>
          <w:sz w:val="18"/>
          <w:szCs w:val="18"/>
        </w:rPr>
        <w:t>8.</w:t>
      </w:r>
      <w:r w:rsidRPr="00587D3A">
        <w:rPr>
          <w:rFonts w:ascii="Arial" w:hAnsi="Arial" w:cs="Arial"/>
          <w:b/>
          <w:sz w:val="18"/>
          <w:szCs w:val="18"/>
        </w:rPr>
        <w:tab/>
        <w:t xml:space="preserve">ODBIÓR ROBÓT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Odbioru robót związanych z usunięciem drzewa dokonuje Inżynier, po zgłoszeniu robót do odbioru przez Wykonawcę. </w:t>
      </w: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Odbiór powinien być przeprowadzony w czasie umożliwiającym wykonanie ewentualnych poprawek bez hamowania postępu robót. </w:t>
      </w: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Roboty poprawkowe Wykonawca wykona na własny koszt w terminie ustalonym z Inżynierem.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b/>
          <w:sz w:val="18"/>
          <w:szCs w:val="18"/>
        </w:rPr>
      </w:pPr>
      <w:r w:rsidRPr="00587D3A">
        <w:rPr>
          <w:rFonts w:ascii="Arial" w:hAnsi="Arial" w:cs="Arial"/>
          <w:b/>
          <w:sz w:val="18"/>
          <w:szCs w:val="18"/>
        </w:rPr>
        <w:t>9.</w:t>
      </w:r>
      <w:r w:rsidRPr="00587D3A">
        <w:rPr>
          <w:rFonts w:ascii="Arial" w:hAnsi="Arial" w:cs="Arial"/>
          <w:b/>
          <w:sz w:val="18"/>
          <w:szCs w:val="18"/>
        </w:rPr>
        <w:tab/>
        <w:t xml:space="preserve">PODSTAWA PŁATNOŚCI </w:t>
      </w:r>
    </w:p>
    <w:p w:rsidR="00260FA7" w:rsidRPr="00587D3A" w:rsidRDefault="00260FA7" w:rsidP="00260FA7">
      <w:pPr>
        <w:jc w:val="both"/>
        <w:rPr>
          <w:rFonts w:ascii="Arial" w:hAnsi="Arial" w:cs="Arial"/>
          <w:sz w:val="18"/>
          <w:szCs w:val="18"/>
        </w:rPr>
      </w:pP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Płatność należy przyjmować na podstawie jednostek obmiarowych wg p. 7, zgodnie z obmiarem, po odbiorze robót. </w:t>
      </w:r>
    </w:p>
    <w:p w:rsidR="00260FA7" w:rsidRPr="00587D3A" w:rsidRDefault="00260FA7" w:rsidP="00260FA7">
      <w:pPr>
        <w:jc w:val="both"/>
        <w:rPr>
          <w:rFonts w:ascii="Arial" w:hAnsi="Arial" w:cs="Arial"/>
          <w:sz w:val="18"/>
          <w:szCs w:val="18"/>
        </w:rPr>
      </w:pPr>
      <w:r w:rsidRPr="00587D3A">
        <w:rPr>
          <w:rFonts w:ascii="Arial" w:hAnsi="Arial" w:cs="Arial"/>
          <w:sz w:val="18"/>
          <w:szCs w:val="18"/>
        </w:rPr>
        <w:tab/>
        <w:t xml:space="preserve">Cena wykonania robót obejmuje: </w:t>
      </w:r>
    </w:p>
    <w:p w:rsidR="00260FA7" w:rsidRPr="00587D3A" w:rsidRDefault="00260FA7" w:rsidP="00260FA7">
      <w:pPr>
        <w:jc w:val="both"/>
        <w:rPr>
          <w:rFonts w:ascii="Arial" w:hAnsi="Arial" w:cs="Arial"/>
          <w:sz w:val="18"/>
          <w:szCs w:val="18"/>
        </w:rPr>
      </w:pPr>
    </w:p>
    <w:p w:rsidR="00260FA7" w:rsidRPr="00587D3A" w:rsidRDefault="00260FA7" w:rsidP="00260FA7">
      <w:pPr>
        <w:numPr>
          <w:ilvl w:val="0"/>
          <w:numId w:val="4"/>
        </w:numPr>
        <w:jc w:val="both"/>
        <w:rPr>
          <w:rFonts w:ascii="Arial" w:hAnsi="Arial" w:cs="Arial"/>
          <w:sz w:val="18"/>
          <w:szCs w:val="18"/>
        </w:rPr>
      </w:pPr>
      <w:r w:rsidRPr="00587D3A">
        <w:rPr>
          <w:rFonts w:ascii="Arial" w:hAnsi="Arial" w:cs="Arial"/>
          <w:sz w:val="18"/>
          <w:szCs w:val="18"/>
        </w:rPr>
        <w:t xml:space="preserve">wycięcie i wykarczowanie drzew, </w:t>
      </w:r>
    </w:p>
    <w:p w:rsidR="00260FA7" w:rsidRPr="00587D3A" w:rsidRDefault="00260FA7" w:rsidP="00260FA7">
      <w:pPr>
        <w:numPr>
          <w:ilvl w:val="0"/>
          <w:numId w:val="4"/>
        </w:numPr>
        <w:jc w:val="both"/>
        <w:rPr>
          <w:rFonts w:ascii="Arial" w:hAnsi="Arial" w:cs="Arial"/>
          <w:sz w:val="18"/>
          <w:szCs w:val="18"/>
        </w:rPr>
      </w:pPr>
      <w:r w:rsidRPr="00587D3A">
        <w:rPr>
          <w:rFonts w:ascii="Arial" w:hAnsi="Arial" w:cs="Arial"/>
          <w:sz w:val="18"/>
          <w:szCs w:val="18"/>
        </w:rPr>
        <w:t xml:space="preserve">wywiezienie pnia, karpiny i gałęzi poza teren budowy na wskazanie miejsce, </w:t>
      </w:r>
    </w:p>
    <w:p w:rsidR="00260FA7" w:rsidRPr="00587D3A" w:rsidRDefault="00260FA7" w:rsidP="00260FA7">
      <w:pPr>
        <w:numPr>
          <w:ilvl w:val="0"/>
          <w:numId w:val="4"/>
        </w:numPr>
        <w:jc w:val="both"/>
        <w:rPr>
          <w:rFonts w:ascii="Arial" w:hAnsi="Arial" w:cs="Arial"/>
          <w:sz w:val="18"/>
          <w:szCs w:val="18"/>
        </w:rPr>
      </w:pPr>
      <w:r w:rsidRPr="00587D3A">
        <w:rPr>
          <w:rFonts w:ascii="Arial" w:hAnsi="Arial" w:cs="Arial"/>
          <w:sz w:val="18"/>
          <w:szCs w:val="18"/>
        </w:rPr>
        <w:t xml:space="preserve">zasypanie dołów i ewentualne spalenie pozostałości po wykarczowaniu w wyznaczonym miejscu. </w:t>
      </w:r>
    </w:p>
    <w:p w:rsidR="00260FA7" w:rsidRPr="00587D3A" w:rsidRDefault="00260FA7" w:rsidP="00DB3508">
      <w:pPr>
        <w:numPr>
          <w:ilvl w:val="0"/>
          <w:numId w:val="4"/>
        </w:numPr>
        <w:jc w:val="both"/>
        <w:rPr>
          <w:rFonts w:ascii="Arial" w:hAnsi="Arial" w:cs="Arial"/>
          <w:sz w:val="18"/>
          <w:szCs w:val="18"/>
        </w:rPr>
      </w:pPr>
      <w:r w:rsidRPr="00587D3A">
        <w:rPr>
          <w:rFonts w:ascii="Arial" w:hAnsi="Arial" w:cs="Arial"/>
          <w:sz w:val="18"/>
          <w:szCs w:val="18"/>
        </w:rPr>
        <w:t>uporządkowanie miejsca prowadzonych robót</w:t>
      </w: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744DD9" w:rsidRPr="00587D3A" w:rsidRDefault="00744DD9"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D- 01.02.02. USUNIĘCIE WARSTWY HUMUSU</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1.</w:t>
      </w:r>
      <w:r w:rsidRPr="00587D3A">
        <w:rPr>
          <w:rFonts w:ascii="Arial" w:hAnsi="Arial" w:cs="Arial"/>
          <w:b/>
          <w:sz w:val="18"/>
          <w:szCs w:val="18"/>
        </w:rPr>
        <w:tab/>
        <w:t xml:space="preserve">WSTĘP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1.1.</w:t>
      </w:r>
      <w:r w:rsidRPr="00587D3A">
        <w:rPr>
          <w:rFonts w:ascii="Arial" w:hAnsi="Arial" w:cs="Arial"/>
          <w:sz w:val="18"/>
          <w:szCs w:val="18"/>
          <w:u w:val="single"/>
        </w:rPr>
        <w:tab/>
        <w:t xml:space="preserve">Przedmiot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Przedmiotem niniejszej specyfikacji technicznej (ST) są przepisy dotyczące wykonania robót drogowych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1.2.</w:t>
      </w:r>
      <w:r w:rsidRPr="00587D3A">
        <w:rPr>
          <w:rFonts w:ascii="Arial" w:hAnsi="Arial" w:cs="Arial"/>
          <w:sz w:val="18"/>
          <w:szCs w:val="18"/>
          <w:u w:val="single"/>
        </w:rPr>
        <w:tab/>
        <w:t xml:space="preserve">Zakres stosowania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Specyfikacja techniczna (ST) stanowi obowiązujący dokument przetargowy i kontraktowy przy zlecaniu i realizacji robót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r w:rsidR="00035C3A" w:rsidRPr="00587D3A">
        <w:rPr>
          <w:rFonts w:ascii="Arial" w:hAnsi="Arial" w:cs="Arial"/>
          <w:sz w:val="18"/>
          <w:szCs w:val="18"/>
        </w:rPr>
        <w: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1.3.</w:t>
      </w:r>
      <w:r w:rsidRPr="00587D3A">
        <w:rPr>
          <w:rFonts w:ascii="Arial" w:hAnsi="Arial" w:cs="Arial"/>
          <w:sz w:val="18"/>
          <w:szCs w:val="18"/>
          <w:u w:val="single"/>
        </w:rPr>
        <w:tab/>
        <w:t xml:space="preserve">Zakres robót objętych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Ustalenia zawarte w niniejszej specyfikacji stanowią wymagania dotyczące robót związanych ze zdjęciem warstwy humusu , wykonywanych w ramach robót przygotowawczych. </w:t>
      </w:r>
    </w:p>
    <w:p w:rsidR="00DB3508" w:rsidRPr="00587D3A" w:rsidRDefault="00DB3508" w:rsidP="00DB3508">
      <w:pPr>
        <w:jc w:val="both"/>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ab/>
        <w:t>Zakres robót przedstawiono w przedmiarze i obejmuje zdjęcie w-wy humusu na pełną głębokość zalegania.</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1.4.</w:t>
      </w:r>
      <w:r w:rsidRPr="00587D3A">
        <w:rPr>
          <w:rFonts w:ascii="Arial" w:hAnsi="Arial" w:cs="Arial"/>
          <w:sz w:val="18"/>
          <w:szCs w:val="18"/>
          <w:u w:val="single"/>
        </w:rPr>
        <w:tab/>
        <w:t xml:space="preserve">Określenia podstawowe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Stosowane określenia podstawowe są zgodne z obowiązującymi, odpowiednimi polskimi normami oraz z definicjami podanymi w ST D-00.00.00. “Przepisy ogólne”.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1.5.</w:t>
      </w:r>
      <w:r w:rsidRPr="00587D3A">
        <w:rPr>
          <w:rFonts w:ascii="Arial" w:hAnsi="Arial" w:cs="Arial"/>
          <w:sz w:val="18"/>
          <w:szCs w:val="18"/>
          <w:u w:val="single"/>
        </w:rPr>
        <w:tab/>
        <w:t xml:space="preserve">Ogólne wymagania dotyczące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robót jest odpowiedzialny za jakość wykonanych robót oraz za ich zgodność z dokumentacją projektową, ST oraz z poleceniami Inżyniera. Ogólne wymagania dotyczące robót podano w ST D-00.00.00. “Przepisy ogólne”.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2.</w:t>
      </w:r>
      <w:r w:rsidRPr="00587D3A">
        <w:rPr>
          <w:rFonts w:ascii="Arial" w:hAnsi="Arial" w:cs="Arial"/>
          <w:b/>
          <w:sz w:val="18"/>
          <w:szCs w:val="18"/>
        </w:rPr>
        <w:tab/>
        <w:t xml:space="preserve">MATERIAŁY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Nie występują.</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3.</w:t>
      </w:r>
      <w:r w:rsidRPr="00587D3A">
        <w:rPr>
          <w:rFonts w:ascii="Arial" w:hAnsi="Arial" w:cs="Arial"/>
          <w:b/>
          <w:sz w:val="18"/>
          <w:szCs w:val="18"/>
        </w:rPr>
        <w:tab/>
        <w:t xml:space="preserve">SPRZĘT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Usunięcie humusu należy wykonać mechanicznie za pomocą:</w:t>
      </w:r>
    </w:p>
    <w:p w:rsidR="00DB3508" w:rsidRPr="00587D3A" w:rsidRDefault="00DB3508" w:rsidP="00DB3508">
      <w:pPr>
        <w:tabs>
          <w:tab w:val="num" w:pos="360"/>
        </w:tabs>
        <w:ind w:left="360" w:hanging="360"/>
        <w:jc w:val="both"/>
        <w:rPr>
          <w:rFonts w:ascii="Arial" w:hAnsi="Arial" w:cs="Arial"/>
          <w:sz w:val="18"/>
          <w:szCs w:val="18"/>
        </w:rPr>
      </w:pPr>
      <w:r w:rsidRPr="00587D3A">
        <w:rPr>
          <w:rFonts w:ascii="Arial" w:hAnsi="Arial" w:cs="Arial"/>
          <w:sz w:val="18"/>
          <w:szCs w:val="18"/>
        </w:rPr>
        <w:t>równiarek</w:t>
      </w:r>
    </w:p>
    <w:p w:rsidR="00DB3508" w:rsidRPr="00587D3A" w:rsidRDefault="00DB3508" w:rsidP="00DB3508">
      <w:pPr>
        <w:tabs>
          <w:tab w:val="num" w:pos="360"/>
        </w:tabs>
        <w:ind w:left="360" w:hanging="360"/>
        <w:jc w:val="both"/>
        <w:rPr>
          <w:rFonts w:ascii="Arial" w:hAnsi="Arial" w:cs="Arial"/>
          <w:sz w:val="18"/>
          <w:szCs w:val="18"/>
        </w:rPr>
      </w:pPr>
      <w:r w:rsidRPr="00587D3A">
        <w:rPr>
          <w:rFonts w:ascii="Arial" w:hAnsi="Arial" w:cs="Arial"/>
          <w:sz w:val="18"/>
          <w:szCs w:val="18"/>
        </w:rPr>
        <w:t>spycharek</w:t>
      </w:r>
    </w:p>
    <w:p w:rsidR="00DB3508" w:rsidRPr="00587D3A" w:rsidRDefault="00DB3508" w:rsidP="00DB3508">
      <w:pPr>
        <w:tabs>
          <w:tab w:val="num" w:pos="360"/>
        </w:tabs>
        <w:ind w:left="360" w:hanging="360"/>
        <w:rPr>
          <w:rFonts w:ascii="Arial" w:hAnsi="Arial" w:cs="Arial"/>
          <w:sz w:val="18"/>
          <w:szCs w:val="18"/>
        </w:rPr>
      </w:pPr>
      <w:r w:rsidRPr="00587D3A">
        <w:rPr>
          <w:rFonts w:ascii="Arial" w:hAnsi="Arial" w:cs="Arial"/>
          <w:sz w:val="18"/>
          <w:szCs w:val="18"/>
        </w:rPr>
        <w:t xml:space="preserve">lub w niedostępnych miejscach ręcznie za pomocą  łopat, szpadli, taczek  i innego sprzętu do ręcznego wykonywania robót ziemnych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koparek i samochodów samowyładowczych do transportu humusu.  </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4.</w:t>
      </w:r>
      <w:r w:rsidRPr="00587D3A">
        <w:rPr>
          <w:rFonts w:ascii="Arial" w:hAnsi="Arial" w:cs="Arial"/>
          <w:b/>
          <w:sz w:val="18"/>
          <w:szCs w:val="18"/>
        </w:rPr>
        <w:tab/>
        <w:t xml:space="preserve">TRANSPORT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Humus zdjęty z istniejącego korpusu drogowego należy przemieszczać z zastosowaniem równiarek lub spycharek albo przewozić transportem samochodowym.</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Pozostałość humusu po zakończeniu robót przygotowawczych należy wywieźć na odkład w miejsce wskazane przez Inżyniera.   </w:t>
      </w:r>
    </w:p>
    <w:p w:rsidR="00DB3508" w:rsidRPr="00587D3A" w:rsidRDefault="00DB3508" w:rsidP="00DB3508">
      <w:pPr>
        <w:jc w:val="both"/>
        <w:rPr>
          <w:rFonts w:ascii="Arial" w:hAnsi="Arial" w:cs="Arial"/>
          <w:sz w:val="18"/>
          <w:szCs w:val="18"/>
        </w:rPr>
      </w:pPr>
    </w:p>
    <w:p w:rsidR="007E5C36" w:rsidRPr="00587D3A" w:rsidRDefault="007E5C36" w:rsidP="00DB3508">
      <w:pPr>
        <w:jc w:val="both"/>
        <w:rPr>
          <w:rFonts w:ascii="Arial" w:hAnsi="Arial" w:cs="Arial"/>
          <w:sz w:val="18"/>
          <w:szCs w:val="18"/>
        </w:rPr>
      </w:pPr>
    </w:p>
    <w:p w:rsidR="007E5C36" w:rsidRPr="00587D3A" w:rsidRDefault="007E5C36" w:rsidP="00DB3508">
      <w:pPr>
        <w:jc w:val="both"/>
        <w:rPr>
          <w:rFonts w:ascii="Arial" w:hAnsi="Arial" w:cs="Arial"/>
          <w:sz w:val="18"/>
          <w:szCs w:val="18"/>
        </w:rPr>
      </w:pPr>
    </w:p>
    <w:p w:rsidR="007E5C36" w:rsidRPr="00587D3A" w:rsidRDefault="007E5C36"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5.</w:t>
      </w:r>
      <w:r w:rsidRPr="00587D3A">
        <w:rPr>
          <w:rFonts w:ascii="Arial" w:hAnsi="Arial" w:cs="Arial"/>
          <w:b/>
          <w:sz w:val="18"/>
          <w:szCs w:val="18"/>
        </w:rPr>
        <w:tab/>
        <w:t xml:space="preserve">WYKONANIE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5.1.       Wymagania ogólne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Zakres zdjęcia humusu został określony w dokumentacji technicznej.</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5.2.       Zdjęcie warstwy humusu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Warstwa humusu powinna być zdjęta z przeznaczeniem do późniejszego użycia przy umacnianiu skarp, zakładaniu trawników, sadzeniu drzew i krzewów oraz innych czynności określonych w dokumentacji projektowej.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Humus należy zdejmować mechanicznie lub z zastosowaniem sprzętu ręcznego. </w:t>
      </w:r>
    </w:p>
    <w:p w:rsidR="00DB3508" w:rsidRPr="00587D3A" w:rsidRDefault="00DB3508" w:rsidP="00DB3508">
      <w:pPr>
        <w:rPr>
          <w:rFonts w:ascii="Arial" w:hAnsi="Arial" w:cs="Arial"/>
          <w:sz w:val="18"/>
          <w:szCs w:val="18"/>
        </w:rPr>
      </w:pPr>
      <w:r w:rsidRPr="00587D3A">
        <w:rPr>
          <w:rFonts w:ascii="Arial" w:hAnsi="Arial" w:cs="Arial"/>
          <w:sz w:val="18"/>
          <w:szCs w:val="18"/>
        </w:rPr>
        <w:tab/>
        <w:t xml:space="preserve">Warstwę humusu należy zdjąć z powierzchni całego pasa robót ziemnych oraz w innych miejscach określonych w dokumentacji projektowej lub wskazanych przez Inżyniera. </w:t>
      </w:r>
    </w:p>
    <w:p w:rsidR="00DB3508" w:rsidRPr="00587D3A" w:rsidRDefault="00DB3508" w:rsidP="00DB3508">
      <w:pPr>
        <w:rPr>
          <w:rFonts w:ascii="Arial" w:hAnsi="Arial" w:cs="Arial"/>
          <w:sz w:val="18"/>
          <w:szCs w:val="18"/>
        </w:rPr>
      </w:pPr>
      <w:r w:rsidRPr="00587D3A">
        <w:rPr>
          <w:rFonts w:ascii="Arial" w:hAnsi="Arial" w:cs="Arial"/>
          <w:sz w:val="18"/>
          <w:szCs w:val="18"/>
        </w:rPr>
        <w:tab/>
        <w:t xml:space="preserve">Humus należy zdjąć na pełną głębokość jego zalegania, która będzie określona w dokumentacji projektowej lub wskazania na roboczo przez Inżyniera, według faktycznego stanu występowania. </w:t>
      </w:r>
    </w:p>
    <w:p w:rsidR="00DB3508" w:rsidRPr="00587D3A" w:rsidRDefault="00DB3508" w:rsidP="00DB3508">
      <w:pPr>
        <w:rPr>
          <w:rFonts w:ascii="Arial" w:hAnsi="Arial" w:cs="Arial"/>
          <w:sz w:val="18"/>
          <w:szCs w:val="18"/>
        </w:rPr>
      </w:pPr>
      <w:r w:rsidRPr="00587D3A">
        <w:rPr>
          <w:rFonts w:ascii="Arial" w:hAnsi="Arial" w:cs="Arial"/>
          <w:sz w:val="18"/>
          <w:szCs w:val="18"/>
        </w:rPr>
        <w:tab/>
        <w:t xml:space="preserve">Stan faktyczny będzie stanowił podstawę do rozliczenia czynności związanych ze zdjęciem warstwy humusu. </w:t>
      </w:r>
    </w:p>
    <w:p w:rsidR="00DB3508" w:rsidRPr="00587D3A" w:rsidRDefault="00DB3508" w:rsidP="00DB3508">
      <w:pPr>
        <w:rPr>
          <w:rFonts w:ascii="Arial" w:hAnsi="Arial" w:cs="Arial"/>
          <w:sz w:val="18"/>
          <w:szCs w:val="18"/>
        </w:rPr>
      </w:pPr>
      <w:r w:rsidRPr="00587D3A">
        <w:rPr>
          <w:rFonts w:ascii="Arial" w:hAnsi="Arial" w:cs="Arial"/>
          <w:sz w:val="18"/>
          <w:szCs w:val="18"/>
        </w:rPr>
        <w:tab/>
        <w:t xml:space="preserve">Zdjęty humus należy składować w regularnych pryzmach. Miejsca składowania humusu powinny być przez Wykonawcę tak dobrane aby humus był zabezpieczony przed zanieczyszczeniem, a także najeżdżaniem przez pojazdy i zagęszczaniem. Nie należy zdejmować humusu w czasie intensywnych opadów i bezpośrednio po nich, aby uniknąć zanieczyszczenia gliną lub innym gruntem nieorganicznym.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6.</w:t>
      </w:r>
      <w:r w:rsidRPr="00587D3A">
        <w:rPr>
          <w:rFonts w:ascii="Arial" w:hAnsi="Arial" w:cs="Arial"/>
          <w:b/>
          <w:sz w:val="18"/>
          <w:szCs w:val="18"/>
        </w:rPr>
        <w:tab/>
        <w:t xml:space="preserve">KONTROLA JAKOŚCI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Sprawdzenie jakości robót polega na wizualnej ocenie kompletności usunięcia humusu z powierzchni pasa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7.</w:t>
      </w:r>
      <w:r w:rsidRPr="00587D3A">
        <w:rPr>
          <w:rFonts w:ascii="Arial" w:hAnsi="Arial" w:cs="Arial"/>
          <w:b/>
          <w:sz w:val="18"/>
          <w:szCs w:val="18"/>
        </w:rPr>
        <w:tab/>
        <w:t xml:space="preserve">OBMIAR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Jednostką obmiarową robót związanych ze zajęciem warstwy humusu jest metr kwadratowy.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Obmiar powinien być dokonany na budowie, w obecności Inżyniera. Obmiar wymaga akceptacji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Obmiar nie powinien obejmować jakichkolwiek robót nie wykazanych w dokumentacji projektowej, z wyjątkiem zaakceptowanych przez Inżyniera. Dodatkowe roboty wykonane bez pisemnego upoważnienia Inżyniera nie mogą stanowić podstawy do roszczeń o dodatkową zapłatę.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8.</w:t>
      </w:r>
      <w:r w:rsidRPr="00587D3A">
        <w:rPr>
          <w:rFonts w:ascii="Arial" w:hAnsi="Arial" w:cs="Arial"/>
          <w:b/>
          <w:sz w:val="18"/>
          <w:szCs w:val="18"/>
        </w:rPr>
        <w:tab/>
        <w:t xml:space="preserve">ODBIÓR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Odbioru robót związanych ze zdjęciem warstwy humusu dokonuje Inżynier, po zgłoszeniu robót do odbioru przez Wykonawcę. Odbiór powinien być przeprowadzony w czasie postępu robót.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Roboty poprawkowe Wykonawca wykona na własny koszt w terminie ustalonym z Inżynierem.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9.</w:t>
      </w:r>
      <w:r w:rsidRPr="00587D3A">
        <w:rPr>
          <w:rFonts w:ascii="Arial" w:hAnsi="Arial" w:cs="Arial"/>
          <w:b/>
          <w:sz w:val="18"/>
          <w:szCs w:val="18"/>
        </w:rPr>
        <w:tab/>
        <w:t xml:space="preserve">PODSTAWA PŁATNOŚCI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Płatność za metr kwadratowy należy przyjmować zgodnie z obmiarem, po odbiorze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r>
      <w:r w:rsidRPr="00587D3A">
        <w:rPr>
          <w:rFonts w:ascii="Arial" w:hAnsi="Arial" w:cs="Arial"/>
          <w:sz w:val="18"/>
          <w:szCs w:val="18"/>
        </w:rPr>
        <w:tab/>
        <w:t xml:space="preserve">Cena wykonana robót obejmuje: </w:t>
      </w:r>
    </w:p>
    <w:p w:rsidR="00DB3508" w:rsidRPr="00587D3A" w:rsidRDefault="00DB3508" w:rsidP="00DB3508">
      <w:pPr>
        <w:jc w:val="both"/>
        <w:rPr>
          <w:rFonts w:ascii="Arial" w:hAnsi="Arial" w:cs="Arial"/>
          <w:sz w:val="18"/>
          <w:szCs w:val="18"/>
        </w:rPr>
      </w:pPr>
    </w:p>
    <w:p w:rsidR="00DB3508" w:rsidRPr="00587D3A" w:rsidRDefault="00DB3508" w:rsidP="00DB3508">
      <w:pPr>
        <w:ind w:left="360" w:hanging="360"/>
        <w:jc w:val="both"/>
        <w:rPr>
          <w:rFonts w:ascii="Arial" w:hAnsi="Arial" w:cs="Arial"/>
          <w:sz w:val="18"/>
          <w:szCs w:val="18"/>
        </w:rPr>
      </w:pPr>
      <w:r w:rsidRPr="00587D3A">
        <w:rPr>
          <w:rFonts w:ascii="Arial" w:hAnsi="Arial" w:cs="Arial"/>
          <w:sz w:val="18"/>
          <w:szCs w:val="18"/>
        </w:rPr>
        <w:t>zdjęcie humusu na pełną głębokość jego zalegania wraz z hałdowaniem w pryzmy,</w:t>
      </w:r>
    </w:p>
    <w:p w:rsidR="00DB3508" w:rsidRPr="00587D3A" w:rsidRDefault="00DB3508" w:rsidP="00DB3508">
      <w:pPr>
        <w:ind w:left="360" w:hanging="360"/>
        <w:jc w:val="both"/>
        <w:rPr>
          <w:rFonts w:ascii="Arial" w:hAnsi="Arial" w:cs="Arial"/>
          <w:sz w:val="18"/>
          <w:szCs w:val="18"/>
        </w:rPr>
      </w:pPr>
      <w:r w:rsidRPr="00587D3A">
        <w:rPr>
          <w:rFonts w:ascii="Arial" w:hAnsi="Arial" w:cs="Arial"/>
          <w:sz w:val="18"/>
          <w:szCs w:val="18"/>
        </w:rPr>
        <w:t xml:space="preserve">przewóz uzyskanego nadmiaru humusu samochodami samowyładowczymi.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10.</w:t>
      </w:r>
      <w:r w:rsidRPr="00587D3A">
        <w:rPr>
          <w:rFonts w:ascii="Arial" w:hAnsi="Arial" w:cs="Arial"/>
          <w:b/>
          <w:sz w:val="18"/>
          <w:szCs w:val="18"/>
        </w:rPr>
        <w:tab/>
        <w:t xml:space="preserve">PRZEPISY ZWIĄZANE </w:t>
      </w:r>
    </w:p>
    <w:p w:rsidR="00DB3508" w:rsidRPr="00587D3A" w:rsidRDefault="00DB3508" w:rsidP="00DB3508">
      <w:pPr>
        <w:jc w:val="both"/>
        <w:rPr>
          <w:rFonts w:ascii="Arial" w:hAnsi="Arial" w:cs="Arial"/>
          <w:sz w:val="18"/>
          <w:szCs w:val="18"/>
        </w:rPr>
      </w:pPr>
    </w:p>
    <w:p w:rsidR="001A6CE5" w:rsidRPr="00587D3A" w:rsidRDefault="00DB3508" w:rsidP="00035C3A">
      <w:pPr>
        <w:pStyle w:val="Tekstpodstawowy2"/>
        <w:jc w:val="both"/>
        <w:rPr>
          <w:rFonts w:cs="Arial"/>
          <w:szCs w:val="18"/>
        </w:rPr>
      </w:pPr>
      <w:r w:rsidRPr="00587D3A">
        <w:rPr>
          <w:rFonts w:cs="Arial"/>
          <w:szCs w:val="18"/>
        </w:rPr>
        <w:t>Nie występują.</w:t>
      </w:r>
    </w:p>
    <w:p w:rsidR="00035C3A" w:rsidRPr="00587D3A" w:rsidRDefault="00035C3A" w:rsidP="00035C3A">
      <w:pPr>
        <w:pStyle w:val="Tekstpodstawowy2"/>
        <w:jc w:val="both"/>
        <w:rPr>
          <w:rFonts w:cs="Arial"/>
          <w:szCs w:val="18"/>
        </w:rPr>
      </w:pPr>
    </w:p>
    <w:p w:rsidR="00035C3A" w:rsidRPr="00587D3A" w:rsidRDefault="00035C3A" w:rsidP="00035C3A">
      <w:pPr>
        <w:pStyle w:val="Tekstpodstawowy2"/>
        <w:jc w:val="both"/>
        <w:rPr>
          <w:rFonts w:cs="Arial"/>
          <w:szCs w:val="18"/>
        </w:rPr>
      </w:pPr>
    </w:p>
    <w:p w:rsidR="00035C3A" w:rsidRPr="00587D3A" w:rsidRDefault="00035C3A" w:rsidP="00035C3A">
      <w:pPr>
        <w:pStyle w:val="Tekstpodstawowy2"/>
        <w:jc w:val="both"/>
        <w:rPr>
          <w:rFonts w:cs="Arial"/>
          <w:szCs w:val="18"/>
        </w:rPr>
      </w:pPr>
    </w:p>
    <w:p w:rsidR="004030C3" w:rsidRPr="00587D3A" w:rsidRDefault="004030C3" w:rsidP="00035C3A">
      <w:pPr>
        <w:pStyle w:val="Tekstpodstawowy2"/>
        <w:jc w:val="both"/>
        <w:rPr>
          <w:rFonts w:cs="Arial"/>
          <w:szCs w:val="18"/>
        </w:rPr>
      </w:pPr>
    </w:p>
    <w:p w:rsidR="004030C3" w:rsidRPr="00587D3A" w:rsidRDefault="004030C3" w:rsidP="00035C3A">
      <w:pPr>
        <w:pStyle w:val="Tekstpodstawowy2"/>
        <w:jc w:val="both"/>
        <w:rPr>
          <w:rFonts w:cs="Arial"/>
          <w:szCs w:val="18"/>
        </w:rPr>
      </w:pPr>
    </w:p>
    <w:p w:rsidR="0035288C" w:rsidRPr="00587D3A" w:rsidRDefault="0035288C" w:rsidP="00035C3A">
      <w:pPr>
        <w:pStyle w:val="Tekstpodstawowy2"/>
        <w:jc w:val="both"/>
        <w:rPr>
          <w:rFonts w:cs="Arial"/>
          <w:szCs w:val="18"/>
        </w:rPr>
      </w:pPr>
    </w:p>
    <w:p w:rsidR="0035288C" w:rsidRPr="00587D3A" w:rsidRDefault="0035288C" w:rsidP="00035C3A">
      <w:pPr>
        <w:pStyle w:val="Tekstpodstawowy2"/>
        <w:jc w:val="both"/>
        <w:rPr>
          <w:rFonts w:cs="Arial"/>
          <w:szCs w:val="18"/>
        </w:rPr>
      </w:pPr>
    </w:p>
    <w:p w:rsidR="0035288C" w:rsidRDefault="0035288C" w:rsidP="00035C3A">
      <w:pPr>
        <w:pStyle w:val="Tekstpodstawowy2"/>
        <w:jc w:val="both"/>
        <w:rPr>
          <w:rFonts w:cs="Arial"/>
          <w:szCs w:val="18"/>
        </w:rPr>
      </w:pPr>
    </w:p>
    <w:p w:rsidR="00587D3A" w:rsidRDefault="00587D3A" w:rsidP="00035C3A">
      <w:pPr>
        <w:pStyle w:val="Tekstpodstawowy2"/>
        <w:jc w:val="both"/>
        <w:rPr>
          <w:rFonts w:cs="Arial"/>
          <w:szCs w:val="18"/>
        </w:rPr>
      </w:pPr>
    </w:p>
    <w:p w:rsidR="00587D3A" w:rsidRDefault="00587D3A" w:rsidP="00035C3A">
      <w:pPr>
        <w:pStyle w:val="Tekstpodstawowy2"/>
        <w:jc w:val="both"/>
        <w:rPr>
          <w:rFonts w:cs="Arial"/>
          <w:szCs w:val="18"/>
        </w:rPr>
      </w:pPr>
    </w:p>
    <w:p w:rsidR="00587D3A" w:rsidRDefault="00587D3A" w:rsidP="00035C3A">
      <w:pPr>
        <w:pStyle w:val="Tekstpodstawowy2"/>
        <w:jc w:val="both"/>
        <w:rPr>
          <w:rFonts w:cs="Arial"/>
          <w:szCs w:val="18"/>
        </w:rPr>
      </w:pPr>
    </w:p>
    <w:p w:rsidR="00587D3A" w:rsidRDefault="00587D3A" w:rsidP="00035C3A">
      <w:pPr>
        <w:pStyle w:val="Tekstpodstawowy2"/>
        <w:jc w:val="both"/>
        <w:rPr>
          <w:rFonts w:cs="Arial"/>
          <w:szCs w:val="18"/>
        </w:rPr>
      </w:pPr>
    </w:p>
    <w:p w:rsidR="00587D3A" w:rsidRDefault="00587D3A" w:rsidP="00035C3A">
      <w:pPr>
        <w:pStyle w:val="Tekstpodstawowy2"/>
        <w:jc w:val="both"/>
        <w:rPr>
          <w:rFonts w:cs="Arial"/>
          <w:szCs w:val="18"/>
        </w:rPr>
      </w:pPr>
    </w:p>
    <w:p w:rsidR="00587D3A" w:rsidRDefault="00587D3A" w:rsidP="00035C3A">
      <w:pPr>
        <w:pStyle w:val="Tekstpodstawowy2"/>
        <w:jc w:val="both"/>
        <w:rPr>
          <w:rFonts w:cs="Arial"/>
          <w:szCs w:val="18"/>
        </w:rPr>
      </w:pPr>
    </w:p>
    <w:p w:rsidR="00587D3A" w:rsidRDefault="00587D3A" w:rsidP="00035C3A">
      <w:pPr>
        <w:pStyle w:val="Tekstpodstawowy2"/>
        <w:jc w:val="both"/>
        <w:rPr>
          <w:rFonts w:cs="Arial"/>
          <w:szCs w:val="18"/>
        </w:rPr>
      </w:pPr>
    </w:p>
    <w:p w:rsidR="00587D3A" w:rsidRPr="00587D3A" w:rsidRDefault="00587D3A" w:rsidP="00035C3A">
      <w:pPr>
        <w:pStyle w:val="Tekstpodstawowy2"/>
        <w:jc w:val="both"/>
        <w:rPr>
          <w:rFonts w:cs="Arial"/>
          <w:szCs w:val="18"/>
        </w:rPr>
      </w:pPr>
    </w:p>
    <w:p w:rsidR="0035288C" w:rsidRPr="00587D3A" w:rsidRDefault="0035288C" w:rsidP="00035C3A">
      <w:pPr>
        <w:pStyle w:val="Tekstpodstawowy2"/>
        <w:jc w:val="both"/>
        <w:rPr>
          <w:rFonts w:cs="Arial"/>
          <w:szCs w:val="18"/>
        </w:rPr>
      </w:pPr>
    </w:p>
    <w:p w:rsidR="00E645EE" w:rsidRPr="00587D3A" w:rsidRDefault="00E645EE" w:rsidP="00E645EE">
      <w:pPr>
        <w:jc w:val="both"/>
        <w:rPr>
          <w:rFonts w:ascii="Arial" w:hAnsi="Arial" w:cs="Arial"/>
          <w:b/>
          <w:sz w:val="18"/>
          <w:szCs w:val="18"/>
          <w:lang w:eastAsia="ar-SA"/>
        </w:rPr>
      </w:pPr>
    </w:p>
    <w:p w:rsidR="00E645EE" w:rsidRPr="00587D3A" w:rsidRDefault="00E645EE" w:rsidP="00E645EE">
      <w:pPr>
        <w:pStyle w:val="Tekstpodstawowy"/>
        <w:rPr>
          <w:rFonts w:ascii="Arial" w:hAnsi="Arial" w:cs="Arial"/>
          <w:b/>
          <w:sz w:val="18"/>
          <w:szCs w:val="18"/>
        </w:rPr>
      </w:pPr>
      <w:r w:rsidRPr="00587D3A">
        <w:rPr>
          <w:rFonts w:ascii="Arial" w:hAnsi="Arial" w:cs="Arial"/>
          <w:b/>
          <w:sz w:val="18"/>
          <w:szCs w:val="18"/>
        </w:rPr>
        <w:t>D – 01.02.04 ROZBIÓRKA ELEMENTÓW DRÓG I ULIC</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1.</w:t>
      </w:r>
      <w:r w:rsidRPr="00587D3A">
        <w:rPr>
          <w:rFonts w:ascii="Arial" w:hAnsi="Arial" w:cs="Arial"/>
          <w:sz w:val="18"/>
          <w:szCs w:val="18"/>
        </w:rPr>
        <w:tab/>
        <w:t>WSTĘP</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2"/>
        <w:tabs>
          <w:tab w:val="left" w:pos="720"/>
        </w:tabs>
        <w:jc w:val="both"/>
        <w:rPr>
          <w:rFonts w:ascii="Arial" w:hAnsi="Arial" w:cs="Arial"/>
          <w:sz w:val="18"/>
          <w:szCs w:val="18"/>
        </w:rPr>
      </w:pPr>
      <w:r w:rsidRPr="00587D3A">
        <w:rPr>
          <w:rFonts w:ascii="Arial" w:hAnsi="Arial" w:cs="Arial"/>
          <w:sz w:val="18"/>
          <w:szCs w:val="18"/>
        </w:rPr>
        <w:t>1.1.</w:t>
      </w:r>
      <w:r w:rsidRPr="00587D3A">
        <w:rPr>
          <w:rFonts w:ascii="Arial" w:hAnsi="Arial" w:cs="Arial"/>
          <w:sz w:val="18"/>
          <w:szCs w:val="18"/>
        </w:rPr>
        <w:tab/>
        <w:t>Przedmiot ST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jc w:val="both"/>
        <w:rPr>
          <w:rFonts w:ascii="Arial" w:hAnsi="Arial" w:cs="Arial"/>
          <w:sz w:val="18"/>
          <w:szCs w:val="18"/>
        </w:rPr>
      </w:pPr>
      <w:r w:rsidRPr="00587D3A">
        <w:rPr>
          <w:rFonts w:ascii="Arial" w:hAnsi="Arial" w:cs="Arial"/>
          <w:sz w:val="18"/>
          <w:szCs w:val="18"/>
          <w:lang w:eastAsia="ar-SA"/>
        </w:rPr>
        <w:t xml:space="preserve">Przedmiotem niniejszej specyfikacji technicznej (ST) są przepisy dotyczące wykonania robót drogowych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2"/>
        <w:tabs>
          <w:tab w:val="left" w:pos="720"/>
        </w:tabs>
        <w:jc w:val="both"/>
        <w:rPr>
          <w:rFonts w:ascii="Arial" w:hAnsi="Arial" w:cs="Arial"/>
          <w:sz w:val="18"/>
          <w:szCs w:val="18"/>
        </w:rPr>
      </w:pPr>
      <w:r w:rsidRPr="00587D3A">
        <w:rPr>
          <w:rFonts w:ascii="Arial" w:hAnsi="Arial" w:cs="Arial"/>
          <w:sz w:val="18"/>
          <w:szCs w:val="18"/>
        </w:rPr>
        <w:t>1.2.</w:t>
      </w:r>
      <w:r w:rsidRPr="00587D3A">
        <w:rPr>
          <w:rFonts w:ascii="Arial" w:hAnsi="Arial" w:cs="Arial"/>
          <w:sz w:val="18"/>
          <w:szCs w:val="18"/>
        </w:rPr>
        <w:tab/>
        <w:t>Zakres stosowania ST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jc w:val="both"/>
        <w:rPr>
          <w:rFonts w:ascii="Arial" w:hAnsi="Arial" w:cs="Arial"/>
          <w:sz w:val="18"/>
          <w:szCs w:val="18"/>
        </w:rPr>
      </w:pPr>
      <w:r w:rsidRPr="00587D3A">
        <w:rPr>
          <w:rFonts w:ascii="Arial" w:hAnsi="Arial" w:cs="Arial"/>
          <w:sz w:val="18"/>
          <w:szCs w:val="18"/>
          <w:lang w:eastAsia="ar-SA"/>
        </w:rPr>
        <w:t xml:space="preserve">Specyfikacja techniczna (ST) stanowi obowiązujący dokument przetargowy i kontraktowy przy zlecaniu i realizacji robót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w:t>
      </w:r>
    </w:p>
    <w:p w:rsidR="00E645EE" w:rsidRPr="00587D3A" w:rsidRDefault="00E645EE" w:rsidP="00E645EE">
      <w:pPr>
        <w:jc w:val="both"/>
        <w:rPr>
          <w:rFonts w:ascii="Arial" w:hAnsi="Arial" w:cs="Arial"/>
          <w:sz w:val="18"/>
          <w:szCs w:val="18"/>
          <w:u w:val="single"/>
          <w:lang w:eastAsia="ar-SA"/>
        </w:rPr>
      </w:pPr>
    </w:p>
    <w:p w:rsidR="00E645EE" w:rsidRPr="00587D3A" w:rsidRDefault="00E645EE" w:rsidP="00E645EE">
      <w:pPr>
        <w:pStyle w:val="Numeracja2"/>
        <w:tabs>
          <w:tab w:val="left" w:pos="720"/>
        </w:tabs>
        <w:jc w:val="both"/>
        <w:rPr>
          <w:rFonts w:ascii="Arial" w:hAnsi="Arial" w:cs="Arial"/>
          <w:sz w:val="18"/>
          <w:szCs w:val="18"/>
        </w:rPr>
      </w:pPr>
      <w:r w:rsidRPr="00587D3A">
        <w:rPr>
          <w:rFonts w:ascii="Arial" w:hAnsi="Arial" w:cs="Arial"/>
          <w:sz w:val="18"/>
          <w:szCs w:val="18"/>
        </w:rPr>
        <w:t>1.3.</w:t>
      </w:r>
      <w:r w:rsidRPr="00587D3A">
        <w:rPr>
          <w:rFonts w:ascii="Arial" w:hAnsi="Arial" w:cs="Arial"/>
          <w:sz w:val="18"/>
          <w:szCs w:val="18"/>
        </w:rPr>
        <w:tab/>
        <w:t>Zakres robót objętych ST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Ustalenia  zawarte w niniejszej specyfikacji stanowią  wymagania dotyczące robót związanych z rozbiórką elementów  ulic  wykonywanych w ramach robót przygotowawczych.</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wcity"/>
        <w:jc w:val="both"/>
        <w:rPr>
          <w:rFonts w:ascii="Arial" w:hAnsi="Arial" w:cs="Arial"/>
          <w:sz w:val="18"/>
          <w:szCs w:val="18"/>
          <w:lang w:eastAsia="ar-SA"/>
        </w:rPr>
      </w:pPr>
      <w:r w:rsidRPr="00587D3A">
        <w:rPr>
          <w:rFonts w:ascii="Arial" w:hAnsi="Arial" w:cs="Arial"/>
          <w:sz w:val="18"/>
          <w:szCs w:val="18"/>
          <w:lang w:eastAsia="ar-SA"/>
        </w:rPr>
        <w:t>Zakres robót przedstawiono w przedmiarze robót:</w:t>
      </w:r>
    </w:p>
    <w:p w:rsidR="00E645EE" w:rsidRPr="00587D3A" w:rsidRDefault="00E645EE" w:rsidP="00E645EE">
      <w:pPr>
        <w:jc w:val="both"/>
        <w:rPr>
          <w:rFonts w:ascii="Arial" w:hAnsi="Arial" w:cs="Arial"/>
          <w:sz w:val="18"/>
          <w:szCs w:val="18"/>
          <w:u w:val="single"/>
          <w:lang w:eastAsia="ar-SA"/>
        </w:rPr>
      </w:pPr>
    </w:p>
    <w:p w:rsidR="00E645EE" w:rsidRPr="00587D3A" w:rsidRDefault="00E645EE" w:rsidP="00E645EE">
      <w:pPr>
        <w:pStyle w:val="Tekstpodstawowy"/>
        <w:rPr>
          <w:rFonts w:ascii="Arial" w:hAnsi="Arial" w:cs="Arial"/>
          <w:sz w:val="18"/>
          <w:szCs w:val="18"/>
        </w:rPr>
      </w:pPr>
      <w:r w:rsidRPr="00587D3A">
        <w:rPr>
          <w:rFonts w:ascii="Arial" w:hAnsi="Arial" w:cs="Arial"/>
          <w:sz w:val="18"/>
          <w:szCs w:val="18"/>
        </w:rPr>
        <w:t>Wywiezienie urobku na odkład wskazany przez Inżyniera.</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2"/>
        <w:tabs>
          <w:tab w:val="left" w:pos="720"/>
        </w:tabs>
        <w:jc w:val="both"/>
        <w:rPr>
          <w:rFonts w:ascii="Arial" w:hAnsi="Arial" w:cs="Arial"/>
          <w:sz w:val="18"/>
          <w:szCs w:val="18"/>
        </w:rPr>
      </w:pPr>
      <w:r w:rsidRPr="00587D3A">
        <w:rPr>
          <w:rFonts w:ascii="Arial" w:hAnsi="Arial" w:cs="Arial"/>
          <w:sz w:val="18"/>
          <w:szCs w:val="18"/>
        </w:rPr>
        <w:t>1.4.</w:t>
      </w:r>
      <w:r w:rsidRPr="00587D3A">
        <w:rPr>
          <w:rFonts w:ascii="Arial" w:hAnsi="Arial" w:cs="Arial"/>
          <w:sz w:val="18"/>
          <w:szCs w:val="18"/>
        </w:rPr>
        <w:tab/>
        <w:t>Określenia podstawowe</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zwciciem"/>
        <w:rPr>
          <w:rFonts w:ascii="Arial" w:hAnsi="Arial" w:cs="Arial"/>
          <w:sz w:val="18"/>
          <w:szCs w:val="18"/>
        </w:rPr>
      </w:pPr>
      <w:r w:rsidRPr="00587D3A">
        <w:rPr>
          <w:rFonts w:ascii="Arial" w:hAnsi="Arial" w:cs="Arial"/>
          <w:sz w:val="18"/>
          <w:szCs w:val="18"/>
        </w:rPr>
        <w:t>Stosowane  określenia  podstawowe  są  zgodne z definicjami podanymi w ST D-00.00.00. “Przepisy ogólne”.</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2"/>
        <w:tabs>
          <w:tab w:val="left" w:pos="720"/>
        </w:tabs>
        <w:jc w:val="both"/>
        <w:rPr>
          <w:rFonts w:ascii="Arial" w:hAnsi="Arial" w:cs="Arial"/>
          <w:sz w:val="18"/>
          <w:szCs w:val="18"/>
        </w:rPr>
      </w:pPr>
      <w:r w:rsidRPr="00587D3A">
        <w:rPr>
          <w:rFonts w:ascii="Arial" w:hAnsi="Arial" w:cs="Arial"/>
          <w:sz w:val="18"/>
          <w:szCs w:val="18"/>
        </w:rPr>
        <w:t>1.5.</w:t>
      </w:r>
      <w:r w:rsidRPr="00587D3A">
        <w:rPr>
          <w:rFonts w:ascii="Arial" w:hAnsi="Arial" w:cs="Arial"/>
          <w:sz w:val="18"/>
          <w:szCs w:val="18"/>
        </w:rPr>
        <w:tab/>
        <w:t>Ogólne wymagania dotyczące robót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Wykonawca  robót  jest  odpowiedzialny za jakość wykonanych robót  oraz  za ich zgodność z dokumentacją.</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2.</w:t>
      </w:r>
      <w:r w:rsidRPr="00587D3A">
        <w:rPr>
          <w:rFonts w:ascii="Arial" w:hAnsi="Arial" w:cs="Arial"/>
          <w:sz w:val="18"/>
          <w:szCs w:val="18"/>
        </w:rPr>
        <w:tab/>
        <w:t>MATERIAŁY</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wcity"/>
        <w:jc w:val="both"/>
        <w:rPr>
          <w:rFonts w:ascii="Arial" w:hAnsi="Arial" w:cs="Arial"/>
          <w:sz w:val="18"/>
          <w:szCs w:val="18"/>
          <w:lang w:eastAsia="ar-SA"/>
        </w:rPr>
      </w:pPr>
      <w:r w:rsidRPr="00587D3A">
        <w:rPr>
          <w:rFonts w:ascii="Arial" w:hAnsi="Arial" w:cs="Arial"/>
          <w:sz w:val="18"/>
          <w:szCs w:val="18"/>
          <w:lang w:eastAsia="ar-SA"/>
        </w:rPr>
        <w:t>Nie występują.</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3.</w:t>
      </w:r>
      <w:r w:rsidRPr="00587D3A">
        <w:rPr>
          <w:rFonts w:ascii="Arial" w:hAnsi="Arial" w:cs="Arial"/>
          <w:sz w:val="18"/>
          <w:szCs w:val="18"/>
        </w:rPr>
        <w:tab/>
        <w:t>SPRZĘT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zwciciem"/>
        <w:rPr>
          <w:rFonts w:ascii="Arial" w:hAnsi="Arial" w:cs="Arial"/>
          <w:sz w:val="18"/>
          <w:szCs w:val="18"/>
        </w:rPr>
      </w:pPr>
      <w:r w:rsidRPr="00587D3A">
        <w:rPr>
          <w:rFonts w:ascii="Arial" w:hAnsi="Arial" w:cs="Arial"/>
          <w:sz w:val="18"/>
          <w:szCs w:val="18"/>
        </w:rPr>
        <w:t>Sprzęt  powinien  odpowiadać  pod  względem  typów i ilości wskazaniom zawartym  w  ST, PZJ lub projekcie organizacji robót,  zaakceptowanym  przez  Inżyniera, a w przypadku braku takich  dokumentów powinien być uzgodniony i zaakceptowany przez Inżyniera.</w:t>
      </w:r>
    </w:p>
    <w:p w:rsidR="00E645EE" w:rsidRPr="00587D3A" w:rsidRDefault="00E645EE" w:rsidP="00E645EE">
      <w:pPr>
        <w:pStyle w:val="Tekstpodstawowyzwciciem"/>
        <w:rPr>
          <w:rFonts w:ascii="Arial" w:hAnsi="Arial" w:cs="Arial"/>
          <w:sz w:val="18"/>
          <w:szCs w:val="18"/>
        </w:rPr>
      </w:pPr>
      <w:r w:rsidRPr="00587D3A">
        <w:rPr>
          <w:rFonts w:ascii="Arial" w:hAnsi="Arial" w:cs="Arial"/>
          <w:sz w:val="18"/>
          <w:szCs w:val="18"/>
        </w:rPr>
        <w:t>Jakikolwiek sprzęt, maszyny, urządzenia  i narzędzia nie gwarantujące zachowania  wymagań jakościowych  zostaną  przez Inżyniera zdyskwalifikowane i niedopuszczone do robót.</w:t>
      </w:r>
    </w:p>
    <w:p w:rsidR="00E645EE" w:rsidRPr="00587D3A" w:rsidRDefault="00E645EE" w:rsidP="00E645EE">
      <w:pPr>
        <w:pStyle w:val="Tekstpodstawowywcity"/>
        <w:rPr>
          <w:rFonts w:ascii="Arial" w:hAnsi="Arial" w:cs="Arial"/>
          <w:sz w:val="18"/>
          <w:szCs w:val="18"/>
        </w:rPr>
      </w:pPr>
      <w:r w:rsidRPr="00587D3A">
        <w:rPr>
          <w:rFonts w:ascii="Arial" w:hAnsi="Arial" w:cs="Arial"/>
          <w:sz w:val="18"/>
          <w:szCs w:val="18"/>
        </w:rPr>
        <w:t>Do  wykonania robót związanych z rozbiórką elementów ulic należy stosować:</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Wysunicietekstu"/>
        <w:jc w:val="both"/>
        <w:rPr>
          <w:rFonts w:ascii="Arial" w:hAnsi="Arial" w:cs="Arial"/>
          <w:sz w:val="18"/>
          <w:szCs w:val="18"/>
        </w:rPr>
      </w:pPr>
      <w:r w:rsidRPr="00587D3A">
        <w:rPr>
          <w:rFonts w:ascii="Arial" w:hAnsi="Arial" w:cs="Arial"/>
          <w:sz w:val="18"/>
          <w:szCs w:val="18"/>
        </w:rPr>
        <w:t>spycharki,</w:t>
      </w:r>
    </w:p>
    <w:p w:rsidR="00E645EE" w:rsidRPr="00587D3A" w:rsidRDefault="00E645EE" w:rsidP="00E645EE">
      <w:pPr>
        <w:pStyle w:val="Wysunicietekstu"/>
        <w:jc w:val="both"/>
        <w:rPr>
          <w:rFonts w:ascii="Arial" w:hAnsi="Arial" w:cs="Arial"/>
          <w:sz w:val="18"/>
          <w:szCs w:val="18"/>
        </w:rPr>
      </w:pPr>
      <w:r w:rsidRPr="00587D3A">
        <w:rPr>
          <w:rFonts w:ascii="Arial" w:hAnsi="Arial" w:cs="Arial"/>
          <w:sz w:val="18"/>
          <w:szCs w:val="18"/>
        </w:rPr>
        <w:t>ładowarki,</w:t>
      </w:r>
    </w:p>
    <w:p w:rsidR="00E645EE" w:rsidRPr="00587D3A" w:rsidRDefault="00E645EE" w:rsidP="00E645EE">
      <w:pPr>
        <w:pStyle w:val="Wysunicietekstu"/>
        <w:jc w:val="both"/>
        <w:rPr>
          <w:rFonts w:ascii="Arial" w:hAnsi="Arial" w:cs="Arial"/>
          <w:sz w:val="18"/>
          <w:szCs w:val="18"/>
        </w:rPr>
      </w:pPr>
      <w:r w:rsidRPr="00587D3A">
        <w:rPr>
          <w:rFonts w:ascii="Arial" w:hAnsi="Arial" w:cs="Arial"/>
          <w:sz w:val="18"/>
          <w:szCs w:val="18"/>
        </w:rPr>
        <w:t>samochody ciężarowe,</w:t>
      </w:r>
    </w:p>
    <w:p w:rsidR="00E645EE" w:rsidRPr="00587D3A" w:rsidRDefault="00E645EE" w:rsidP="00E645EE">
      <w:pPr>
        <w:pStyle w:val="Wysunicietekstu"/>
        <w:jc w:val="both"/>
        <w:rPr>
          <w:rFonts w:ascii="Arial" w:hAnsi="Arial" w:cs="Arial"/>
          <w:sz w:val="18"/>
          <w:szCs w:val="18"/>
        </w:rPr>
      </w:pPr>
      <w:r w:rsidRPr="00587D3A">
        <w:rPr>
          <w:rFonts w:ascii="Arial" w:hAnsi="Arial" w:cs="Arial"/>
          <w:sz w:val="18"/>
          <w:szCs w:val="18"/>
        </w:rPr>
        <w:lastRenderedPageBreak/>
        <w:t>młoty pneumatyczne,</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4.</w:t>
      </w:r>
      <w:r w:rsidRPr="00587D3A">
        <w:rPr>
          <w:rFonts w:ascii="Arial" w:hAnsi="Arial" w:cs="Arial"/>
          <w:sz w:val="18"/>
          <w:szCs w:val="18"/>
        </w:rPr>
        <w:tab/>
        <w:t>TRANSPORT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Materiał z rozbiórki  nawierzchni, podbudowy oraz starych studni z wpustami ulicznymi należy wywieźć na odkład w miejsce wskazane przez Inżyniera.</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tab/>
        <w:t>WYKONANIE ROBÓT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wcity"/>
        <w:jc w:val="both"/>
        <w:rPr>
          <w:rFonts w:ascii="Arial" w:hAnsi="Arial" w:cs="Arial"/>
          <w:sz w:val="18"/>
          <w:szCs w:val="18"/>
          <w:lang w:eastAsia="ar-SA"/>
        </w:rPr>
      </w:pPr>
      <w:r w:rsidRPr="00587D3A">
        <w:rPr>
          <w:rFonts w:ascii="Arial" w:hAnsi="Arial" w:cs="Arial"/>
          <w:sz w:val="18"/>
          <w:szCs w:val="18"/>
          <w:lang w:eastAsia="ar-SA"/>
        </w:rPr>
        <w:t>W dokumentacji projektowej zostały przewidziane roboty rozbiórkowe podane jak wyżej.</w:t>
      </w: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Warstwy nawierzchni i podbudowy należy usuwać mechanicznie w sposób określony w dokumentacji projektowej lub przez Inżyniera.</w:t>
      </w: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Wszystkie   elementy  możliwe  do  powtórnego  wykorzystania powinny  być  usuwane  bez powodowania zbędnych uszkodzeń. O ile uzyskane elementy nie stają się własnością Wykonawcy powinien on przewieść je na miejsce określone w dokumentacji projektowej lub wskazane przez Inżyniera.</w:t>
      </w:r>
    </w:p>
    <w:p w:rsidR="00E645EE" w:rsidRPr="00587D3A" w:rsidRDefault="00E645EE" w:rsidP="00E645EE">
      <w:pPr>
        <w:jc w:val="both"/>
        <w:rPr>
          <w:rFonts w:ascii="Arial" w:hAnsi="Arial" w:cs="Arial"/>
          <w:sz w:val="18"/>
          <w:szCs w:val="18"/>
          <w:lang w:eastAsia="ar-SA"/>
        </w:rPr>
      </w:pPr>
      <w:r w:rsidRPr="00587D3A">
        <w:rPr>
          <w:rFonts w:ascii="Arial" w:hAnsi="Arial" w:cs="Arial"/>
          <w:sz w:val="18"/>
          <w:szCs w:val="18"/>
          <w:lang w:eastAsia="ar-SA"/>
        </w:rPr>
        <w:tab/>
      </w: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6.</w:t>
      </w:r>
      <w:r w:rsidRPr="00587D3A">
        <w:rPr>
          <w:rFonts w:ascii="Arial" w:hAnsi="Arial" w:cs="Arial"/>
          <w:sz w:val="18"/>
          <w:szCs w:val="18"/>
        </w:rPr>
        <w:tab/>
        <w:t>KONTROLA JAKOŚCI ROBÓT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Sprawdzenie jakości robót polega na sprawdzeniu kompletności wykonanych robót rozbiórkowych oraz stopnia uszkodzenia elementów przewidzianych do powtórnego wykorzystania.</w:t>
      </w:r>
    </w:p>
    <w:p w:rsidR="00E645EE" w:rsidRPr="00587D3A" w:rsidRDefault="00E645EE" w:rsidP="00E645EE">
      <w:pPr>
        <w:jc w:val="both"/>
        <w:rPr>
          <w:rFonts w:ascii="Arial" w:hAnsi="Arial" w:cs="Arial"/>
          <w:sz w:val="18"/>
          <w:szCs w:val="18"/>
          <w:lang w:eastAsia="ar-SA"/>
        </w:rPr>
      </w:pPr>
      <w:r w:rsidRPr="00587D3A">
        <w:rPr>
          <w:rFonts w:ascii="Arial" w:hAnsi="Arial" w:cs="Arial"/>
          <w:sz w:val="18"/>
          <w:szCs w:val="18"/>
          <w:lang w:eastAsia="ar-SA"/>
        </w:rPr>
        <w:tab/>
      </w: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7.</w:t>
      </w:r>
      <w:r w:rsidRPr="00587D3A">
        <w:rPr>
          <w:rFonts w:ascii="Arial" w:hAnsi="Arial" w:cs="Arial"/>
          <w:sz w:val="18"/>
          <w:szCs w:val="18"/>
        </w:rPr>
        <w:tab/>
        <w:t>OBMIAR ROBÓT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wcity"/>
        <w:jc w:val="both"/>
        <w:rPr>
          <w:rFonts w:ascii="Arial" w:hAnsi="Arial" w:cs="Arial"/>
          <w:sz w:val="18"/>
          <w:szCs w:val="18"/>
          <w:lang w:eastAsia="ar-SA"/>
        </w:rPr>
      </w:pPr>
      <w:r w:rsidRPr="00587D3A">
        <w:rPr>
          <w:rFonts w:ascii="Arial" w:hAnsi="Arial" w:cs="Arial"/>
          <w:sz w:val="18"/>
          <w:szCs w:val="18"/>
          <w:lang w:eastAsia="ar-SA"/>
        </w:rPr>
        <w:t>Jednostką  obmiarową robót związanych z rozbiórką elementów dróg jest: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Wysunicietekstu"/>
        <w:jc w:val="both"/>
        <w:rPr>
          <w:rFonts w:ascii="Arial" w:hAnsi="Arial" w:cs="Arial"/>
          <w:sz w:val="18"/>
          <w:szCs w:val="18"/>
        </w:rPr>
      </w:pPr>
      <w:r w:rsidRPr="00587D3A">
        <w:rPr>
          <w:rFonts w:ascii="Arial" w:hAnsi="Arial" w:cs="Arial"/>
          <w:sz w:val="18"/>
          <w:szCs w:val="18"/>
        </w:rPr>
        <w:t>dla nawierzchni i podbudowy – metr kwadratowy,</w:t>
      </w:r>
    </w:p>
    <w:p w:rsidR="00E645EE" w:rsidRPr="00587D3A" w:rsidRDefault="00E645EE" w:rsidP="00E645EE">
      <w:pPr>
        <w:pStyle w:val="Wysunicietekstu"/>
        <w:jc w:val="both"/>
        <w:rPr>
          <w:rFonts w:ascii="Arial" w:hAnsi="Arial" w:cs="Arial"/>
          <w:sz w:val="18"/>
          <w:szCs w:val="18"/>
        </w:rPr>
      </w:pPr>
      <w:r w:rsidRPr="00587D3A">
        <w:rPr>
          <w:rFonts w:ascii="Arial" w:hAnsi="Arial" w:cs="Arial"/>
          <w:sz w:val="18"/>
          <w:szCs w:val="18"/>
        </w:rPr>
        <w:t>dla krawężników  - metr bieżący.</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Wysunicietekstu"/>
        <w:jc w:val="both"/>
        <w:rPr>
          <w:rFonts w:ascii="Arial" w:hAnsi="Arial" w:cs="Arial"/>
          <w:sz w:val="18"/>
          <w:szCs w:val="18"/>
        </w:rPr>
      </w:pPr>
      <w:r w:rsidRPr="00587D3A">
        <w:rPr>
          <w:rFonts w:ascii="Arial" w:hAnsi="Arial" w:cs="Arial"/>
          <w:sz w:val="18"/>
          <w:szCs w:val="18"/>
        </w:rPr>
        <w:t>Obmiar powinien być dokonany na budowie, w obecności Inżyniera. Obmiar wymaga akceptacji Inżyniera.</w:t>
      </w: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Obmiar nie powinien obejmować jakichkolwiek robót nie wykazanych w dokumentacji projektowej, z wyjątkiem zaakceptowanych przez Inżyniera. Dodatkowe roboty wykonane bez pisemnego upoważnienia Inżyniera nie mogą stanowić podstawy do roszczeń o dodatkową zapłatę.</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8.</w:t>
      </w:r>
      <w:r w:rsidRPr="00587D3A">
        <w:rPr>
          <w:rFonts w:ascii="Arial" w:hAnsi="Arial" w:cs="Arial"/>
          <w:sz w:val="18"/>
          <w:szCs w:val="18"/>
        </w:rPr>
        <w:tab/>
        <w:t>ODBIÓR ROBÓT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Odbioru robót związanych z rozbiórką elementów dróg dokonuje Inżynier, po zgłoszeniu robót do odbioru przez Wykonawcę. Odbiór powinien być przeprowadzony w czasie umożliwiającym wykonanie ewentualnych poprawek bez hamowania postępu robót.</w:t>
      </w:r>
    </w:p>
    <w:p w:rsidR="00E645EE" w:rsidRPr="00587D3A" w:rsidRDefault="00E645EE" w:rsidP="00E645EE">
      <w:pPr>
        <w:pStyle w:val="Tekstpodstawowywcity"/>
        <w:jc w:val="both"/>
        <w:rPr>
          <w:rFonts w:ascii="Arial" w:hAnsi="Arial" w:cs="Arial"/>
          <w:sz w:val="18"/>
          <w:szCs w:val="18"/>
          <w:lang w:eastAsia="ar-SA"/>
        </w:rPr>
      </w:pPr>
      <w:r w:rsidRPr="00587D3A">
        <w:rPr>
          <w:rFonts w:ascii="Arial" w:hAnsi="Arial" w:cs="Arial"/>
          <w:sz w:val="18"/>
          <w:szCs w:val="18"/>
          <w:lang w:eastAsia="ar-SA"/>
        </w:rPr>
        <w:t>Roboty poprawkowe Wykonawca wykona na własny koszt w terminie ustalonym z Inżynierem.</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9.</w:t>
      </w:r>
      <w:r w:rsidRPr="00587D3A">
        <w:rPr>
          <w:rFonts w:ascii="Arial" w:hAnsi="Arial" w:cs="Arial"/>
          <w:sz w:val="18"/>
          <w:szCs w:val="18"/>
        </w:rPr>
        <w:tab/>
        <w:t>PODSTAWA PŁATNOŚCI</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zwciciem"/>
        <w:jc w:val="both"/>
        <w:rPr>
          <w:rFonts w:ascii="Arial" w:hAnsi="Arial" w:cs="Arial"/>
          <w:sz w:val="18"/>
          <w:szCs w:val="18"/>
          <w:lang w:eastAsia="ar-SA"/>
        </w:rPr>
      </w:pPr>
      <w:r w:rsidRPr="00587D3A">
        <w:rPr>
          <w:rFonts w:ascii="Arial" w:hAnsi="Arial" w:cs="Arial"/>
          <w:sz w:val="18"/>
          <w:szCs w:val="18"/>
          <w:lang w:eastAsia="ar-SA"/>
        </w:rPr>
        <w:t>Płatność należy przyjmować na podstawie jednostek obmiarowych wg p. 7, zgodnie z obmiarem, po odbiorze robót.</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Tekstpodstawowywcity"/>
        <w:jc w:val="both"/>
        <w:rPr>
          <w:rFonts w:ascii="Arial" w:hAnsi="Arial" w:cs="Arial"/>
          <w:sz w:val="18"/>
          <w:szCs w:val="18"/>
          <w:lang w:eastAsia="ar-SA"/>
        </w:rPr>
      </w:pPr>
      <w:r w:rsidRPr="00587D3A">
        <w:rPr>
          <w:rFonts w:ascii="Arial" w:hAnsi="Arial" w:cs="Arial"/>
          <w:sz w:val="18"/>
          <w:szCs w:val="18"/>
          <w:lang w:eastAsia="ar-SA"/>
        </w:rPr>
        <w:t>Cena wykonania robót związanych z rozbiórkami obejmuje:</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Lista1"/>
        <w:tabs>
          <w:tab w:val="left" w:pos="360"/>
        </w:tabs>
        <w:jc w:val="both"/>
        <w:rPr>
          <w:rFonts w:ascii="Arial" w:hAnsi="Arial" w:cs="Arial"/>
          <w:sz w:val="18"/>
          <w:szCs w:val="18"/>
        </w:rPr>
      </w:pPr>
      <w:r w:rsidRPr="00587D3A">
        <w:rPr>
          <w:rFonts w:ascii="Arial" w:eastAsia="StarSymbol" w:hAnsi="Arial" w:cs="Arial"/>
          <w:sz w:val="18"/>
          <w:szCs w:val="18"/>
        </w:rPr>
        <w:t>•</w:t>
      </w:r>
      <w:r w:rsidRPr="00587D3A">
        <w:rPr>
          <w:rFonts w:ascii="Arial" w:hAnsi="Arial" w:cs="Arial"/>
          <w:sz w:val="18"/>
          <w:szCs w:val="18"/>
        </w:rPr>
        <w:tab/>
        <w:t>wyznaczenie powierzchni przeznaczonej do rozbiórki</w:t>
      </w:r>
    </w:p>
    <w:p w:rsidR="00E645EE" w:rsidRPr="00587D3A" w:rsidRDefault="00E645EE" w:rsidP="00E645EE">
      <w:pPr>
        <w:pStyle w:val="Lista1"/>
        <w:tabs>
          <w:tab w:val="left" w:pos="360"/>
        </w:tabs>
        <w:jc w:val="both"/>
        <w:rPr>
          <w:rFonts w:ascii="Arial" w:hAnsi="Arial" w:cs="Arial"/>
          <w:sz w:val="18"/>
          <w:szCs w:val="18"/>
        </w:rPr>
      </w:pPr>
      <w:r w:rsidRPr="00587D3A">
        <w:rPr>
          <w:rFonts w:ascii="Arial" w:eastAsia="StarSymbol" w:hAnsi="Arial" w:cs="Arial"/>
          <w:sz w:val="18"/>
          <w:szCs w:val="18"/>
        </w:rPr>
        <w:t>•</w:t>
      </w:r>
      <w:r w:rsidRPr="00587D3A">
        <w:rPr>
          <w:rFonts w:ascii="Arial" w:hAnsi="Arial" w:cs="Arial"/>
          <w:sz w:val="18"/>
          <w:szCs w:val="18"/>
        </w:rPr>
        <w:tab/>
        <w:t>rozbiórka podbudowy,</w:t>
      </w:r>
    </w:p>
    <w:p w:rsidR="00E645EE" w:rsidRPr="00587D3A" w:rsidRDefault="00E645EE" w:rsidP="00E645EE">
      <w:pPr>
        <w:pStyle w:val="Lista1"/>
        <w:tabs>
          <w:tab w:val="left" w:pos="360"/>
        </w:tabs>
        <w:jc w:val="both"/>
        <w:rPr>
          <w:rFonts w:ascii="Arial" w:hAnsi="Arial" w:cs="Arial"/>
          <w:sz w:val="18"/>
          <w:szCs w:val="18"/>
        </w:rPr>
      </w:pPr>
      <w:r w:rsidRPr="00587D3A">
        <w:rPr>
          <w:rFonts w:ascii="Arial" w:eastAsia="StarSymbol" w:hAnsi="Arial" w:cs="Arial"/>
          <w:sz w:val="18"/>
          <w:szCs w:val="18"/>
        </w:rPr>
        <w:lastRenderedPageBreak/>
        <w:t>•</w:t>
      </w:r>
      <w:r w:rsidRPr="00587D3A">
        <w:rPr>
          <w:rFonts w:ascii="Arial" w:hAnsi="Arial" w:cs="Arial"/>
          <w:sz w:val="18"/>
          <w:szCs w:val="18"/>
        </w:rPr>
        <w:tab/>
        <w:t>załadunek i wywiezienie materiałów z rozbiórki,</w:t>
      </w:r>
    </w:p>
    <w:p w:rsidR="00E645EE" w:rsidRPr="00587D3A" w:rsidRDefault="00E645EE" w:rsidP="00E645EE">
      <w:pPr>
        <w:pStyle w:val="Lista1"/>
        <w:tabs>
          <w:tab w:val="left" w:pos="360"/>
        </w:tabs>
        <w:jc w:val="both"/>
        <w:rPr>
          <w:rFonts w:ascii="Arial" w:hAnsi="Arial" w:cs="Arial"/>
          <w:sz w:val="18"/>
          <w:szCs w:val="18"/>
        </w:rPr>
      </w:pPr>
      <w:r w:rsidRPr="00587D3A">
        <w:rPr>
          <w:rFonts w:ascii="Arial" w:eastAsia="StarSymbol" w:hAnsi="Arial" w:cs="Arial"/>
          <w:sz w:val="18"/>
          <w:szCs w:val="18"/>
        </w:rPr>
        <w:t>•</w:t>
      </w:r>
      <w:r w:rsidRPr="00587D3A">
        <w:rPr>
          <w:rFonts w:ascii="Arial" w:hAnsi="Arial" w:cs="Arial"/>
          <w:sz w:val="18"/>
          <w:szCs w:val="18"/>
        </w:rPr>
        <w:tab/>
        <w:t>wyrównanie podłoża i uporządkowanie terenu rozbiórki,</w:t>
      </w:r>
    </w:p>
    <w:p w:rsidR="00E645EE" w:rsidRPr="00587D3A" w:rsidRDefault="00E645EE" w:rsidP="00E645EE">
      <w:pPr>
        <w:pStyle w:val="Lista1"/>
        <w:tabs>
          <w:tab w:val="left" w:pos="360"/>
        </w:tabs>
        <w:jc w:val="both"/>
        <w:rPr>
          <w:rFonts w:ascii="Arial" w:hAnsi="Arial" w:cs="Arial"/>
          <w:sz w:val="18"/>
          <w:szCs w:val="18"/>
        </w:rPr>
      </w:pPr>
      <w:r w:rsidRPr="00587D3A">
        <w:rPr>
          <w:rFonts w:ascii="Arial" w:eastAsia="StarSymbol" w:hAnsi="Arial" w:cs="Arial"/>
          <w:sz w:val="18"/>
          <w:szCs w:val="18"/>
        </w:rPr>
        <w:t>•</w:t>
      </w:r>
      <w:r w:rsidRPr="00587D3A">
        <w:rPr>
          <w:rFonts w:ascii="Arial" w:hAnsi="Arial" w:cs="Arial"/>
          <w:sz w:val="18"/>
          <w:szCs w:val="18"/>
        </w:rPr>
        <w:tab/>
        <w:t>wykopanie słupków znaków drogowych pionowych,</w:t>
      </w:r>
    </w:p>
    <w:p w:rsidR="00E645EE" w:rsidRPr="00587D3A" w:rsidRDefault="00E645EE" w:rsidP="00E645EE">
      <w:pPr>
        <w:pStyle w:val="Lista1"/>
        <w:tabs>
          <w:tab w:val="left" w:pos="360"/>
        </w:tabs>
        <w:jc w:val="both"/>
        <w:rPr>
          <w:rFonts w:ascii="Arial" w:hAnsi="Arial" w:cs="Arial"/>
          <w:sz w:val="18"/>
          <w:szCs w:val="18"/>
        </w:rPr>
      </w:pPr>
      <w:r w:rsidRPr="00587D3A">
        <w:rPr>
          <w:rFonts w:ascii="Arial" w:eastAsia="StarSymbol" w:hAnsi="Arial" w:cs="Arial"/>
          <w:sz w:val="18"/>
          <w:szCs w:val="18"/>
        </w:rPr>
        <w:t>•</w:t>
      </w:r>
      <w:r w:rsidRPr="00587D3A">
        <w:rPr>
          <w:rFonts w:ascii="Arial" w:hAnsi="Arial" w:cs="Arial"/>
          <w:sz w:val="18"/>
          <w:szCs w:val="18"/>
        </w:rPr>
        <w:tab/>
        <w:t>rozebranie:</w:t>
      </w:r>
    </w:p>
    <w:p w:rsidR="00E645EE" w:rsidRPr="00587D3A" w:rsidRDefault="00E645EE" w:rsidP="00E645EE">
      <w:pPr>
        <w:pStyle w:val="Tekstpodstawowy"/>
        <w:rPr>
          <w:rFonts w:ascii="Arial" w:hAnsi="Arial" w:cs="Arial"/>
          <w:sz w:val="18"/>
          <w:szCs w:val="18"/>
        </w:rPr>
      </w:pPr>
      <w:r w:rsidRPr="00587D3A">
        <w:rPr>
          <w:rFonts w:ascii="Arial" w:hAnsi="Arial" w:cs="Arial"/>
          <w:sz w:val="18"/>
          <w:szCs w:val="18"/>
        </w:rPr>
        <w:t>1.podbudowy z brukowca gr. 16-20 cm – 384 m</w:t>
      </w:r>
      <w:r w:rsidRPr="00587D3A">
        <w:rPr>
          <w:rFonts w:ascii="Arial" w:hAnsi="Arial" w:cs="Arial"/>
          <w:sz w:val="18"/>
          <w:szCs w:val="18"/>
          <w:vertAlign w:val="superscript"/>
        </w:rPr>
        <w:t>2</w:t>
      </w:r>
      <w:r w:rsidRPr="00587D3A">
        <w:rPr>
          <w:rFonts w:ascii="Arial" w:hAnsi="Arial" w:cs="Arial"/>
          <w:sz w:val="18"/>
          <w:szCs w:val="18"/>
        </w:rPr>
        <w:t>;</w:t>
      </w:r>
    </w:p>
    <w:p w:rsidR="00E645EE" w:rsidRPr="00587D3A" w:rsidRDefault="00E645EE" w:rsidP="00E645EE">
      <w:pPr>
        <w:pStyle w:val="Tekstpodstawowy"/>
        <w:rPr>
          <w:rFonts w:ascii="Arial" w:hAnsi="Arial" w:cs="Arial"/>
          <w:sz w:val="18"/>
          <w:szCs w:val="18"/>
        </w:rPr>
      </w:pPr>
      <w:r w:rsidRPr="00587D3A">
        <w:rPr>
          <w:rFonts w:ascii="Arial" w:hAnsi="Arial" w:cs="Arial"/>
          <w:sz w:val="18"/>
          <w:szCs w:val="18"/>
        </w:rPr>
        <w:t>2.krawężników typ lekki – 60,0 m.</w:t>
      </w:r>
    </w:p>
    <w:p w:rsidR="00E645EE" w:rsidRPr="00587D3A" w:rsidRDefault="00E645EE" w:rsidP="00E645EE">
      <w:pPr>
        <w:pStyle w:val="Tekstpodstawowy"/>
        <w:rPr>
          <w:rFonts w:ascii="Arial" w:hAnsi="Arial" w:cs="Arial"/>
          <w:sz w:val="18"/>
          <w:szCs w:val="18"/>
        </w:rPr>
      </w:pPr>
      <w:r w:rsidRPr="00587D3A">
        <w:rPr>
          <w:rFonts w:ascii="Arial" w:hAnsi="Arial" w:cs="Arial"/>
          <w:sz w:val="18"/>
          <w:szCs w:val="18"/>
        </w:rPr>
        <w:t>3.zdjęcie znaków drogowych – 14 szt.</w:t>
      </w:r>
    </w:p>
    <w:p w:rsidR="00E645EE" w:rsidRPr="00587D3A" w:rsidRDefault="00E645EE" w:rsidP="00E645EE">
      <w:pPr>
        <w:jc w:val="both"/>
        <w:rPr>
          <w:rFonts w:ascii="Arial" w:hAnsi="Arial" w:cs="Arial"/>
          <w:sz w:val="18"/>
          <w:szCs w:val="18"/>
          <w:u w:val="single"/>
          <w:lang w:eastAsia="ar-SA"/>
        </w:rPr>
      </w:pPr>
    </w:p>
    <w:p w:rsidR="00E645EE" w:rsidRPr="00587D3A" w:rsidRDefault="00E645EE" w:rsidP="00E645EE">
      <w:pPr>
        <w:pStyle w:val="Tekstpodstawowy"/>
        <w:rPr>
          <w:rFonts w:ascii="Arial" w:hAnsi="Arial" w:cs="Arial"/>
          <w:sz w:val="18"/>
          <w:szCs w:val="18"/>
        </w:rPr>
      </w:pPr>
      <w:r w:rsidRPr="00587D3A">
        <w:rPr>
          <w:rFonts w:ascii="Arial" w:hAnsi="Arial" w:cs="Arial"/>
          <w:sz w:val="18"/>
          <w:szCs w:val="18"/>
        </w:rPr>
        <w:t>Wywiezienie urobku na odkład wskazany przez Inżyniera na odległość do 10 km.</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tabs>
          <w:tab w:val="left" w:pos="360"/>
        </w:tabs>
        <w:ind w:left="360" w:hanging="360"/>
        <w:jc w:val="both"/>
        <w:rPr>
          <w:rFonts w:ascii="Arial" w:hAnsi="Arial" w:cs="Arial"/>
          <w:sz w:val="18"/>
          <w:szCs w:val="18"/>
          <w:lang w:eastAsia="ar-SA"/>
        </w:rPr>
      </w:pP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10.</w:t>
      </w:r>
      <w:r w:rsidRPr="00587D3A">
        <w:rPr>
          <w:rFonts w:ascii="Arial" w:hAnsi="Arial" w:cs="Arial"/>
          <w:sz w:val="18"/>
          <w:szCs w:val="18"/>
        </w:rPr>
        <w:tab/>
        <w:t>PRZEPISY ZWIĄZANE</w:t>
      </w:r>
    </w:p>
    <w:p w:rsidR="00E645EE" w:rsidRPr="00587D3A" w:rsidRDefault="00E645EE" w:rsidP="00E645EE">
      <w:pPr>
        <w:jc w:val="both"/>
        <w:rPr>
          <w:rFonts w:ascii="Arial" w:hAnsi="Arial" w:cs="Arial"/>
          <w:sz w:val="18"/>
          <w:szCs w:val="18"/>
          <w:lang w:eastAsia="ar-SA"/>
        </w:rPr>
      </w:pP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1.</w:t>
      </w:r>
      <w:r w:rsidRPr="00587D3A">
        <w:rPr>
          <w:rFonts w:ascii="Arial" w:hAnsi="Arial" w:cs="Arial"/>
          <w:sz w:val="18"/>
          <w:szCs w:val="18"/>
        </w:rPr>
        <w:tab/>
        <w:t>PN-D-95017          Surowiec drzewny. Drewno tartaczne iglaste.</w:t>
      </w: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2.</w:t>
      </w:r>
      <w:r w:rsidRPr="00587D3A">
        <w:rPr>
          <w:rFonts w:ascii="Arial" w:hAnsi="Arial" w:cs="Arial"/>
          <w:sz w:val="18"/>
          <w:szCs w:val="18"/>
        </w:rPr>
        <w:tab/>
        <w:t>PN-D-96000          Tarcica iglasta ogólnego przeznaczenia</w:t>
      </w: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3.</w:t>
      </w:r>
      <w:r w:rsidRPr="00587D3A">
        <w:rPr>
          <w:rFonts w:ascii="Arial" w:hAnsi="Arial" w:cs="Arial"/>
          <w:sz w:val="18"/>
          <w:szCs w:val="18"/>
        </w:rPr>
        <w:tab/>
        <w:t>PN-D-96002          Tarcica liściasta ogólnego przeznaczenia</w:t>
      </w: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4.</w:t>
      </w:r>
      <w:r w:rsidRPr="00587D3A">
        <w:rPr>
          <w:rFonts w:ascii="Arial" w:hAnsi="Arial" w:cs="Arial"/>
          <w:sz w:val="18"/>
          <w:szCs w:val="18"/>
        </w:rPr>
        <w:tab/>
        <w:t>PN-H-74219          Rury stalowe bez szwu walcowane na gorąco ogólnego stosowania</w:t>
      </w: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tab/>
        <w:t>PN-H-74220          Rury stalowe bez szwu ciągnione i walcowane na zimno ogólnego przeznaczenia</w:t>
      </w: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6.</w:t>
      </w:r>
      <w:r w:rsidRPr="00587D3A">
        <w:rPr>
          <w:rFonts w:ascii="Arial" w:hAnsi="Arial" w:cs="Arial"/>
          <w:sz w:val="18"/>
          <w:szCs w:val="18"/>
        </w:rPr>
        <w:tab/>
        <w:t>PN-H-93401          Stal walcowana. Kątowniki równoramienne.</w:t>
      </w: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7.</w:t>
      </w:r>
      <w:r w:rsidRPr="00587D3A">
        <w:rPr>
          <w:rFonts w:ascii="Arial" w:hAnsi="Arial" w:cs="Arial"/>
          <w:sz w:val="18"/>
          <w:szCs w:val="18"/>
        </w:rPr>
        <w:tab/>
        <w:t>PN-H-93402          Kątowniki nierównoramienne stalowe walcowane na gorąco.</w:t>
      </w: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8.</w:t>
      </w:r>
      <w:r w:rsidRPr="00587D3A">
        <w:rPr>
          <w:rFonts w:ascii="Arial" w:hAnsi="Arial" w:cs="Arial"/>
          <w:sz w:val="18"/>
          <w:szCs w:val="18"/>
        </w:rPr>
        <w:tab/>
        <w:t>BN-87/5028-12      Gwoździe budowlane. Gwoździe z trzpieniem gładkim, okrągłym i kwadratowym</w:t>
      </w:r>
    </w:p>
    <w:p w:rsidR="00E645EE" w:rsidRPr="00587D3A" w:rsidRDefault="00E645EE" w:rsidP="00E645EE">
      <w:pPr>
        <w:pStyle w:val="Numeracja1"/>
        <w:tabs>
          <w:tab w:val="left" w:pos="360"/>
        </w:tabs>
        <w:jc w:val="both"/>
        <w:rPr>
          <w:rFonts w:ascii="Arial" w:hAnsi="Arial" w:cs="Arial"/>
          <w:sz w:val="18"/>
          <w:szCs w:val="18"/>
        </w:rPr>
      </w:pPr>
      <w:r w:rsidRPr="00587D3A">
        <w:rPr>
          <w:rFonts w:ascii="Arial" w:hAnsi="Arial" w:cs="Arial"/>
          <w:sz w:val="18"/>
          <w:szCs w:val="18"/>
        </w:rPr>
        <w:t>9.</w:t>
      </w:r>
      <w:r w:rsidRPr="00587D3A">
        <w:rPr>
          <w:rFonts w:ascii="Arial" w:hAnsi="Arial" w:cs="Arial"/>
          <w:sz w:val="18"/>
          <w:szCs w:val="18"/>
        </w:rPr>
        <w:tab/>
        <w:t>BN-77/8931-12.     Oznaczenie wskaźnika zagęszczenia gruntu.</w:t>
      </w:r>
    </w:p>
    <w:p w:rsidR="004030C3" w:rsidRPr="00587D3A" w:rsidRDefault="004030C3" w:rsidP="00035C3A">
      <w:pPr>
        <w:pStyle w:val="Tekstpodstawowy2"/>
        <w:jc w:val="both"/>
        <w:rPr>
          <w:rFonts w:cs="Arial"/>
          <w:szCs w:val="18"/>
        </w:rPr>
      </w:pPr>
    </w:p>
    <w:p w:rsidR="004030C3" w:rsidRPr="00587D3A" w:rsidRDefault="004030C3" w:rsidP="00035C3A">
      <w:pPr>
        <w:pStyle w:val="Tekstpodstawowy2"/>
        <w:jc w:val="both"/>
        <w:rPr>
          <w:rFonts w:cs="Arial"/>
          <w:szCs w:val="18"/>
        </w:rPr>
      </w:pPr>
    </w:p>
    <w:p w:rsidR="004030C3" w:rsidRPr="00587D3A" w:rsidRDefault="004030C3" w:rsidP="00035C3A">
      <w:pPr>
        <w:pStyle w:val="Tekstpodstawowy2"/>
        <w:jc w:val="both"/>
        <w:rPr>
          <w:rFonts w:cs="Arial"/>
          <w:szCs w:val="18"/>
        </w:rPr>
      </w:pPr>
    </w:p>
    <w:p w:rsidR="004030C3" w:rsidRPr="00587D3A" w:rsidRDefault="004030C3"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260FA7" w:rsidRPr="00587D3A" w:rsidRDefault="00260FA7" w:rsidP="00035C3A">
      <w:pPr>
        <w:pStyle w:val="Tekstpodstawowy2"/>
        <w:jc w:val="both"/>
        <w:rPr>
          <w:rFonts w:cs="Arial"/>
          <w:szCs w:val="18"/>
        </w:rPr>
      </w:pPr>
    </w:p>
    <w:p w:rsidR="00DB3508" w:rsidRPr="00587D3A" w:rsidRDefault="00DB3508" w:rsidP="00DB3508">
      <w:pPr>
        <w:jc w:val="both"/>
        <w:rPr>
          <w:rFonts w:ascii="Arial" w:hAnsi="Arial" w:cs="Arial"/>
          <w:b/>
          <w:sz w:val="18"/>
          <w:szCs w:val="18"/>
        </w:rPr>
      </w:pPr>
    </w:p>
    <w:p w:rsidR="00260FA7" w:rsidRPr="00587D3A" w:rsidRDefault="00260FA7" w:rsidP="00DB3508">
      <w:pPr>
        <w:jc w:val="both"/>
        <w:rPr>
          <w:rFonts w:ascii="Arial" w:hAnsi="Arial" w:cs="Arial"/>
          <w:b/>
          <w:sz w:val="18"/>
          <w:szCs w:val="18"/>
        </w:rPr>
      </w:pPr>
    </w:p>
    <w:p w:rsidR="0035288C" w:rsidRPr="00587D3A" w:rsidRDefault="0035288C" w:rsidP="00DB3508">
      <w:pPr>
        <w:jc w:val="both"/>
        <w:rPr>
          <w:rFonts w:ascii="Arial" w:hAnsi="Arial" w:cs="Arial"/>
          <w:b/>
          <w:sz w:val="18"/>
          <w:szCs w:val="18"/>
        </w:rPr>
      </w:pPr>
    </w:p>
    <w:p w:rsidR="0035288C" w:rsidRDefault="0035288C" w:rsidP="00DB3508">
      <w:pPr>
        <w:jc w:val="both"/>
        <w:rPr>
          <w:rFonts w:ascii="Arial" w:hAnsi="Arial" w:cs="Arial"/>
          <w:b/>
          <w:sz w:val="18"/>
          <w:szCs w:val="18"/>
        </w:rPr>
      </w:pPr>
    </w:p>
    <w:p w:rsidR="00587D3A" w:rsidRDefault="00587D3A" w:rsidP="00DB3508">
      <w:pPr>
        <w:jc w:val="both"/>
        <w:rPr>
          <w:rFonts w:ascii="Arial" w:hAnsi="Arial" w:cs="Arial"/>
          <w:b/>
          <w:sz w:val="18"/>
          <w:szCs w:val="18"/>
        </w:rPr>
      </w:pPr>
    </w:p>
    <w:p w:rsidR="00587D3A" w:rsidRDefault="00587D3A" w:rsidP="00DB3508">
      <w:pPr>
        <w:jc w:val="both"/>
        <w:rPr>
          <w:rFonts w:ascii="Arial" w:hAnsi="Arial" w:cs="Arial"/>
          <w:b/>
          <w:sz w:val="18"/>
          <w:szCs w:val="18"/>
        </w:rPr>
      </w:pPr>
    </w:p>
    <w:p w:rsidR="00587D3A" w:rsidRDefault="00587D3A" w:rsidP="00DB3508">
      <w:pPr>
        <w:jc w:val="both"/>
        <w:rPr>
          <w:rFonts w:ascii="Arial" w:hAnsi="Arial" w:cs="Arial"/>
          <w:b/>
          <w:sz w:val="18"/>
          <w:szCs w:val="18"/>
        </w:rPr>
      </w:pPr>
    </w:p>
    <w:p w:rsidR="00587D3A" w:rsidRDefault="00587D3A" w:rsidP="00DB3508">
      <w:pPr>
        <w:jc w:val="both"/>
        <w:rPr>
          <w:rFonts w:ascii="Arial" w:hAnsi="Arial" w:cs="Arial"/>
          <w:b/>
          <w:sz w:val="18"/>
          <w:szCs w:val="18"/>
        </w:rPr>
      </w:pPr>
    </w:p>
    <w:p w:rsidR="00587D3A" w:rsidRDefault="00587D3A" w:rsidP="00DB3508">
      <w:pPr>
        <w:jc w:val="both"/>
        <w:rPr>
          <w:rFonts w:ascii="Arial" w:hAnsi="Arial" w:cs="Arial"/>
          <w:b/>
          <w:sz w:val="18"/>
          <w:szCs w:val="18"/>
        </w:rPr>
      </w:pPr>
    </w:p>
    <w:p w:rsidR="00587D3A" w:rsidRDefault="00587D3A" w:rsidP="00DB3508">
      <w:pPr>
        <w:jc w:val="both"/>
        <w:rPr>
          <w:rFonts w:ascii="Arial" w:hAnsi="Arial" w:cs="Arial"/>
          <w:b/>
          <w:sz w:val="18"/>
          <w:szCs w:val="18"/>
        </w:rPr>
      </w:pPr>
    </w:p>
    <w:p w:rsidR="00587D3A" w:rsidRDefault="00587D3A" w:rsidP="00DB3508">
      <w:pPr>
        <w:jc w:val="both"/>
        <w:rPr>
          <w:rFonts w:ascii="Arial" w:hAnsi="Arial" w:cs="Arial"/>
          <w:b/>
          <w:sz w:val="18"/>
          <w:szCs w:val="18"/>
        </w:rPr>
      </w:pPr>
    </w:p>
    <w:p w:rsidR="00587D3A" w:rsidRDefault="00587D3A" w:rsidP="00DB3508">
      <w:pPr>
        <w:jc w:val="both"/>
        <w:rPr>
          <w:rFonts w:ascii="Arial" w:hAnsi="Arial" w:cs="Arial"/>
          <w:b/>
          <w:sz w:val="18"/>
          <w:szCs w:val="18"/>
        </w:rPr>
      </w:pPr>
    </w:p>
    <w:p w:rsidR="00587D3A" w:rsidRPr="00587D3A" w:rsidRDefault="00587D3A"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D - 02.00.01. ROBOTY ZIEMNE.  WYMAGANIA OGÓLNE.</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1.WSTĘP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1.1. Przedmiot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Przedmiotem niniejszej specyfikacji technicznej (ST) są wymagania dotyczące wykonania i odbioru liniowych robót ziemnych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1.2. Zakres stosowania ST </w:t>
      </w:r>
    </w:p>
    <w:p w:rsidR="00DB3508" w:rsidRPr="00587D3A" w:rsidRDefault="00DB3508" w:rsidP="00DB3508">
      <w:pPr>
        <w:jc w:val="both"/>
        <w:rPr>
          <w:rFonts w:ascii="Arial" w:hAnsi="Arial" w:cs="Arial"/>
          <w:sz w:val="18"/>
          <w:szCs w:val="18"/>
        </w:rPr>
      </w:pPr>
    </w:p>
    <w:p w:rsidR="00DB3508" w:rsidRPr="00587D3A" w:rsidRDefault="00DB3508" w:rsidP="00B506D0">
      <w:pPr>
        <w:jc w:val="both"/>
        <w:rPr>
          <w:rFonts w:ascii="Arial" w:hAnsi="Arial" w:cs="Arial"/>
          <w:sz w:val="18"/>
          <w:szCs w:val="18"/>
        </w:rPr>
      </w:pPr>
      <w:r w:rsidRPr="00587D3A">
        <w:rPr>
          <w:rFonts w:ascii="Arial" w:hAnsi="Arial" w:cs="Arial"/>
          <w:sz w:val="18"/>
          <w:szCs w:val="18"/>
        </w:rPr>
        <w:t xml:space="preserve">     Specyfikacja techniczna /ST/ stanowi obowiązkowy dokument przetargowy i kontraktowy przy zlecaniu i realizacji robót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1.3. Zakres robót objętych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Przedstawiono w przedmiarze.</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1.4. Określenia podstawowe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1.4.1. Budowla ziemna - budowla wykonana w gruncie lub z gruntu albo rozdrobnionych odpadów przemysłowych,  spełniająca warunki stateczności i odwodnienia.</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1.4.2. Korpus drogowy - nasyp lub ta część wykopu, która jest ograniczona koroną drogi i skarpami rowów.</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1.4.3. Wysokość nasypu lub głębokości wykopu - różnica rzędnej terenu i rzędnej robót ziemnych, wyznaczonych w osi nasypu lub wykopu.</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1.4.4. Nasyp niski - nasyp, którego wysokość jest mniejsza niż </w:t>
      </w:r>
      <w:smartTag w:uri="urn:schemas-microsoft-com:office:smarttags" w:element="metricconverter">
        <w:smartTagPr>
          <w:attr w:name="ProductID" w:val="1 m"/>
        </w:smartTagPr>
        <w:r w:rsidRPr="00587D3A">
          <w:rPr>
            <w:rFonts w:ascii="Arial" w:hAnsi="Arial" w:cs="Arial"/>
            <w:sz w:val="18"/>
            <w:szCs w:val="18"/>
          </w:rPr>
          <w:t>1 m</w:t>
        </w:r>
      </w:smartTag>
      <w:r w:rsidRPr="00587D3A">
        <w:rPr>
          <w:rFonts w:ascii="Arial" w:hAnsi="Arial" w:cs="Arial"/>
          <w:sz w:val="18"/>
          <w:szCs w:val="18"/>
        </w:rPr>
        <w:t xml:space="preserv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1.4.5. Nasyp niski - nasyp, którego wysokość jest zawarta w granicach od 1 do </w:t>
      </w:r>
      <w:smartTag w:uri="urn:schemas-microsoft-com:office:smarttags" w:element="metricconverter">
        <w:smartTagPr>
          <w:attr w:name="ProductID" w:val="3 m"/>
        </w:smartTagPr>
        <w:r w:rsidRPr="00587D3A">
          <w:rPr>
            <w:rFonts w:ascii="Arial" w:hAnsi="Arial" w:cs="Arial"/>
            <w:sz w:val="18"/>
            <w:szCs w:val="18"/>
          </w:rPr>
          <w:t>3 m</w:t>
        </w:r>
      </w:smartTag>
      <w:r w:rsidRPr="00587D3A">
        <w:rPr>
          <w:rFonts w:ascii="Arial" w:hAnsi="Arial" w:cs="Arial"/>
          <w:sz w:val="18"/>
          <w:szCs w:val="18"/>
        </w:rPr>
        <w:t xml:space="preserv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1.4.6. Nasyp wysoki - nasyp, którego wysokość przekracza </w:t>
      </w:r>
      <w:smartTag w:uri="urn:schemas-microsoft-com:office:smarttags" w:element="metricconverter">
        <w:smartTagPr>
          <w:attr w:name="ProductID" w:val="3 m"/>
        </w:smartTagPr>
        <w:r w:rsidRPr="00587D3A">
          <w:rPr>
            <w:rFonts w:ascii="Arial" w:hAnsi="Arial" w:cs="Arial"/>
            <w:sz w:val="18"/>
            <w:szCs w:val="18"/>
          </w:rPr>
          <w:t>3 m</w:t>
        </w:r>
      </w:smartTag>
      <w:r w:rsidRPr="00587D3A">
        <w:rPr>
          <w:rFonts w:ascii="Arial" w:hAnsi="Arial" w:cs="Arial"/>
          <w:sz w:val="18"/>
          <w:szCs w:val="18"/>
        </w:rPr>
        <w:t xml:space="preserv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1.4.7. Wykop płytki - wykop, którego głębokość jest mniejsza niż </w:t>
      </w:r>
      <w:smartTag w:uri="urn:schemas-microsoft-com:office:smarttags" w:element="metricconverter">
        <w:smartTagPr>
          <w:attr w:name="ProductID" w:val="1 m"/>
        </w:smartTagPr>
        <w:r w:rsidRPr="00587D3A">
          <w:rPr>
            <w:rFonts w:ascii="Arial" w:hAnsi="Arial" w:cs="Arial"/>
            <w:sz w:val="18"/>
            <w:szCs w:val="18"/>
          </w:rPr>
          <w:t>1 m</w:t>
        </w:r>
      </w:smartTag>
      <w:r w:rsidRPr="00587D3A">
        <w:rPr>
          <w:rFonts w:ascii="Arial" w:hAnsi="Arial" w:cs="Arial"/>
          <w:sz w:val="18"/>
          <w:szCs w:val="18"/>
        </w:rPr>
        <w:t xml:space="preserv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1.4.8. Wykop średni - wykop, którego głębokość jest zawarta w granicach od 1 do </w:t>
      </w:r>
      <w:smartTag w:uri="urn:schemas-microsoft-com:office:smarttags" w:element="metricconverter">
        <w:smartTagPr>
          <w:attr w:name="ProductID" w:val="3 m"/>
        </w:smartTagPr>
        <w:r w:rsidRPr="00587D3A">
          <w:rPr>
            <w:rFonts w:ascii="Arial" w:hAnsi="Arial" w:cs="Arial"/>
            <w:sz w:val="18"/>
            <w:szCs w:val="18"/>
          </w:rPr>
          <w:t>3 m</w:t>
        </w:r>
      </w:smartTag>
      <w:r w:rsidRPr="00587D3A">
        <w:rPr>
          <w:rFonts w:ascii="Arial" w:hAnsi="Arial" w:cs="Arial"/>
          <w:sz w:val="18"/>
          <w:szCs w:val="18"/>
        </w:rPr>
        <w:t xml:space="preserv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1.4.9. Wykop głęboki - wykop, którego głębokość przekracza </w:t>
      </w:r>
      <w:smartTag w:uri="urn:schemas-microsoft-com:office:smarttags" w:element="metricconverter">
        <w:smartTagPr>
          <w:attr w:name="ProductID" w:val="3 m"/>
        </w:smartTagPr>
        <w:r w:rsidRPr="00587D3A">
          <w:rPr>
            <w:rFonts w:ascii="Arial" w:hAnsi="Arial" w:cs="Arial"/>
            <w:sz w:val="18"/>
            <w:szCs w:val="18"/>
          </w:rPr>
          <w:t>3 m</w:t>
        </w:r>
      </w:smartTag>
      <w:r w:rsidRPr="00587D3A">
        <w:rPr>
          <w:rFonts w:ascii="Arial" w:hAnsi="Arial" w:cs="Arial"/>
          <w:sz w:val="18"/>
          <w:szCs w:val="18"/>
        </w:rPr>
        <w:t xml:space="preserv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1.4.10. Bagno - grunt organiczny nasycony wodą, o małej nośności, charakteryzujący się znacznym i długotrwałym osiadaniem pod obciążeniem.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1.4.11. Ukop - miejsce pozyskania gruntu nasypów, położone poza pasem robót ziemnych, jednak w obrębie pasa robót ziemnych.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rPr>
        <w:t xml:space="preserve">  1.4.12. Dokop - miejsce pozyskania gruntu do wykonania nasypów, położone poza pasem robót drogowych. </w:t>
      </w:r>
    </w:p>
    <w:p w:rsidR="00DB3508" w:rsidRPr="00587D3A" w:rsidRDefault="00DB3508" w:rsidP="00DB3508">
      <w:pPr>
        <w:jc w:val="both"/>
        <w:rPr>
          <w:rFonts w:ascii="Arial" w:hAnsi="Arial" w:cs="Arial"/>
          <w:sz w:val="18"/>
          <w:szCs w:val="18"/>
          <w:u w:val="single"/>
        </w:rPr>
      </w:pPr>
    </w:p>
    <w:p w:rsidR="00DB3508" w:rsidRPr="00587D3A" w:rsidRDefault="00DB3508" w:rsidP="00DB3508">
      <w:pPr>
        <w:pStyle w:val="Tekstpodstawowy"/>
        <w:jc w:val="both"/>
        <w:rPr>
          <w:rFonts w:ascii="Arial" w:hAnsi="Arial" w:cs="Arial"/>
          <w:sz w:val="18"/>
          <w:szCs w:val="18"/>
        </w:rPr>
      </w:pPr>
      <w:r w:rsidRPr="00587D3A">
        <w:rPr>
          <w:rFonts w:ascii="Arial" w:hAnsi="Arial" w:cs="Arial"/>
          <w:sz w:val="18"/>
          <w:szCs w:val="18"/>
        </w:rPr>
        <w:t xml:space="preserve">  1.4.13. Odkład – miejsce  wbudowania lub składowania (odwiezienia) gruntów pozyskanych w czasie wykonywania  wykopów a   nie wykorzystanych do budowy nasypów oraz innych prac związanych z trasą drogową.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1.4.14. Wskaźnik zagęszczenia gruntu - wielkość charakteryzująca stan zagęszczenia gruntu, określona wg wzoru </w:t>
      </w:r>
    </w:p>
    <w:p w:rsidR="00DB3508" w:rsidRPr="00587D3A" w:rsidRDefault="00DB3508" w:rsidP="00DB3508">
      <w:pPr>
        <w:jc w:val="both"/>
        <w:rPr>
          <w:rFonts w:ascii="Arial" w:hAnsi="Arial" w:cs="Arial"/>
          <w:sz w:val="18"/>
          <w:szCs w:val="18"/>
          <w:u w:val="single"/>
        </w:rPr>
      </w:pPr>
    </w:p>
    <w:p w:rsidR="00DB3508" w:rsidRPr="00587D3A" w:rsidRDefault="00DB3508" w:rsidP="00DB3508">
      <w:pPr>
        <w:jc w:val="both"/>
        <w:rPr>
          <w:rFonts w:ascii="Arial" w:hAnsi="Arial" w:cs="Arial"/>
          <w:sz w:val="18"/>
          <w:szCs w:val="18"/>
        </w:rPr>
      </w:pPr>
      <w:proofErr w:type="spellStart"/>
      <w:r w:rsidRPr="00587D3A">
        <w:rPr>
          <w:rFonts w:ascii="Arial" w:hAnsi="Arial" w:cs="Arial"/>
          <w:sz w:val="18"/>
          <w:szCs w:val="18"/>
        </w:rPr>
        <w:t>I</w:t>
      </w:r>
      <w:r w:rsidRPr="00587D3A">
        <w:rPr>
          <w:rFonts w:ascii="Arial" w:hAnsi="Arial" w:cs="Arial"/>
          <w:sz w:val="18"/>
          <w:szCs w:val="18"/>
          <w:vertAlign w:val="subscript"/>
        </w:rPr>
        <w:t>s</w:t>
      </w:r>
      <w:proofErr w:type="spellEnd"/>
      <w:r w:rsidRPr="00587D3A">
        <w:rPr>
          <w:rFonts w:ascii="Arial" w:hAnsi="Arial" w:cs="Arial"/>
          <w:sz w:val="18"/>
          <w:szCs w:val="18"/>
        </w:rPr>
        <w:t xml:space="preserve">= </w:t>
      </w:r>
      <w:r w:rsidRPr="00587D3A">
        <w:rPr>
          <w:rFonts w:ascii="Arial" w:hAnsi="Arial" w:cs="Arial"/>
          <w:sz w:val="18"/>
          <w:szCs w:val="18"/>
        </w:rPr>
        <w:sym w:font="Symbol" w:char="F072"/>
      </w:r>
      <w:r w:rsidRPr="00587D3A">
        <w:rPr>
          <w:rFonts w:ascii="Arial" w:hAnsi="Arial" w:cs="Arial"/>
          <w:sz w:val="18"/>
          <w:szCs w:val="18"/>
          <w:vertAlign w:val="subscript"/>
        </w:rPr>
        <w:t>d</w:t>
      </w:r>
      <w:r w:rsidRPr="00587D3A">
        <w:rPr>
          <w:rFonts w:ascii="Arial" w:hAnsi="Arial" w:cs="Arial"/>
          <w:sz w:val="18"/>
          <w:szCs w:val="18"/>
        </w:rPr>
        <w:t xml:space="preserve"> /</w:t>
      </w:r>
      <w:r w:rsidRPr="00587D3A">
        <w:rPr>
          <w:rFonts w:ascii="Arial" w:hAnsi="Arial" w:cs="Arial"/>
          <w:sz w:val="18"/>
          <w:szCs w:val="18"/>
        </w:rPr>
        <w:sym w:font="Symbol" w:char="F072"/>
      </w:r>
      <w:r w:rsidRPr="00587D3A">
        <w:rPr>
          <w:rFonts w:ascii="Arial" w:hAnsi="Arial" w:cs="Arial"/>
          <w:sz w:val="18"/>
          <w:szCs w:val="18"/>
          <w:vertAlign w:val="subscript"/>
        </w:rPr>
        <w:t xml:space="preserve"> ds.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gdzie </w:t>
      </w:r>
      <w:r w:rsidRPr="00587D3A">
        <w:rPr>
          <w:rFonts w:ascii="Arial" w:hAnsi="Arial" w:cs="Arial"/>
          <w:sz w:val="18"/>
          <w:szCs w:val="18"/>
        </w:rPr>
        <w:sym w:font="Symbol" w:char="F072"/>
      </w:r>
      <w:r w:rsidRPr="00587D3A">
        <w:rPr>
          <w:rFonts w:ascii="Arial" w:hAnsi="Arial" w:cs="Arial"/>
          <w:sz w:val="18"/>
          <w:szCs w:val="18"/>
          <w:vertAlign w:val="subscript"/>
        </w:rPr>
        <w:t xml:space="preserve">d </w:t>
      </w:r>
      <w:r w:rsidRPr="00587D3A">
        <w:rPr>
          <w:rFonts w:ascii="Arial" w:hAnsi="Arial" w:cs="Arial"/>
          <w:sz w:val="18"/>
          <w:szCs w:val="18"/>
        </w:rPr>
        <w:t xml:space="preserve"> - gęstość objętościowa szkieletu zagęszczonego gruntu, [Mg/m</w:t>
      </w:r>
      <w:r w:rsidRPr="00587D3A">
        <w:rPr>
          <w:rFonts w:ascii="Arial" w:hAnsi="Arial" w:cs="Arial"/>
          <w:sz w:val="18"/>
          <w:szCs w:val="18"/>
          <w:vertAlign w:val="superscript"/>
        </w:rPr>
        <w:t>3</w:t>
      </w:r>
      <w:r w:rsidRPr="00587D3A">
        <w:rPr>
          <w:rFonts w:ascii="Arial" w:hAnsi="Arial" w:cs="Arial"/>
          <w:sz w:val="18"/>
          <w:szCs w:val="18"/>
        </w:rPr>
        <w:t xml:space="preserve">], </w:t>
      </w:r>
    </w:p>
    <w:p w:rsidR="00DB3508" w:rsidRPr="00587D3A" w:rsidRDefault="00DB3508" w:rsidP="00DB3508">
      <w:pPr>
        <w:jc w:val="both"/>
        <w:rPr>
          <w:rFonts w:ascii="Arial" w:hAnsi="Arial" w:cs="Arial"/>
          <w:sz w:val="18"/>
          <w:szCs w:val="18"/>
        </w:rPr>
      </w:pPr>
      <w:r w:rsidRPr="00587D3A">
        <w:rPr>
          <w:rFonts w:ascii="Arial" w:hAnsi="Arial" w:cs="Arial"/>
          <w:sz w:val="18"/>
          <w:szCs w:val="18"/>
        </w:rPr>
        <w:sym w:font="Symbol" w:char="F072"/>
      </w:r>
      <w:r w:rsidRPr="00587D3A">
        <w:rPr>
          <w:rFonts w:ascii="Arial" w:hAnsi="Arial" w:cs="Arial"/>
          <w:sz w:val="18"/>
          <w:szCs w:val="18"/>
          <w:vertAlign w:val="subscript"/>
        </w:rPr>
        <w:t xml:space="preserve"> ds. </w:t>
      </w:r>
      <w:r w:rsidRPr="00587D3A">
        <w:rPr>
          <w:rFonts w:ascii="Arial" w:hAnsi="Arial" w:cs="Arial"/>
          <w:sz w:val="18"/>
          <w:szCs w:val="18"/>
        </w:rPr>
        <w:t xml:space="preserve"> - maksymalna gęstość objętościowa szkieletu gruntowego przy wilgotności optymalnej, określona w normalnej próbie </w:t>
      </w:r>
      <w:proofErr w:type="spellStart"/>
      <w:r w:rsidRPr="00587D3A">
        <w:rPr>
          <w:rFonts w:ascii="Arial" w:hAnsi="Arial" w:cs="Arial"/>
          <w:sz w:val="18"/>
          <w:szCs w:val="18"/>
        </w:rPr>
        <w:t>Proctora</w:t>
      </w:r>
      <w:proofErr w:type="spellEnd"/>
      <w:r w:rsidRPr="00587D3A">
        <w:rPr>
          <w:rFonts w:ascii="Arial" w:hAnsi="Arial" w:cs="Arial"/>
          <w:sz w:val="18"/>
          <w:szCs w:val="18"/>
        </w:rPr>
        <w:t>, zgodnie z PN-B-04481 [2],  służąca do oceny zagęszczenia gruntu w robotach ziemnych, badania zgodnie z normą BN-77/8931-12 [7], [Mg/m</w:t>
      </w:r>
      <w:r w:rsidRPr="00587D3A">
        <w:rPr>
          <w:rFonts w:ascii="Arial" w:hAnsi="Arial" w:cs="Arial"/>
          <w:sz w:val="18"/>
          <w:szCs w:val="18"/>
          <w:vertAlign w:val="superscript"/>
        </w:rPr>
        <w:t>3</w:t>
      </w:r>
      <w:r w:rsidRPr="00587D3A">
        <w:rPr>
          <w:rFonts w:ascii="Arial" w:hAnsi="Arial" w:cs="Arial"/>
          <w:sz w:val="18"/>
          <w:szCs w:val="18"/>
        </w:rPr>
        <w:t xml:space="preserv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1.4.16. Wskaźnik różnoziarnistości - wielkość charakteryzująca </w:t>
      </w:r>
      <w:proofErr w:type="spellStart"/>
      <w:r w:rsidRPr="00587D3A">
        <w:rPr>
          <w:rFonts w:ascii="Arial" w:hAnsi="Arial" w:cs="Arial"/>
          <w:sz w:val="18"/>
          <w:szCs w:val="18"/>
        </w:rPr>
        <w:t>zagęszczalność</w:t>
      </w:r>
      <w:proofErr w:type="spellEnd"/>
      <w:r w:rsidRPr="00587D3A">
        <w:rPr>
          <w:rFonts w:ascii="Arial" w:hAnsi="Arial" w:cs="Arial"/>
          <w:sz w:val="18"/>
          <w:szCs w:val="18"/>
        </w:rPr>
        <w:t xml:space="preserve"> gruntów niespoistych, określona wg wzoru: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 xml:space="preserve">                                       d</w:t>
      </w:r>
      <w:r w:rsidRPr="00587D3A">
        <w:rPr>
          <w:rFonts w:ascii="Arial" w:hAnsi="Arial" w:cs="Arial"/>
          <w:sz w:val="18"/>
          <w:szCs w:val="18"/>
          <w:vertAlign w:val="subscript"/>
        </w:rPr>
        <w:t>60</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U = </w:t>
      </w:r>
    </w:p>
    <w:p w:rsidR="00DB3508" w:rsidRPr="00587D3A" w:rsidRDefault="00DB3508" w:rsidP="00DB3508">
      <w:pPr>
        <w:jc w:val="both"/>
        <w:rPr>
          <w:rFonts w:ascii="Arial" w:hAnsi="Arial" w:cs="Arial"/>
          <w:sz w:val="18"/>
          <w:szCs w:val="18"/>
          <w:vertAlign w:val="subscript"/>
        </w:rPr>
      </w:pPr>
      <w:r w:rsidRPr="00587D3A">
        <w:rPr>
          <w:rFonts w:ascii="Arial" w:hAnsi="Arial" w:cs="Arial"/>
          <w:sz w:val="18"/>
          <w:szCs w:val="18"/>
        </w:rPr>
        <w:t xml:space="preserve">                                       d</w:t>
      </w:r>
      <w:r w:rsidRPr="00587D3A">
        <w:rPr>
          <w:rFonts w:ascii="Arial" w:hAnsi="Arial" w:cs="Arial"/>
          <w:sz w:val="18"/>
          <w:szCs w:val="18"/>
          <w:vertAlign w:val="subscript"/>
        </w:rPr>
        <w:t>10</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gdzie:</w:t>
      </w:r>
    </w:p>
    <w:p w:rsidR="00DB3508" w:rsidRPr="00587D3A" w:rsidRDefault="00DB3508" w:rsidP="00DB3508">
      <w:pPr>
        <w:ind w:firstLine="720"/>
        <w:jc w:val="both"/>
        <w:rPr>
          <w:rFonts w:ascii="Arial" w:hAnsi="Arial" w:cs="Arial"/>
          <w:sz w:val="18"/>
          <w:szCs w:val="18"/>
        </w:rPr>
      </w:pPr>
      <w:r w:rsidRPr="00587D3A">
        <w:rPr>
          <w:rFonts w:ascii="Arial" w:hAnsi="Arial" w:cs="Arial"/>
          <w:sz w:val="18"/>
          <w:szCs w:val="18"/>
        </w:rPr>
        <w:t xml:space="preserve"> d</w:t>
      </w:r>
      <w:r w:rsidRPr="00587D3A">
        <w:rPr>
          <w:rFonts w:ascii="Arial" w:hAnsi="Arial" w:cs="Arial"/>
          <w:sz w:val="18"/>
          <w:szCs w:val="18"/>
          <w:vertAlign w:val="subscript"/>
        </w:rPr>
        <w:t>60</w:t>
      </w:r>
      <w:r w:rsidRPr="00587D3A">
        <w:rPr>
          <w:rFonts w:ascii="Arial" w:hAnsi="Arial" w:cs="Arial"/>
          <w:sz w:val="18"/>
          <w:szCs w:val="18"/>
        </w:rPr>
        <w:t xml:space="preserve"> - średnica oczek sita, przez które przechodzi 60 %  gruntu, [mm].</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d</w:t>
      </w:r>
      <w:r w:rsidRPr="00587D3A">
        <w:rPr>
          <w:rFonts w:ascii="Arial" w:hAnsi="Arial" w:cs="Arial"/>
          <w:sz w:val="18"/>
          <w:szCs w:val="18"/>
          <w:vertAlign w:val="subscript"/>
        </w:rPr>
        <w:t>10</w:t>
      </w:r>
      <w:r w:rsidRPr="00587D3A">
        <w:rPr>
          <w:rFonts w:ascii="Arial" w:hAnsi="Arial" w:cs="Arial"/>
          <w:sz w:val="18"/>
          <w:szCs w:val="18"/>
        </w:rPr>
        <w:t xml:space="preserve">   - średnica oczek sita, przez które przechodzi 10 % gruntu, [mm]</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1.4.17. Pozostałe określenia są zgodne z obowiązującymi, odpowiednimi polskimi normami i z definicjami podanymi w ST D-M-00.00.00. "Wymagania   ogólne"  pkt  1.4.</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1.5. Ogólne wymagania dotyczące robót </w:t>
      </w:r>
    </w:p>
    <w:p w:rsidR="00DB3508" w:rsidRPr="00587D3A" w:rsidRDefault="00DB3508" w:rsidP="00DB3508">
      <w:pPr>
        <w:jc w:val="both"/>
        <w:rPr>
          <w:rFonts w:ascii="Arial" w:hAnsi="Arial" w:cs="Arial"/>
          <w:sz w:val="18"/>
          <w:szCs w:val="18"/>
        </w:rPr>
      </w:pPr>
    </w:p>
    <w:p w:rsidR="00DB3508" w:rsidRPr="00587D3A" w:rsidRDefault="00DB3508" w:rsidP="00DB3508">
      <w:pPr>
        <w:ind w:firstLine="720"/>
        <w:jc w:val="both"/>
        <w:rPr>
          <w:rFonts w:ascii="Arial" w:hAnsi="Arial" w:cs="Arial"/>
          <w:sz w:val="18"/>
          <w:szCs w:val="18"/>
        </w:rPr>
      </w:pPr>
      <w:r w:rsidRPr="00587D3A">
        <w:rPr>
          <w:rFonts w:ascii="Arial" w:hAnsi="Arial" w:cs="Arial"/>
          <w:sz w:val="18"/>
          <w:szCs w:val="18"/>
        </w:rPr>
        <w:t>Ogólne wymagania dotyczące robót podano w  ST D- M-00.00.00. "Wymagania   ogólne"  pkt  1.5.</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2. MATERIAŁY (GRUNTY)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2.1.Ogólne   wymagania  dotyczące  materiałów</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Ogólne   wymagania   dotyczące  materiałów,   ich  pozyskiwania  i  składowania,  podano w  ST  D-00.00.00  “Wymagania  ogólne”  pkt 2.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2.2. Podział gruntów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Podstawę podziałów gruntów i innych materiałów na kategorie pod względem trudności ich odspajania stanowi tablica 1. W wymienionej tablicy określono przecięcie wartości gęstości objętościowej gruntów i materiałów w stanie naturalnym oraz współczynników spulchnienia.</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Podział   gruntów   pod  względem  </w:t>
      </w:r>
      <w:proofErr w:type="spellStart"/>
      <w:r w:rsidRPr="00587D3A">
        <w:rPr>
          <w:rFonts w:ascii="Arial" w:hAnsi="Arial" w:cs="Arial"/>
          <w:sz w:val="18"/>
          <w:szCs w:val="18"/>
        </w:rPr>
        <w:t>wysadzinowym</w:t>
      </w:r>
      <w:proofErr w:type="spellEnd"/>
      <w:r w:rsidRPr="00587D3A">
        <w:rPr>
          <w:rFonts w:ascii="Arial" w:hAnsi="Arial" w:cs="Arial"/>
          <w:sz w:val="18"/>
          <w:szCs w:val="18"/>
        </w:rPr>
        <w:t xml:space="preserve">   podaje   tablica  2.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Podział gruntów pod względem przydatności do budowy nasypów podano  w ST D-02.03.01., p.2.</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2.3.Zasady wykorzystania gruntów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Grunty uzyskane przy wykonaniu wykopów powinny być przez Wykonawcę wykorzystane w maksymalnym stopniu do budowy nasypów. Grunty przydatne do budowy nasypów mogą być wywiezione poza plac budowy tylko wówczas gdy stanowią nadmiar objętości robót ziemnych albo na polecenie lub za zezwoleniem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Jeżeli grunty przydatne uzyskane przy wykonaniu wykopów, nie będące nadmiarem objętości robót ziemnych, zostały za zgodą  Inżyniera wywiezione przez Wykonawcę poza teren  budowy z przeznaczeniem innym niż budowa nasypów lub wykonanie prac  objętych kontraktem, Wykonawca jest zobowiązany do dostarczenia równoważnej objętości gruntów przydatnych ze źródeł własnych, zaakceptowanych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Grunty i materiały nieprzydatne do budowy nasypów, określone w ST  D-02.03.01., p.2.4. powinny być wywiezione przez Wykonawcę na odkład. Zapewnienie terenów na odkład należy do obowiązków Zamawiającego, o ile nie określono tego inaczej w kontrakcie. Inżynier może nakazać pozostawienie na placu budowy gruntów, których czasowa nieprzydatność wynika jedynie z powodu zamarznięcia lub nadmiernej wilgotności.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Tablica 1. Podział gruntów i innych materiałów na kategorie wg  [8]</w:t>
      </w:r>
    </w:p>
    <w:p w:rsidR="00DB3508" w:rsidRPr="00587D3A" w:rsidRDefault="00DB3508" w:rsidP="00DB3508">
      <w:pPr>
        <w:jc w:val="both"/>
        <w:rPr>
          <w:rFonts w:ascii="Arial" w:hAnsi="Arial" w:cs="Arial"/>
          <w:sz w:val="18"/>
          <w:szCs w:val="18"/>
        </w:rPr>
      </w:pPr>
    </w:p>
    <w:tbl>
      <w:tblPr>
        <w:tblW w:w="0" w:type="auto"/>
        <w:tblInd w:w="70"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Layout w:type="fixed"/>
        <w:tblCellMar>
          <w:left w:w="70" w:type="dxa"/>
          <w:right w:w="70" w:type="dxa"/>
        </w:tblCellMar>
        <w:tblLook w:val="0000"/>
      </w:tblPr>
      <w:tblGrid>
        <w:gridCol w:w="709"/>
        <w:gridCol w:w="5272"/>
        <w:gridCol w:w="1701"/>
        <w:gridCol w:w="1559"/>
      </w:tblGrid>
      <w:tr w:rsidR="00DB3508" w:rsidRPr="00587D3A">
        <w:trPr>
          <w:cantSplit/>
          <w:trHeight w:val="921"/>
        </w:trPr>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proofErr w:type="spellStart"/>
            <w:r w:rsidRPr="00587D3A">
              <w:rPr>
                <w:rFonts w:ascii="Arial" w:hAnsi="Arial" w:cs="Arial"/>
                <w:sz w:val="18"/>
                <w:szCs w:val="18"/>
              </w:rPr>
              <w:t>Kate</w:t>
            </w:r>
            <w:proofErr w:type="spellEnd"/>
            <w:r w:rsidRPr="00587D3A">
              <w:rPr>
                <w:rFonts w:ascii="Arial" w:hAnsi="Arial" w:cs="Arial"/>
                <w:sz w:val="18"/>
                <w:szCs w:val="18"/>
              </w:rPr>
              <w:t>-</w:t>
            </w:r>
          </w:p>
          <w:p w:rsidR="00DB3508" w:rsidRPr="00587D3A" w:rsidRDefault="00DB3508" w:rsidP="009B4116">
            <w:pPr>
              <w:jc w:val="both"/>
              <w:rPr>
                <w:rFonts w:ascii="Arial" w:hAnsi="Arial" w:cs="Arial"/>
                <w:sz w:val="18"/>
                <w:szCs w:val="18"/>
              </w:rPr>
            </w:pPr>
            <w:proofErr w:type="spellStart"/>
            <w:r w:rsidRPr="00587D3A">
              <w:rPr>
                <w:rFonts w:ascii="Arial" w:hAnsi="Arial" w:cs="Arial"/>
                <w:sz w:val="18"/>
                <w:szCs w:val="18"/>
              </w:rPr>
              <w:t>goria</w:t>
            </w:r>
            <w:proofErr w:type="spellEnd"/>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Rodzaj i charakterystyka gruntu</w:t>
            </w:r>
          </w:p>
          <w:p w:rsidR="00DB3508" w:rsidRPr="00587D3A" w:rsidRDefault="00DB3508" w:rsidP="009B4116">
            <w:pPr>
              <w:jc w:val="both"/>
              <w:rPr>
                <w:rFonts w:ascii="Arial" w:hAnsi="Arial" w:cs="Arial"/>
                <w:sz w:val="18"/>
                <w:szCs w:val="18"/>
              </w:rPr>
            </w:pPr>
            <w:r w:rsidRPr="00587D3A">
              <w:rPr>
                <w:rFonts w:ascii="Arial" w:hAnsi="Arial" w:cs="Arial"/>
                <w:sz w:val="18"/>
                <w:szCs w:val="18"/>
              </w:rPr>
              <w:t>lub materiału</w:t>
            </w: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Gęstość   objętościowa  w  stanie  naturalnym  </w:t>
            </w:r>
            <w:proofErr w:type="spellStart"/>
            <w:r w:rsidRPr="00587D3A">
              <w:rPr>
                <w:rFonts w:ascii="Arial" w:hAnsi="Arial" w:cs="Arial"/>
                <w:sz w:val="18"/>
                <w:szCs w:val="18"/>
              </w:rPr>
              <w:t>kN</w:t>
            </w:r>
            <w:proofErr w:type="spellEnd"/>
            <w:r w:rsidRPr="00587D3A">
              <w:rPr>
                <w:rFonts w:ascii="Arial" w:hAnsi="Arial" w:cs="Arial"/>
                <w:sz w:val="18"/>
                <w:szCs w:val="18"/>
              </w:rPr>
              <w:t xml:space="preserve"> /m</w:t>
            </w:r>
            <w:r w:rsidRPr="00587D3A">
              <w:rPr>
                <w:rFonts w:ascii="Arial" w:hAnsi="Arial" w:cs="Arial"/>
                <w:sz w:val="18"/>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Przeciętne spulchnienie po odspojeniu w % od  pierwotnej   objętości</w:t>
            </w:r>
            <w:r w:rsidRPr="00587D3A">
              <w:rPr>
                <w:rFonts w:ascii="Arial" w:hAnsi="Arial" w:cs="Arial"/>
                <w:sz w:val="18"/>
                <w:szCs w:val="18"/>
                <w:vertAlign w:val="superscript"/>
              </w:rPr>
              <w:t>1)</w:t>
            </w:r>
          </w:p>
        </w:tc>
      </w:tr>
      <w:tr w:rsidR="00DB3508" w:rsidRPr="00587D3A">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1.</w:t>
            </w: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Piasek suchy bez spoiwa </w:t>
            </w:r>
          </w:p>
          <w:p w:rsidR="00DB3508" w:rsidRPr="00587D3A" w:rsidRDefault="00DB3508" w:rsidP="009B4116">
            <w:pPr>
              <w:jc w:val="both"/>
              <w:rPr>
                <w:rFonts w:ascii="Arial" w:hAnsi="Arial" w:cs="Arial"/>
                <w:sz w:val="18"/>
                <w:szCs w:val="18"/>
              </w:rPr>
            </w:pPr>
            <w:r w:rsidRPr="00587D3A">
              <w:rPr>
                <w:rFonts w:ascii="Arial" w:hAnsi="Arial" w:cs="Arial"/>
                <w:sz w:val="18"/>
                <w:szCs w:val="18"/>
              </w:rPr>
              <w:t>Gleba uprawna zaorana  lub ogrodowa</w:t>
            </w:r>
          </w:p>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Torf bez korzeni </w:t>
            </w:r>
          </w:p>
          <w:p w:rsidR="00DB3508" w:rsidRPr="00587D3A" w:rsidRDefault="00DB3508" w:rsidP="009B4116">
            <w:pPr>
              <w:jc w:val="both"/>
              <w:rPr>
                <w:rFonts w:ascii="Arial" w:hAnsi="Arial" w:cs="Arial"/>
                <w:sz w:val="18"/>
                <w:szCs w:val="18"/>
              </w:rPr>
            </w:pPr>
            <w:r w:rsidRPr="00587D3A">
              <w:rPr>
                <w:rFonts w:ascii="Arial" w:hAnsi="Arial" w:cs="Arial"/>
                <w:sz w:val="18"/>
                <w:szCs w:val="18"/>
              </w:rPr>
              <w:t>popioły lotne niezleżałe</w:t>
            </w: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15,7</w:t>
            </w:r>
          </w:p>
          <w:p w:rsidR="00DB3508" w:rsidRPr="00587D3A" w:rsidRDefault="00DB3508" w:rsidP="009B4116">
            <w:pPr>
              <w:jc w:val="both"/>
              <w:rPr>
                <w:rFonts w:ascii="Arial" w:hAnsi="Arial" w:cs="Arial"/>
                <w:sz w:val="18"/>
                <w:szCs w:val="18"/>
              </w:rPr>
            </w:pPr>
            <w:r w:rsidRPr="00587D3A">
              <w:rPr>
                <w:rFonts w:ascii="Arial" w:hAnsi="Arial" w:cs="Arial"/>
                <w:sz w:val="18"/>
                <w:szCs w:val="18"/>
              </w:rPr>
              <w:t>11,8</w:t>
            </w:r>
          </w:p>
          <w:p w:rsidR="00DB3508" w:rsidRPr="00587D3A" w:rsidRDefault="00DB3508" w:rsidP="009B4116">
            <w:pPr>
              <w:jc w:val="both"/>
              <w:rPr>
                <w:rFonts w:ascii="Arial" w:hAnsi="Arial" w:cs="Arial"/>
                <w:sz w:val="18"/>
                <w:szCs w:val="18"/>
              </w:rPr>
            </w:pPr>
            <w:r w:rsidRPr="00587D3A">
              <w:rPr>
                <w:rFonts w:ascii="Arial" w:hAnsi="Arial" w:cs="Arial"/>
                <w:sz w:val="18"/>
                <w:szCs w:val="18"/>
              </w:rPr>
              <w:t>9,8</w:t>
            </w:r>
          </w:p>
          <w:p w:rsidR="00DB3508" w:rsidRPr="00587D3A" w:rsidRDefault="00DB3508" w:rsidP="009B4116">
            <w:pPr>
              <w:jc w:val="both"/>
              <w:rPr>
                <w:rFonts w:ascii="Arial" w:hAnsi="Arial" w:cs="Arial"/>
                <w:sz w:val="18"/>
                <w:szCs w:val="18"/>
              </w:rPr>
            </w:pPr>
            <w:r w:rsidRPr="00587D3A">
              <w:rPr>
                <w:rFonts w:ascii="Arial" w:hAnsi="Arial" w:cs="Arial"/>
                <w:sz w:val="18"/>
                <w:szCs w:val="18"/>
              </w:rPr>
              <w:t>11,8</w:t>
            </w: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sym w:font="Symbol" w:char="F0B8"/>
            </w:r>
            <w:r w:rsidRPr="00587D3A">
              <w:rPr>
                <w:rFonts w:ascii="Arial" w:hAnsi="Arial" w:cs="Arial"/>
                <w:sz w:val="18"/>
                <w:szCs w:val="18"/>
              </w:rPr>
              <w:t>15</w:t>
            </w:r>
          </w:p>
          <w:p w:rsidR="00DB3508" w:rsidRPr="00587D3A" w:rsidRDefault="00DB3508" w:rsidP="009B4116">
            <w:pPr>
              <w:jc w:val="both"/>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sym w:font="Symbol" w:char="F0B8"/>
            </w:r>
            <w:r w:rsidRPr="00587D3A">
              <w:rPr>
                <w:rFonts w:ascii="Arial" w:hAnsi="Arial" w:cs="Arial"/>
                <w:sz w:val="18"/>
                <w:szCs w:val="18"/>
              </w:rPr>
              <w:t>15</w:t>
            </w:r>
          </w:p>
          <w:p w:rsidR="00DB3508" w:rsidRPr="00587D3A" w:rsidRDefault="00DB3508" w:rsidP="009B4116">
            <w:pPr>
              <w:jc w:val="both"/>
              <w:rPr>
                <w:rFonts w:ascii="Arial" w:hAnsi="Arial" w:cs="Arial"/>
                <w:sz w:val="18"/>
                <w:szCs w:val="18"/>
                <w:vertAlign w:val="superscript"/>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p w:rsidR="00DB3508" w:rsidRPr="00587D3A" w:rsidRDefault="00DB3508" w:rsidP="009B4116">
            <w:pPr>
              <w:jc w:val="both"/>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sym w:font="Symbol" w:char="F0B8"/>
            </w:r>
            <w:r w:rsidRPr="00587D3A">
              <w:rPr>
                <w:rFonts w:ascii="Arial" w:hAnsi="Arial" w:cs="Arial"/>
                <w:sz w:val="18"/>
                <w:szCs w:val="18"/>
              </w:rPr>
              <w:t>15</w:t>
            </w:r>
          </w:p>
        </w:tc>
      </w:tr>
      <w:tr w:rsidR="00DB3508" w:rsidRPr="00587D3A">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2.</w:t>
            </w: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Piasek wilgotny</w:t>
            </w:r>
          </w:p>
          <w:p w:rsidR="00DB3508" w:rsidRPr="00587D3A" w:rsidRDefault="00DB3508" w:rsidP="009B4116">
            <w:pPr>
              <w:jc w:val="both"/>
              <w:rPr>
                <w:rFonts w:ascii="Arial" w:hAnsi="Arial" w:cs="Arial"/>
                <w:sz w:val="18"/>
                <w:szCs w:val="18"/>
              </w:rPr>
            </w:pPr>
            <w:r w:rsidRPr="00587D3A">
              <w:rPr>
                <w:rFonts w:ascii="Arial" w:hAnsi="Arial" w:cs="Arial"/>
                <w:sz w:val="18"/>
                <w:szCs w:val="18"/>
              </w:rPr>
              <w:t>Piasek gliniasty, pył i lessy wilgotne, twardoplastyczne i plastyczne</w:t>
            </w:r>
          </w:p>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Gleba uprawna z darniną lub korzeniami grubości do </w:t>
            </w:r>
            <w:smartTag w:uri="urn:schemas-microsoft-com:office:smarttags" w:element="metricconverter">
              <w:smartTagPr>
                <w:attr w:name="ProductID" w:val="30 mm"/>
              </w:smartTagPr>
              <w:r w:rsidRPr="00587D3A">
                <w:rPr>
                  <w:rFonts w:ascii="Arial" w:hAnsi="Arial" w:cs="Arial"/>
                  <w:sz w:val="18"/>
                  <w:szCs w:val="18"/>
                </w:rPr>
                <w:t>30 mm</w:t>
              </w:r>
            </w:smartTag>
          </w:p>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Torf z korzeniami grubości do </w:t>
            </w:r>
            <w:smartTag w:uri="urn:schemas-microsoft-com:office:smarttags" w:element="metricconverter">
              <w:smartTagPr>
                <w:attr w:name="ProductID" w:val="30 mm"/>
              </w:smartTagPr>
              <w:r w:rsidRPr="00587D3A">
                <w:rPr>
                  <w:rFonts w:ascii="Arial" w:hAnsi="Arial" w:cs="Arial"/>
                  <w:sz w:val="18"/>
                  <w:szCs w:val="18"/>
                </w:rPr>
                <w:t>30 mm</w:t>
              </w:r>
            </w:smartTag>
          </w:p>
          <w:p w:rsidR="00DB3508" w:rsidRPr="00587D3A" w:rsidRDefault="00DB3508" w:rsidP="009B4116">
            <w:pPr>
              <w:jc w:val="both"/>
              <w:rPr>
                <w:rFonts w:ascii="Arial" w:hAnsi="Arial" w:cs="Arial"/>
                <w:sz w:val="18"/>
                <w:szCs w:val="18"/>
              </w:rPr>
            </w:pPr>
            <w:r w:rsidRPr="00587D3A">
              <w:rPr>
                <w:rFonts w:ascii="Arial" w:hAnsi="Arial" w:cs="Arial"/>
                <w:sz w:val="18"/>
                <w:szCs w:val="18"/>
              </w:rPr>
              <w:t>Nasyp z piasku oraz gliniastego z gruzem ,tłuczniem lub odpadkami drewna</w:t>
            </w:r>
          </w:p>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Żwir bez spoiwa lub </w:t>
            </w:r>
            <w:proofErr w:type="spellStart"/>
            <w:r w:rsidRPr="00587D3A">
              <w:rPr>
                <w:rFonts w:ascii="Arial" w:hAnsi="Arial" w:cs="Arial"/>
                <w:sz w:val="18"/>
                <w:szCs w:val="18"/>
              </w:rPr>
              <w:t>małospoisty</w:t>
            </w:r>
            <w:proofErr w:type="spellEnd"/>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16,7</w:t>
            </w:r>
          </w:p>
          <w:p w:rsidR="00DB3508" w:rsidRPr="00587D3A" w:rsidRDefault="00DB3508" w:rsidP="009B4116">
            <w:pPr>
              <w:jc w:val="both"/>
              <w:rPr>
                <w:rFonts w:ascii="Arial" w:hAnsi="Arial" w:cs="Arial"/>
                <w:sz w:val="18"/>
                <w:szCs w:val="18"/>
              </w:rPr>
            </w:pPr>
            <w:r w:rsidRPr="00587D3A">
              <w:rPr>
                <w:rFonts w:ascii="Arial" w:hAnsi="Arial" w:cs="Arial"/>
                <w:sz w:val="18"/>
                <w:szCs w:val="18"/>
              </w:rPr>
              <w:t>17,7</w:t>
            </w:r>
          </w:p>
          <w:p w:rsidR="00DB3508" w:rsidRPr="00587D3A" w:rsidRDefault="00DB3508" w:rsidP="009B4116">
            <w:pPr>
              <w:jc w:val="both"/>
              <w:rPr>
                <w:rFonts w:ascii="Arial" w:hAnsi="Arial" w:cs="Arial"/>
                <w:sz w:val="18"/>
                <w:szCs w:val="18"/>
              </w:rPr>
            </w:pPr>
            <w:r w:rsidRPr="00587D3A">
              <w:rPr>
                <w:rFonts w:ascii="Arial" w:hAnsi="Arial" w:cs="Arial"/>
                <w:sz w:val="18"/>
                <w:szCs w:val="18"/>
              </w:rPr>
              <w:t>12,7</w:t>
            </w:r>
          </w:p>
          <w:p w:rsidR="00DB3508" w:rsidRPr="00587D3A" w:rsidRDefault="00DB3508" w:rsidP="009B4116">
            <w:pPr>
              <w:jc w:val="both"/>
              <w:rPr>
                <w:rFonts w:ascii="Arial" w:hAnsi="Arial" w:cs="Arial"/>
                <w:sz w:val="18"/>
                <w:szCs w:val="18"/>
              </w:rPr>
            </w:pPr>
            <w:r w:rsidRPr="00587D3A">
              <w:rPr>
                <w:rFonts w:ascii="Arial" w:hAnsi="Arial" w:cs="Arial"/>
                <w:sz w:val="18"/>
                <w:szCs w:val="18"/>
              </w:rPr>
              <w:t>10,8</w:t>
            </w: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16,7</w:t>
            </w:r>
          </w:p>
          <w:p w:rsidR="00DB3508" w:rsidRPr="00587D3A" w:rsidRDefault="00DB3508" w:rsidP="009B4116">
            <w:pPr>
              <w:jc w:val="both"/>
              <w:rPr>
                <w:rFonts w:ascii="Arial" w:hAnsi="Arial" w:cs="Arial"/>
                <w:sz w:val="18"/>
                <w:szCs w:val="18"/>
              </w:rPr>
            </w:pPr>
            <w:r w:rsidRPr="00587D3A">
              <w:rPr>
                <w:rFonts w:ascii="Arial" w:hAnsi="Arial" w:cs="Arial"/>
                <w:sz w:val="18"/>
                <w:szCs w:val="18"/>
              </w:rPr>
              <w:t>16,7</w:t>
            </w: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15</w:t>
            </w:r>
            <w:r w:rsidRPr="00587D3A">
              <w:rPr>
                <w:rFonts w:ascii="Arial" w:hAnsi="Arial" w:cs="Arial"/>
                <w:sz w:val="18"/>
                <w:szCs w:val="18"/>
              </w:rPr>
              <w:sym w:font="Symbol" w:char="F0B8"/>
            </w:r>
            <w:r w:rsidRPr="00587D3A">
              <w:rPr>
                <w:rFonts w:ascii="Arial" w:hAnsi="Arial" w:cs="Arial"/>
                <w:sz w:val="18"/>
                <w:szCs w:val="18"/>
              </w:rPr>
              <w:t>25</w:t>
            </w:r>
          </w:p>
          <w:p w:rsidR="00DB3508" w:rsidRPr="00587D3A" w:rsidRDefault="00DB3508" w:rsidP="009B4116">
            <w:pPr>
              <w:jc w:val="both"/>
              <w:rPr>
                <w:rFonts w:ascii="Arial" w:hAnsi="Arial" w:cs="Arial"/>
                <w:sz w:val="18"/>
                <w:szCs w:val="18"/>
              </w:rPr>
            </w:pPr>
            <w:r w:rsidRPr="00587D3A">
              <w:rPr>
                <w:rFonts w:ascii="Arial" w:hAnsi="Arial" w:cs="Arial"/>
                <w:sz w:val="18"/>
                <w:szCs w:val="18"/>
              </w:rPr>
              <w:t>15</w:t>
            </w:r>
            <w:r w:rsidRPr="00587D3A">
              <w:rPr>
                <w:rFonts w:ascii="Arial" w:hAnsi="Arial" w:cs="Arial"/>
                <w:sz w:val="18"/>
                <w:szCs w:val="18"/>
              </w:rPr>
              <w:sym w:font="Symbol" w:char="F0B8"/>
            </w:r>
            <w:r w:rsidRPr="00587D3A">
              <w:rPr>
                <w:rFonts w:ascii="Arial" w:hAnsi="Arial" w:cs="Arial"/>
                <w:sz w:val="18"/>
                <w:szCs w:val="18"/>
              </w:rPr>
              <w:t>25</w:t>
            </w:r>
          </w:p>
          <w:p w:rsidR="00DB3508" w:rsidRPr="00587D3A" w:rsidRDefault="00DB3508" w:rsidP="009B4116">
            <w:pPr>
              <w:jc w:val="both"/>
              <w:rPr>
                <w:rFonts w:ascii="Arial" w:hAnsi="Arial" w:cs="Arial"/>
                <w:sz w:val="18"/>
                <w:szCs w:val="18"/>
              </w:rPr>
            </w:pPr>
            <w:r w:rsidRPr="00587D3A">
              <w:rPr>
                <w:rFonts w:ascii="Arial" w:hAnsi="Arial" w:cs="Arial"/>
                <w:sz w:val="18"/>
                <w:szCs w:val="18"/>
              </w:rPr>
              <w:t>15</w:t>
            </w:r>
            <w:r w:rsidRPr="00587D3A">
              <w:rPr>
                <w:rFonts w:ascii="Arial" w:hAnsi="Arial" w:cs="Arial"/>
                <w:sz w:val="18"/>
                <w:szCs w:val="18"/>
              </w:rPr>
              <w:sym w:font="Symbol" w:char="F0B8"/>
            </w:r>
            <w:r w:rsidRPr="00587D3A">
              <w:rPr>
                <w:rFonts w:ascii="Arial" w:hAnsi="Arial" w:cs="Arial"/>
                <w:sz w:val="18"/>
                <w:szCs w:val="18"/>
              </w:rPr>
              <w:t>25</w:t>
            </w:r>
          </w:p>
          <w:p w:rsidR="00DB3508" w:rsidRPr="00587D3A" w:rsidRDefault="00DB3508" w:rsidP="009B4116">
            <w:pPr>
              <w:jc w:val="both"/>
              <w:rPr>
                <w:rFonts w:ascii="Arial" w:hAnsi="Arial" w:cs="Arial"/>
                <w:sz w:val="18"/>
                <w:szCs w:val="18"/>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15</w:t>
            </w:r>
            <w:r w:rsidRPr="00587D3A">
              <w:rPr>
                <w:rFonts w:ascii="Arial" w:hAnsi="Arial" w:cs="Arial"/>
                <w:sz w:val="18"/>
                <w:szCs w:val="18"/>
              </w:rPr>
              <w:sym w:font="Symbol" w:char="F0B8"/>
            </w:r>
            <w:r w:rsidRPr="00587D3A">
              <w:rPr>
                <w:rFonts w:ascii="Arial" w:hAnsi="Arial" w:cs="Arial"/>
                <w:sz w:val="18"/>
                <w:szCs w:val="18"/>
              </w:rPr>
              <w:t>25</w:t>
            </w:r>
          </w:p>
          <w:p w:rsidR="00DB3508" w:rsidRPr="00587D3A" w:rsidRDefault="00DB3508" w:rsidP="009B4116">
            <w:pPr>
              <w:jc w:val="both"/>
              <w:rPr>
                <w:rFonts w:ascii="Arial" w:hAnsi="Arial" w:cs="Arial"/>
                <w:sz w:val="18"/>
                <w:szCs w:val="18"/>
              </w:rPr>
            </w:pPr>
            <w:r w:rsidRPr="00587D3A">
              <w:rPr>
                <w:rFonts w:ascii="Arial" w:hAnsi="Arial" w:cs="Arial"/>
                <w:sz w:val="18"/>
                <w:szCs w:val="18"/>
              </w:rPr>
              <w:t>15</w:t>
            </w:r>
            <w:r w:rsidRPr="00587D3A">
              <w:rPr>
                <w:rFonts w:ascii="Arial" w:hAnsi="Arial" w:cs="Arial"/>
                <w:sz w:val="18"/>
                <w:szCs w:val="18"/>
              </w:rPr>
              <w:sym w:font="Symbol" w:char="F0B8"/>
            </w:r>
            <w:r w:rsidRPr="00587D3A">
              <w:rPr>
                <w:rFonts w:ascii="Arial" w:hAnsi="Arial" w:cs="Arial"/>
                <w:sz w:val="18"/>
                <w:szCs w:val="18"/>
              </w:rPr>
              <w:t>25</w:t>
            </w:r>
          </w:p>
        </w:tc>
      </w:tr>
      <w:tr w:rsidR="00DB3508" w:rsidRPr="00587D3A">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lastRenderedPageBreak/>
              <w:t>3.</w:t>
            </w: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Piasek gliniasty,  pył i lessy </w:t>
            </w:r>
            <w:proofErr w:type="spellStart"/>
            <w:r w:rsidRPr="00587D3A">
              <w:rPr>
                <w:rFonts w:ascii="Arial" w:hAnsi="Arial" w:cs="Arial"/>
                <w:sz w:val="18"/>
                <w:szCs w:val="18"/>
              </w:rPr>
              <w:t>małowilgotne</w:t>
            </w:r>
            <w:proofErr w:type="spellEnd"/>
            <w:r w:rsidRPr="00587D3A">
              <w:rPr>
                <w:rFonts w:ascii="Arial" w:hAnsi="Arial" w:cs="Arial"/>
                <w:sz w:val="18"/>
                <w:szCs w:val="18"/>
              </w:rPr>
              <w:t>, półzwarte</w:t>
            </w:r>
          </w:p>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Gleba uprawna z korzeniami grubości ponad </w:t>
            </w:r>
            <w:smartTag w:uri="urn:schemas-microsoft-com:office:smarttags" w:element="metricconverter">
              <w:smartTagPr>
                <w:attr w:name="ProductID" w:val="30 mm"/>
              </w:smartTagPr>
              <w:r w:rsidRPr="00587D3A">
                <w:rPr>
                  <w:rFonts w:ascii="Arial" w:hAnsi="Arial" w:cs="Arial"/>
                  <w:sz w:val="18"/>
                  <w:szCs w:val="18"/>
                </w:rPr>
                <w:t>30 mm</w:t>
              </w:r>
            </w:smartTag>
          </w:p>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Torf z korzeniami grubości ponad </w:t>
            </w:r>
            <w:smartTag w:uri="urn:schemas-microsoft-com:office:smarttags" w:element="metricconverter">
              <w:smartTagPr>
                <w:attr w:name="ProductID" w:val="30 mm"/>
              </w:smartTagPr>
              <w:r w:rsidRPr="00587D3A">
                <w:rPr>
                  <w:rFonts w:ascii="Arial" w:hAnsi="Arial" w:cs="Arial"/>
                  <w:sz w:val="18"/>
                  <w:szCs w:val="18"/>
                </w:rPr>
                <w:t>30 mm</w:t>
              </w:r>
            </w:smartTag>
          </w:p>
          <w:p w:rsidR="00DB3508" w:rsidRPr="00587D3A" w:rsidRDefault="00DB3508" w:rsidP="009B4116">
            <w:pPr>
              <w:jc w:val="both"/>
              <w:rPr>
                <w:rFonts w:ascii="Arial" w:hAnsi="Arial" w:cs="Arial"/>
                <w:sz w:val="18"/>
                <w:szCs w:val="18"/>
              </w:rPr>
            </w:pPr>
            <w:r w:rsidRPr="00587D3A">
              <w:rPr>
                <w:rFonts w:ascii="Arial" w:hAnsi="Arial" w:cs="Arial"/>
                <w:sz w:val="18"/>
                <w:szCs w:val="18"/>
              </w:rPr>
              <w:t>Nasyp zleżały z piasku gliniastego, pyłu i lessu z gruzem, tłuczniem lub odpadkami drewna</w:t>
            </w:r>
          </w:p>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Rumosz skalny zwietrzelinowy z otoczakami o wymiarach do </w:t>
            </w:r>
            <w:smartTag w:uri="urn:schemas-microsoft-com:office:smarttags" w:element="metricconverter">
              <w:smartTagPr>
                <w:attr w:name="ProductID" w:val="40 mm"/>
              </w:smartTagPr>
              <w:r w:rsidRPr="00587D3A">
                <w:rPr>
                  <w:rFonts w:ascii="Arial" w:hAnsi="Arial" w:cs="Arial"/>
                  <w:sz w:val="18"/>
                  <w:szCs w:val="18"/>
                </w:rPr>
                <w:t>40 mm</w:t>
              </w:r>
            </w:smartTag>
          </w:p>
          <w:p w:rsidR="00DB3508" w:rsidRPr="00587D3A" w:rsidRDefault="00DB3508" w:rsidP="009B4116">
            <w:pPr>
              <w:jc w:val="both"/>
              <w:rPr>
                <w:rFonts w:ascii="Arial" w:hAnsi="Arial" w:cs="Arial"/>
                <w:sz w:val="18"/>
                <w:szCs w:val="18"/>
              </w:rPr>
            </w:pPr>
            <w:r w:rsidRPr="00587D3A">
              <w:rPr>
                <w:rFonts w:ascii="Arial" w:hAnsi="Arial" w:cs="Arial"/>
                <w:sz w:val="18"/>
                <w:szCs w:val="18"/>
              </w:rPr>
              <w:t>Glina, glina ciężka i iły wilgotne, twardoplastyczne i plastyczne bez głazów</w:t>
            </w:r>
          </w:p>
          <w:p w:rsidR="00DB3508" w:rsidRPr="00587D3A" w:rsidRDefault="00DB3508" w:rsidP="009B4116">
            <w:pPr>
              <w:jc w:val="both"/>
              <w:rPr>
                <w:rFonts w:ascii="Arial" w:hAnsi="Arial" w:cs="Arial"/>
                <w:sz w:val="18"/>
                <w:szCs w:val="18"/>
              </w:rPr>
            </w:pPr>
            <w:r w:rsidRPr="00587D3A">
              <w:rPr>
                <w:rFonts w:ascii="Arial" w:hAnsi="Arial" w:cs="Arial"/>
                <w:sz w:val="18"/>
                <w:szCs w:val="18"/>
              </w:rPr>
              <w:t>Mady namuły gliniaste rzeczne</w:t>
            </w: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Popioły lotne zleżałe</w:t>
            </w: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18,6</w:t>
            </w:r>
          </w:p>
          <w:p w:rsidR="00DB3508" w:rsidRPr="00587D3A" w:rsidRDefault="00DB3508" w:rsidP="009B4116">
            <w:pPr>
              <w:jc w:val="both"/>
              <w:rPr>
                <w:rFonts w:ascii="Arial" w:hAnsi="Arial" w:cs="Arial"/>
                <w:sz w:val="18"/>
                <w:szCs w:val="18"/>
              </w:rPr>
            </w:pPr>
            <w:r w:rsidRPr="00587D3A">
              <w:rPr>
                <w:rFonts w:ascii="Arial" w:hAnsi="Arial" w:cs="Arial"/>
                <w:sz w:val="18"/>
                <w:szCs w:val="18"/>
              </w:rPr>
              <w:t>13,7</w:t>
            </w:r>
          </w:p>
          <w:p w:rsidR="00DB3508" w:rsidRPr="00587D3A" w:rsidRDefault="00DB3508" w:rsidP="009B4116">
            <w:pPr>
              <w:jc w:val="both"/>
              <w:rPr>
                <w:rFonts w:ascii="Arial" w:hAnsi="Arial" w:cs="Arial"/>
                <w:sz w:val="18"/>
                <w:szCs w:val="18"/>
              </w:rPr>
            </w:pPr>
            <w:r w:rsidRPr="00587D3A">
              <w:rPr>
                <w:rFonts w:ascii="Arial" w:hAnsi="Arial" w:cs="Arial"/>
                <w:sz w:val="18"/>
                <w:szCs w:val="18"/>
              </w:rPr>
              <w:t>13,7</w:t>
            </w: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18,6</w:t>
            </w: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17,7</w:t>
            </w: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19,6</w:t>
            </w:r>
          </w:p>
          <w:p w:rsidR="00DB3508" w:rsidRPr="00587D3A" w:rsidRDefault="00DB3508" w:rsidP="009B4116">
            <w:pPr>
              <w:jc w:val="both"/>
              <w:rPr>
                <w:rFonts w:ascii="Arial" w:hAnsi="Arial" w:cs="Arial"/>
                <w:sz w:val="18"/>
                <w:szCs w:val="18"/>
              </w:rPr>
            </w:pPr>
            <w:r w:rsidRPr="00587D3A">
              <w:rPr>
                <w:rFonts w:ascii="Arial" w:hAnsi="Arial" w:cs="Arial"/>
                <w:sz w:val="18"/>
                <w:szCs w:val="18"/>
              </w:rPr>
              <w:t>17,7</w:t>
            </w:r>
          </w:p>
          <w:p w:rsidR="00DB3508" w:rsidRPr="00587D3A" w:rsidRDefault="00DB3508" w:rsidP="009B4116">
            <w:pPr>
              <w:jc w:val="both"/>
              <w:rPr>
                <w:rFonts w:ascii="Arial" w:hAnsi="Arial" w:cs="Arial"/>
                <w:sz w:val="18"/>
                <w:szCs w:val="18"/>
              </w:rPr>
            </w:pPr>
            <w:r w:rsidRPr="00587D3A">
              <w:rPr>
                <w:rFonts w:ascii="Arial" w:hAnsi="Arial" w:cs="Arial"/>
                <w:sz w:val="18"/>
                <w:szCs w:val="18"/>
              </w:rPr>
              <w:t>19,6</w:t>
            </w:r>
          </w:p>
          <w:p w:rsidR="00DB3508" w:rsidRPr="00587D3A" w:rsidRDefault="00DB3508" w:rsidP="009B4116">
            <w:pPr>
              <w:jc w:val="both"/>
              <w:rPr>
                <w:rFonts w:ascii="Arial" w:hAnsi="Arial" w:cs="Arial"/>
                <w:sz w:val="18"/>
                <w:szCs w:val="18"/>
              </w:rPr>
            </w:pPr>
            <w:r w:rsidRPr="00587D3A">
              <w:rPr>
                <w:rFonts w:ascii="Arial" w:hAnsi="Arial" w:cs="Arial"/>
                <w:sz w:val="18"/>
                <w:szCs w:val="18"/>
              </w:rPr>
              <w:t>17,7</w:t>
            </w:r>
          </w:p>
          <w:p w:rsidR="00DB3508" w:rsidRPr="00587D3A" w:rsidRDefault="00DB3508" w:rsidP="009B4116">
            <w:pPr>
              <w:jc w:val="both"/>
              <w:rPr>
                <w:rFonts w:ascii="Arial" w:hAnsi="Arial" w:cs="Arial"/>
                <w:sz w:val="18"/>
                <w:szCs w:val="18"/>
              </w:rPr>
            </w:pPr>
            <w:r w:rsidRPr="00587D3A">
              <w:rPr>
                <w:rFonts w:ascii="Arial" w:hAnsi="Arial" w:cs="Arial"/>
                <w:sz w:val="18"/>
                <w:szCs w:val="18"/>
              </w:rPr>
              <w:t>19,6</w:t>
            </w: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p w:rsidR="00DB3508" w:rsidRPr="00587D3A" w:rsidRDefault="00DB3508" w:rsidP="009B4116">
            <w:pPr>
              <w:jc w:val="both"/>
              <w:rPr>
                <w:rFonts w:ascii="Arial" w:hAnsi="Arial" w:cs="Arial"/>
                <w:sz w:val="18"/>
                <w:szCs w:val="18"/>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p w:rsidR="00DB3508" w:rsidRPr="00587D3A" w:rsidRDefault="00DB3508" w:rsidP="009B4116">
            <w:pPr>
              <w:jc w:val="both"/>
              <w:rPr>
                <w:rFonts w:ascii="Arial" w:hAnsi="Arial" w:cs="Arial"/>
                <w:sz w:val="18"/>
                <w:szCs w:val="18"/>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p w:rsidR="00DB3508" w:rsidRPr="00587D3A" w:rsidRDefault="00DB3508" w:rsidP="009B4116">
            <w:pPr>
              <w:jc w:val="both"/>
              <w:rPr>
                <w:rFonts w:ascii="Arial" w:hAnsi="Arial" w:cs="Arial"/>
                <w:sz w:val="18"/>
                <w:szCs w:val="18"/>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p w:rsidR="00DB3508" w:rsidRPr="00587D3A" w:rsidRDefault="00DB3508" w:rsidP="009B4116">
            <w:pPr>
              <w:jc w:val="both"/>
              <w:rPr>
                <w:rFonts w:ascii="Arial" w:hAnsi="Arial" w:cs="Arial"/>
                <w:sz w:val="18"/>
                <w:szCs w:val="18"/>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p w:rsidR="00DB3508" w:rsidRPr="00587D3A" w:rsidRDefault="00DB3508" w:rsidP="009B4116">
            <w:pPr>
              <w:jc w:val="both"/>
              <w:rPr>
                <w:rFonts w:ascii="Arial" w:hAnsi="Arial" w:cs="Arial"/>
                <w:sz w:val="18"/>
                <w:szCs w:val="18"/>
              </w:rPr>
            </w:pPr>
            <w:r w:rsidRPr="00587D3A">
              <w:rPr>
                <w:rFonts w:ascii="Arial" w:hAnsi="Arial" w:cs="Arial"/>
                <w:sz w:val="18"/>
                <w:szCs w:val="18"/>
              </w:rPr>
              <w:t>20</w:t>
            </w:r>
            <w:r w:rsidRPr="00587D3A">
              <w:rPr>
                <w:rFonts w:ascii="Arial" w:hAnsi="Arial" w:cs="Arial"/>
                <w:sz w:val="18"/>
                <w:szCs w:val="18"/>
              </w:rPr>
              <w:sym w:font="Symbol" w:char="F0B8"/>
            </w:r>
            <w:r w:rsidRPr="00587D3A">
              <w:rPr>
                <w:rFonts w:ascii="Arial" w:hAnsi="Arial" w:cs="Arial"/>
                <w:sz w:val="18"/>
                <w:szCs w:val="18"/>
              </w:rPr>
              <w:t>30</w:t>
            </w:r>
          </w:p>
        </w:tc>
      </w:tr>
      <w:tr w:rsidR="00DB3508" w:rsidRPr="00587D3A">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r>
      <w:tr w:rsidR="00DB3508" w:rsidRPr="00587D3A">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r>
      <w:tr w:rsidR="00DB3508" w:rsidRPr="00587D3A">
        <w:trPr>
          <w:cantSplit/>
          <w:trHeight w:val="879"/>
        </w:trPr>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r>
      <w:tr w:rsidR="00DB3508" w:rsidRPr="00587D3A">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r>
      <w:tr w:rsidR="00DB3508" w:rsidRPr="00587D3A">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r>
      <w:tr w:rsidR="00DB3508" w:rsidRPr="00587D3A">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r>
      <w:tr w:rsidR="00DB3508" w:rsidRPr="00587D3A">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r>
      <w:tr w:rsidR="00DB3508" w:rsidRPr="00587D3A">
        <w:tc>
          <w:tcPr>
            <w:tcW w:w="70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p>
        </w:tc>
      </w:tr>
      <w:tr w:rsidR="00DB3508" w:rsidRPr="00587D3A">
        <w:trPr>
          <w:cantSplit/>
        </w:trPr>
        <w:tc>
          <w:tcPr>
            <w:tcW w:w="9241" w:type="dxa"/>
            <w:gridSpan w:val="4"/>
            <w:tcBorders>
              <w:top w:val="single" w:sz="4" w:space="0" w:color="auto"/>
              <w:left w:val="single" w:sz="4" w:space="0" w:color="auto"/>
              <w:bottom w:val="single" w:sz="4" w:space="0" w:color="auto"/>
              <w:right w:val="sing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1)mniejsze   wartości  stosować  przy  obliczaniu  ilości  materiałów  na  warstwy  nasypów  przed  ich  zagęszczeniem,  większe  wartości   przy  obliczaniu  objętości i  ilości  środków  przewozowych.</w:t>
            </w:r>
          </w:p>
        </w:tc>
      </w:tr>
    </w:tbl>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Tablica  2.  Podział  gruntów  pod  względem    właściwości  wg   PN-S-02205  [4]</w:t>
      </w:r>
    </w:p>
    <w:p w:rsidR="00DB3508" w:rsidRPr="00587D3A" w:rsidRDefault="00DB3508" w:rsidP="00DB3508">
      <w:pPr>
        <w:jc w:val="both"/>
        <w:rPr>
          <w:rFonts w:ascii="Arial" w:hAnsi="Arial" w:cs="Arial"/>
          <w:sz w:val="18"/>
          <w:szCs w:val="18"/>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7"/>
        <w:gridCol w:w="1418"/>
        <w:gridCol w:w="567"/>
        <w:gridCol w:w="2268"/>
        <w:gridCol w:w="2268"/>
        <w:gridCol w:w="1984"/>
      </w:tblGrid>
      <w:tr w:rsidR="00DB3508" w:rsidRPr="00587D3A">
        <w:trPr>
          <w:cantSplit/>
        </w:trPr>
        <w:tc>
          <w:tcPr>
            <w:tcW w:w="567" w:type="dxa"/>
            <w:vMerge w:val="restart"/>
          </w:tcPr>
          <w:p w:rsidR="00DB3508" w:rsidRPr="00587D3A" w:rsidRDefault="00DB3508" w:rsidP="009B4116">
            <w:pPr>
              <w:jc w:val="both"/>
              <w:rPr>
                <w:rFonts w:ascii="Arial" w:hAnsi="Arial" w:cs="Arial"/>
                <w:sz w:val="18"/>
                <w:szCs w:val="18"/>
              </w:rPr>
            </w:pPr>
            <w:r w:rsidRPr="00587D3A">
              <w:rPr>
                <w:rFonts w:ascii="Arial" w:hAnsi="Arial" w:cs="Arial"/>
                <w:sz w:val="18"/>
                <w:szCs w:val="18"/>
              </w:rPr>
              <w:t>Lp.</w:t>
            </w:r>
          </w:p>
        </w:tc>
        <w:tc>
          <w:tcPr>
            <w:tcW w:w="1418" w:type="dxa"/>
            <w:vMerge w:val="restart"/>
          </w:tcPr>
          <w:p w:rsidR="00DB3508" w:rsidRPr="00587D3A" w:rsidRDefault="00DB3508" w:rsidP="009B4116">
            <w:pPr>
              <w:jc w:val="both"/>
              <w:rPr>
                <w:rFonts w:ascii="Arial" w:hAnsi="Arial" w:cs="Arial"/>
                <w:sz w:val="18"/>
                <w:szCs w:val="18"/>
              </w:rPr>
            </w:pPr>
            <w:r w:rsidRPr="00587D3A">
              <w:rPr>
                <w:rFonts w:ascii="Arial" w:hAnsi="Arial" w:cs="Arial"/>
                <w:sz w:val="18"/>
                <w:szCs w:val="18"/>
              </w:rPr>
              <w:t>Wyszczególnienie   właściwości</w:t>
            </w:r>
          </w:p>
        </w:tc>
        <w:tc>
          <w:tcPr>
            <w:tcW w:w="567" w:type="dxa"/>
            <w:vMerge w:val="restart"/>
          </w:tcPr>
          <w:p w:rsidR="00DB3508" w:rsidRPr="00587D3A" w:rsidRDefault="00DB3508" w:rsidP="009B4116">
            <w:pPr>
              <w:jc w:val="both"/>
              <w:rPr>
                <w:rFonts w:ascii="Arial" w:hAnsi="Arial" w:cs="Arial"/>
                <w:sz w:val="18"/>
                <w:szCs w:val="18"/>
              </w:rPr>
            </w:pPr>
            <w:r w:rsidRPr="00587D3A">
              <w:rPr>
                <w:rFonts w:ascii="Arial" w:hAnsi="Arial" w:cs="Arial"/>
                <w:sz w:val="18"/>
                <w:szCs w:val="18"/>
              </w:rPr>
              <w:t>jednostki</w:t>
            </w:r>
          </w:p>
        </w:tc>
        <w:tc>
          <w:tcPr>
            <w:tcW w:w="6520" w:type="dxa"/>
            <w:gridSpan w:val="3"/>
          </w:tcPr>
          <w:p w:rsidR="00DB3508" w:rsidRPr="00587D3A" w:rsidRDefault="00DB3508" w:rsidP="009B4116">
            <w:pPr>
              <w:jc w:val="both"/>
              <w:rPr>
                <w:rFonts w:ascii="Arial" w:hAnsi="Arial" w:cs="Arial"/>
                <w:sz w:val="18"/>
                <w:szCs w:val="18"/>
              </w:rPr>
            </w:pPr>
            <w:r w:rsidRPr="00587D3A">
              <w:rPr>
                <w:rFonts w:ascii="Arial" w:hAnsi="Arial" w:cs="Arial"/>
                <w:sz w:val="18"/>
                <w:szCs w:val="18"/>
              </w:rPr>
              <w:t>Grupy  gruntów</w:t>
            </w:r>
          </w:p>
        </w:tc>
      </w:tr>
      <w:tr w:rsidR="00DB3508" w:rsidRPr="00587D3A">
        <w:trPr>
          <w:cantSplit/>
        </w:trPr>
        <w:tc>
          <w:tcPr>
            <w:tcW w:w="567" w:type="dxa"/>
            <w:vMerge/>
            <w:tcBorders>
              <w:bottom w:val="double" w:sz="4" w:space="0" w:color="auto"/>
            </w:tcBorders>
          </w:tcPr>
          <w:p w:rsidR="00DB3508" w:rsidRPr="00587D3A" w:rsidRDefault="00DB3508" w:rsidP="009B4116">
            <w:pPr>
              <w:jc w:val="both"/>
              <w:rPr>
                <w:rFonts w:ascii="Arial" w:hAnsi="Arial" w:cs="Arial"/>
                <w:sz w:val="18"/>
                <w:szCs w:val="18"/>
              </w:rPr>
            </w:pPr>
          </w:p>
        </w:tc>
        <w:tc>
          <w:tcPr>
            <w:tcW w:w="1418" w:type="dxa"/>
            <w:vMerge/>
            <w:tcBorders>
              <w:bottom w:val="double" w:sz="4" w:space="0" w:color="auto"/>
            </w:tcBorders>
          </w:tcPr>
          <w:p w:rsidR="00DB3508" w:rsidRPr="00587D3A" w:rsidRDefault="00DB3508" w:rsidP="009B4116">
            <w:pPr>
              <w:jc w:val="both"/>
              <w:rPr>
                <w:rFonts w:ascii="Arial" w:hAnsi="Arial" w:cs="Arial"/>
                <w:sz w:val="18"/>
                <w:szCs w:val="18"/>
              </w:rPr>
            </w:pPr>
          </w:p>
        </w:tc>
        <w:tc>
          <w:tcPr>
            <w:tcW w:w="567" w:type="dxa"/>
            <w:vMerge/>
            <w:tcBorders>
              <w:bottom w:val="double" w:sz="4" w:space="0" w:color="auto"/>
            </w:tcBorders>
          </w:tcPr>
          <w:p w:rsidR="00DB3508" w:rsidRPr="00587D3A" w:rsidRDefault="00DB3508" w:rsidP="009B4116">
            <w:pPr>
              <w:jc w:val="both"/>
              <w:rPr>
                <w:rFonts w:ascii="Arial" w:hAnsi="Arial" w:cs="Arial"/>
                <w:sz w:val="18"/>
                <w:szCs w:val="18"/>
              </w:rPr>
            </w:pPr>
          </w:p>
        </w:tc>
        <w:tc>
          <w:tcPr>
            <w:tcW w:w="2268" w:type="dxa"/>
            <w:tcBorders>
              <w:bottom w:val="double" w:sz="4" w:space="0" w:color="auto"/>
            </w:tcBorders>
          </w:tcPr>
          <w:p w:rsidR="00DB3508" w:rsidRPr="00587D3A" w:rsidRDefault="00DB3508" w:rsidP="009B4116">
            <w:pPr>
              <w:jc w:val="both"/>
              <w:rPr>
                <w:rFonts w:ascii="Arial" w:hAnsi="Arial" w:cs="Arial"/>
                <w:sz w:val="18"/>
                <w:szCs w:val="18"/>
              </w:rPr>
            </w:pPr>
            <w:proofErr w:type="spellStart"/>
            <w:r w:rsidRPr="00587D3A">
              <w:rPr>
                <w:rFonts w:ascii="Arial" w:hAnsi="Arial" w:cs="Arial"/>
                <w:sz w:val="18"/>
                <w:szCs w:val="18"/>
              </w:rPr>
              <w:t>niewysadzinowe</w:t>
            </w:r>
            <w:proofErr w:type="spellEnd"/>
          </w:p>
        </w:tc>
        <w:tc>
          <w:tcPr>
            <w:tcW w:w="2268" w:type="dxa"/>
            <w:tcBorders>
              <w:bottom w:val="double" w:sz="4" w:space="0" w:color="auto"/>
            </w:tcBorders>
          </w:tcPr>
          <w:p w:rsidR="00DB3508" w:rsidRPr="00587D3A" w:rsidRDefault="00DB3508" w:rsidP="009B4116">
            <w:pPr>
              <w:jc w:val="both"/>
              <w:rPr>
                <w:rFonts w:ascii="Arial" w:hAnsi="Arial" w:cs="Arial"/>
                <w:sz w:val="18"/>
                <w:szCs w:val="18"/>
              </w:rPr>
            </w:pPr>
            <w:proofErr w:type="spellStart"/>
            <w:r w:rsidRPr="00587D3A">
              <w:rPr>
                <w:rFonts w:ascii="Arial" w:hAnsi="Arial" w:cs="Arial"/>
                <w:sz w:val="18"/>
                <w:szCs w:val="18"/>
              </w:rPr>
              <w:t>wątpiliwe</w:t>
            </w:r>
            <w:proofErr w:type="spellEnd"/>
          </w:p>
        </w:tc>
        <w:tc>
          <w:tcPr>
            <w:tcW w:w="1984" w:type="dxa"/>
            <w:tcBorders>
              <w:bottom w:val="double" w:sz="4" w:space="0" w:color="auto"/>
            </w:tcBorders>
          </w:tcPr>
          <w:p w:rsidR="00DB3508" w:rsidRPr="00587D3A" w:rsidRDefault="00DB3508" w:rsidP="009B4116">
            <w:pPr>
              <w:jc w:val="both"/>
              <w:rPr>
                <w:rFonts w:ascii="Arial" w:hAnsi="Arial" w:cs="Arial"/>
                <w:sz w:val="18"/>
                <w:szCs w:val="18"/>
              </w:rPr>
            </w:pPr>
            <w:proofErr w:type="spellStart"/>
            <w:r w:rsidRPr="00587D3A">
              <w:rPr>
                <w:rFonts w:ascii="Arial" w:hAnsi="Arial" w:cs="Arial"/>
                <w:sz w:val="18"/>
                <w:szCs w:val="18"/>
              </w:rPr>
              <w:t>wysadzinowe</w:t>
            </w:r>
            <w:proofErr w:type="spellEnd"/>
          </w:p>
        </w:tc>
      </w:tr>
      <w:tr w:rsidR="00DB3508" w:rsidRPr="00587D3A">
        <w:tc>
          <w:tcPr>
            <w:tcW w:w="567" w:type="dxa"/>
            <w:tcBorders>
              <w:top w:val="doub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1</w:t>
            </w:r>
          </w:p>
        </w:tc>
        <w:tc>
          <w:tcPr>
            <w:tcW w:w="1418" w:type="dxa"/>
            <w:tcBorders>
              <w:top w:val="doub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Rodzaj  gruntu</w:t>
            </w:r>
          </w:p>
        </w:tc>
        <w:tc>
          <w:tcPr>
            <w:tcW w:w="567" w:type="dxa"/>
            <w:tcBorders>
              <w:top w:val="double" w:sz="4" w:space="0" w:color="auto"/>
            </w:tcBorders>
          </w:tcPr>
          <w:p w:rsidR="00DB3508" w:rsidRPr="00587D3A" w:rsidRDefault="00DB3508" w:rsidP="009B4116">
            <w:pPr>
              <w:jc w:val="both"/>
              <w:rPr>
                <w:rFonts w:ascii="Arial" w:hAnsi="Arial" w:cs="Arial"/>
                <w:sz w:val="18"/>
                <w:szCs w:val="18"/>
              </w:rPr>
            </w:pPr>
          </w:p>
        </w:tc>
        <w:tc>
          <w:tcPr>
            <w:tcW w:w="2268" w:type="dxa"/>
            <w:tcBorders>
              <w:top w:val="doub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       rumosz   niegliniasty</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żwir</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pospółka</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piasek  gruby</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piasek  średni</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piasek  drobny</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 xml:space="preserve">żużel  </w:t>
            </w:r>
            <w:proofErr w:type="spellStart"/>
            <w:r w:rsidRPr="00587D3A">
              <w:rPr>
                <w:rFonts w:ascii="Arial" w:hAnsi="Arial" w:cs="Arial"/>
                <w:sz w:val="18"/>
                <w:szCs w:val="18"/>
              </w:rPr>
              <w:t>nierozpadowy</w:t>
            </w:r>
            <w:proofErr w:type="spellEnd"/>
          </w:p>
        </w:tc>
        <w:tc>
          <w:tcPr>
            <w:tcW w:w="2268" w:type="dxa"/>
            <w:tcBorders>
              <w:top w:val="double" w:sz="4" w:space="0" w:color="auto"/>
            </w:tcBorders>
          </w:tcPr>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piasek  pylasty</w:t>
            </w:r>
          </w:p>
          <w:p w:rsidR="00DB3508" w:rsidRPr="00587D3A" w:rsidRDefault="00DB3508" w:rsidP="009B4116">
            <w:pPr>
              <w:ind w:left="283" w:hanging="283"/>
              <w:jc w:val="both"/>
              <w:rPr>
                <w:rFonts w:ascii="Arial" w:hAnsi="Arial" w:cs="Arial"/>
                <w:sz w:val="18"/>
                <w:szCs w:val="18"/>
              </w:rPr>
            </w:pPr>
            <w:proofErr w:type="spellStart"/>
            <w:r w:rsidRPr="00587D3A">
              <w:rPr>
                <w:rFonts w:ascii="Arial" w:hAnsi="Arial" w:cs="Arial"/>
                <w:sz w:val="18"/>
                <w:szCs w:val="18"/>
              </w:rPr>
              <w:t>zwiertrzelina</w:t>
            </w:r>
            <w:proofErr w:type="spellEnd"/>
            <w:r w:rsidRPr="00587D3A">
              <w:rPr>
                <w:rFonts w:ascii="Arial" w:hAnsi="Arial" w:cs="Arial"/>
                <w:sz w:val="18"/>
                <w:szCs w:val="18"/>
              </w:rPr>
              <w:t xml:space="preserve">  gliniasta</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rumosz  gliniasty</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żwir  gliniasty</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pospółka  gliniasta</w:t>
            </w:r>
          </w:p>
        </w:tc>
        <w:tc>
          <w:tcPr>
            <w:tcW w:w="1984" w:type="dxa"/>
            <w:tcBorders>
              <w:top w:val="doub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Mało  </w:t>
            </w:r>
            <w:proofErr w:type="spellStart"/>
            <w:r w:rsidRPr="00587D3A">
              <w:rPr>
                <w:rFonts w:ascii="Arial" w:hAnsi="Arial" w:cs="Arial"/>
                <w:sz w:val="18"/>
                <w:szCs w:val="18"/>
              </w:rPr>
              <w:t>wysadzinowe</w:t>
            </w:r>
            <w:proofErr w:type="spellEnd"/>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glina  piaszczysta  zwięzła,  glina  zwięzła,  glina  pylasta  zwięzła</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ił,  ił  piaszczysty,  ił   pylasty</w:t>
            </w:r>
          </w:p>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bardzo  </w:t>
            </w:r>
            <w:proofErr w:type="spellStart"/>
            <w:r w:rsidRPr="00587D3A">
              <w:rPr>
                <w:rFonts w:ascii="Arial" w:hAnsi="Arial" w:cs="Arial"/>
                <w:sz w:val="18"/>
                <w:szCs w:val="18"/>
              </w:rPr>
              <w:t>wysadzinowe</w:t>
            </w:r>
            <w:proofErr w:type="spellEnd"/>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piasek  gliniasty</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pył,  pył  piaszczysty</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glina piaszczysta,  glina   pylasta</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ił  warstwowy</w:t>
            </w:r>
          </w:p>
        </w:tc>
      </w:tr>
      <w:tr w:rsidR="00DB3508" w:rsidRPr="00587D3A">
        <w:tc>
          <w:tcPr>
            <w:tcW w:w="567"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2</w:t>
            </w:r>
          </w:p>
        </w:tc>
        <w:tc>
          <w:tcPr>
            <w:tcW w:w="1418"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Zawartość  cząstek </w:t>
            </w:r>
          </w:p>
          <w:p w:rsidR="00DB3508" w:rsidRPr="00587D3A" w:rsidRDefault="00DB3508" w:rsidP="009B4116">
            <w:pPr>
              <w:jc w:val="both"/>
              <w:rPr>
                <w:rFonts w:ascii="Arial" w:hAnsi="Arial" w:cs="Arial"/>
                <w:sz w:val="18"/>
                <w:szCs w:val="18"/>
              </w:rPr>
            </w:pPr>
            <w:r w:rsidRPr="00587D3A">
              <w:rPr>
                <w:rFonts w:ascii="Arial" w:hAnsi="Arial" w:cs="Arial"/>
                <w:sz w:val="18"/>
                <w:szCs w:val="18"/>
              </w:rPr>
              <w:sym w:font="Symbol" w:char="F0A3"/>
            </w:r>
            <w:smartTag w:uri="urn:schemas-microsoft-com:office:smarttags" w:element="metricconverter">
              <w:smartTagPr>
                <w:attr w:name="ProductID" w:val="0,075 mm"/>
              </w:smartTagPr>
              <w:r w:rsidRPr="00587D3A">
                <w:rPr>
                  <w:rFonts w:ascii="Arial" w:hAnsi="Arial" w:cs="Arial"/>
                  <w:sz w:val="18"/>
                  <w:szCs w:val="18"/>
                </w:rPr>
                <w:t>0,075 mm</w:t>
              </w:r>
            </w:smartTag>
          </w:p>
          <w:p w:rsidR="00DB3508" w:rsidRPr="00587D3A" w:rsidRDefault="00DB3508" w:rsidP="009B4116">
            <w:pPr>
              <w:jc w:val="both"/>
              <w:rPr>
                <w:rFonts w:ascii="Arial" w:hAnsi="Arial" w:cs="Arial"/>
                <w:sz w:val="18"/>
                <w:szCs w:val="18"/>
              </w:rPr>
            </w:pPr>
            <w:r w:rsidRPr="00587D3A">
              <w:rPr>
                <w:rFonts w:ascii="Arial" w:hAnsi="Arial" w:cs="Arial"/>
                <w:sz w:val="18"/>
                <w:szCs w:val="18"/>
              </w:rPr>
              <w:sym w:font="Symbol" w:char="F0A3"/>
            </w:r>
            <w:smartTag w:uri="urn:schemas-microsoft-com:office:smarttags" w:element="metricconverter">
              <w:smartTagPr>
                <w:attr w:name="ProductID" w:val="0,02 m"/>
              </w:smartTagPr>
              <w:r w:rsidRPr="00587D3A">
                <w:rPr>
                  <w:rFonts w:ascii="Arial" w:hAnsi="Arial" w:cs="Arial"/>
                  <w:sz w:val="18"/>
                  <w:szCs w:val="18"/>
                </w:rPr>
                <w:t>0,02 m</w:t>
              </w:r>
            </w:smartTag>
          </w:p>
        </w:tc>
        <w:tc>
          <w:tcPr>
            <w:tcW w:w="567" w:type="dxa"/>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w:t>
            </w:r>
          </w:p>
        </w:tc>
        <w:tc>
          <w:tcPr>
            <w:tcW w:w="2268" w:type="dxa"/>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&lt; 15</w:t>
            </w:r>
          </w:p>
          <w:p w:rsidR="00DB3508" w:rsidRPr="00587D3A" w:rsidRDefault="00DB3508" w:rsidP="009B4116">
            <w:pPr>
              <w:jc w:val="both"/>
              <w:rPr>
                <w:rFonts w:ascii="Arial" w:hAnsi="Arial" w:cs="Arial"/>
                <w:sz w:val="18"/>
                <w:szCs w:val="18"/>
              </w:rPr>
            </w:pPr>
            <w:r w:rsidRPr="00587D3A">
              <w:rPr>
                <w:rFonts w:ascii="Arial" w:hAnsi="Arial" w:cs="Arial"/>
                <w:sz w:val="18"/>
                <w:szCs w:val="18"/>
              </w:rPr>
              <w:t>&lt; 3</w:t>
            </w:r>
          </w:p>
        </w:tc>
        <w:tc>
          <w:tcPr>
            <w:tcW w:w="2268" w:type="dxa"/>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Od  15  do  30</w:t>
            </w:r>
          </w:p>
          <w:p w:rsidR="00DB3508" w:rsidRPr="00587D3A" w:rsidRDefault="00DB3508" w:rsidP="009B4116">
            <w:pPr>
              <w:jc w:val="both"/>
              <w:rPr>
                <w:rFonts w:ascii="Arial" w:hAnsi="Arial" w:cs="Arial"/>
                <w:sz w:val="18"/>
                <w:szCs w:val="18"/>
              </w:rPr>
            </w:pPr>
            <w:r w:rsidRPr="00587D3A">
              <w:rPr>
                <w:rFonts w:ascii="Arial" w:hAnsi="Arial" w:cs="Arial"/>
                <w:sz w:val="18"/>
                <w:szCs w:val="18"/>
              </w:rPr>
              <w:t>Od  3  do  10</w:t>
            </w:r>
          </w:p>
        </w:tc>
        <w:tc>
          <w:tcPr>
            <w:tcW w:w="1984" w:type="dxa"/>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30</w:t>
            </w: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10</w:t>
            </w:r>
          </w:p>
        </w:tc>
      </w:tr>
      <w:tr w:rsidR="00DB3508" w:rsidRPr="00587D3A">
        <w:trPr>
          <w:trHeight w:val="664"/>
        </w:trPr>
        <w:tc>
          <w:tcPr>
            <w:tcW w:w="567"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3</w:t>
            </w:r>
          </w:p>
        </w:tc>
        <w:tc>
          <w:tcPr>
            <w:tcW w:w="1418"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Kapilarność</w:t>
            </w:r>
          </w:p>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bierna  </w:t>
            </w:r>
            <w:proofErr w:type="spellStart"/>
            <w:r w:rsidRPr="00587D3A">
              <w:rPr>
                <w:rFonts w:ascii="Arial" w:hAnsi="Arial" w:cs="Arial"/>
                <w:sz w:val="18"/>
                <w:szCs w:val="18"/>
              </w:rPr>
              <w:t>H</w:t>
            </w:r>
            <w:r w:rsidRPr="00587D3A">
              <w:rPr>
                <w:rFonts w:ascii="Arial" w:hAnsi="Arial" w:cs="Arial"/>
                <w:sz w:val="18"/>
                <w:szCs w:val="18"/>
                <w:vertAlign w:val="subscript"/>
              </w:rPr>
              <w:t>kb</w:t>
            </w:r>
            <w:proofErr w:type="spellEnd"/>
          </w:p>
        </w:tc>
        <w:tc>
          <w:tcPr>
            <w:tcW w:w="567" w:type="dxa"/>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m</w:t>
            </w:r>
          </w:p>
        </w:tc>
        <w:tc>
          <w:tcPr>
            <w:tcW w:w="2268" w:type="dxa"/>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&lt; 1,0</w:t>
            </w:r>
          </w:p>
        </w:tc>
        <w:tc>
          <w:tcPr>
            <w:tcW w:w="2268" w:type="dxa"/>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sym w:font="Symbol" w:char="F0B3"/>
            </w:r>
            <w:r w:rsidRPr="00587D3A">
              <w:rPr>
                <w:rFonts w:ascii="Arial" w:hAnsi="Arial" w:cs="Arial"/>
                <w:sz w:val="18"/>
                <w:szCs w:val="18"/>
              </w:rPr>
              <w:t xml:space="preserve"> 1,0</w:t>
            </w:r>
          </w:p>
        </w:tc>
        <w:tc>
          <w:tcPr>
            <w:tcW w:w="1984" w:type="dxa"/>
          </w:tcPr>
          <w:p w:rsidR="00DB3508" w:rsidRPr="00587D3A" w:rsidRDefault="00DB3508" w:rsidP="009B4116">
            <w:pPr>
              <w:jc w:val="both"/>
              <w:rPr>
                <w:rFonts w:ascii="Arial" w:hAnsi="Arial" w:cs="Arial"/>
                <w:sz w:val="18"/>
                <w:szCs w:val="18"/>
              </w:rPr>
            </w:pPr>
          </w:p>
          <w:p w:rsidR="00DB3508" w:rsidRPr="00587D3A" w:rsidRDefault="00DB3508" w:rsidP="009B4116">
            <w:pPr>
              <w:ind w:left="283" w:hanging="283"/>
              <w:jc w:val="both"/>
              <w:rPr>
                <w:rFonts w:ascii="Arial" w:hAnsi="Arial" w:cs="Arial"/>
                <w:sz w:val="18"/>
                <w:szCs w:val="18"/>
              </w:rPr>
            </w:pPr>
            <w:r w:rsidRPr="00587D3A">
              <w:rPr>
                <w:rFonts w:ascii="Arial" w:hAnsi="Arial" w:cs="Arial"/>
                <w:sz w:val="18"/>
                <w:szCs w:val="18"/>
              </w:rPr>
              <w:t>1,0</w:t>
            </w:r>
          </w:p>
        </w:tc>
      </w:tr>
      <w:tr w:rsidR="00DB3508" w:rsidRPr="00587D3A">
        <w:tc>
          <w:tcPr>
            <w:tcW w:w="567"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4</w:t>
            </w:r>
          </w:p>
        </w:tc>
        <w:tc>
          <w:tcPr>
            <w:tcW w:w="1418"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Wskaźnik   piaskowy  WP</w:t>
            </w:r>
          </w:p>
        </w:tc>
        <w:tc>
          <w:tcPr>
            <w:tcW w:w="567" w:type="dxa"/>
          </w:tcPr>
          <w:p w:rsidR="00DB3508" w:rsidRPr="00587D3A" w:rsidRDefault="00DB3508" w:rsidP="009B4116">
            <w:pPr>
              <w:jc w:val="both"/>
              <w:rPr>
                <w:rFonts w:ascii="Arial" w:hAnsi="Arial" w:cs="Arial"/>
                <w:sz w:val="18"/>
                <w:szCs w:val="18"/>
              </w:rPr>
            </w:pPr>
          </w:p>
        </w:tc>
        <w:tc>
          <w:tcPr>
            <w:tcW w:w="2268" w:type="dxa"/>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&gt;  35</w:t>
            </w:r>
          </w:p>
        </w:tc>
        <w:tc>
          <w:tcPr>
            <w:tcW w:w="2268" w:type="dxa"/>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Od  25  do  35</w:t>
            </w:r>
          </w:p>
        </w:tc>
        <w:tc>
          <w:tcPr>
            <w:tcW w:w="1984" w:type="dxa"/>
          </w:tcPr>
          <w:p w:rsidR="00DB3508" w:rsidRPr="00587D3A" w:rsidRDefault="00DB3508" w:rsidP="009B4116">
            <w:pPr>
              <w:jc w:val="both"/>
              <w:rPr>
                <w:rFonts w:ascii="Arial" w:hAnsi="Arial" w:cs="Arial"/>
                <w:sz w:val="18"/>
                <w:szCs w:val="18"/>
              </w:rPr>
            </w:pPr>
          </w:p>
          <w:p w:rsidR="00DB3508" w:rsidRPr="00587D3A" w:rsidRDefault="00DB3508" w:rsidP="009B4116">
            <w:pPr>
              <w:jc w:val="both"/>
              <w:rPr>
                <w:rFonts w:ascii="Arial" w:hAnsi="Arial" w:cs="Arial"/>
                <w:sz w:val="18"/>
                <w:szCs w:val="18"/>
              </w:rPr>
            </w:pPr>
            <w:r w:rsidRPr="00587D3A">
              <w:rPr>
                <w:rFonts w:ascii="Arial" w:hAnsi="Arial" w:cs="Arial"/>
                <w:sz w:val="18"/>
                <w:szCs w:val="18"/>
              </w:rPr>
              <w:t>&lt;  25</w:t>
            </w:r>
          </w:p>
        </w:tc>
      </w:tr>
    </w:tbl>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3.SPRZĘT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3.1.Ogólne  wymagania   dotyczące  sprzętu</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Ogólne  wymagania  dotyczące  sprzętu  podano  w  ST  D-00.00.00  “Wymagania  ogólne” pkt   3.</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u w:val="single"/>
        </w:rPr>
        <w:t xml:space="preserve"> 3.2.Sprzęt   do  robót  ziemnych</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Wykonawca  przystępujący do   wykonania  robot  ziemnych  powinien   wykazać   się   możliwością   korzystania  z następującego   sprzętu  do:</w:t>
      </w:r>
    </w:p>
    <w:p w:rsidR="00DB3508" w:rsidRPr="00587D3A" w:rsidRDefault="00DB3508" w:rsidP="00DB3508">
      <w:pPr>
        <w:jc w:val="both"/>
        <w:rPr>
          <w:rFonts w:ascii="Arial" w:hAnsi="Arial" w:cs="Arial"/>
          <w:sz w:val="18"/>
          <w:szCs w:val="18"/>
        </w:rPr>
      </w:pPr>
      <w:r w:rsidRPr="00587D3A">
        <w:rPr>
          <w:rFonts w:ascii="Arial" w:hAnsi="Arial" w:cs="Arial"/>
          <w:sz w:val="18"/>
          <w:szCs w:val="18"/>
        </w:rPr>
        <w:t>-  odspajania  i  wydobywania   gruntów   (narzędzia  mechaniczne,   młoty   pneumatyczne,  zrywarki, koparki,  ładowarki,  wiertarki  mechaniczne  itp.),</w:t>
      </w:r>
    </w:p>
    <w:p w:rsidR="00DB3508" w:rsidRPr="00587D3A" w:rsidRDefault="00DB3508" w:rsidP="00DB3508">
      <w:pPr>
        <w:jc w:val="both"/>
        <w:rPr>
          <w:rFonts w:ascii="Arial" w:hAnsi="Arial" w:cs="Arial"/>
          <w:sz w:val="18"/>
          <w:szCs w:val="18"/>
        </w:rPr>
      </w:pPr>
      <w:r w:rsidRPr="00587D3A">
        <w:rPr>
          <w:rFonts w:ascii="Arial" w:hAnsi="Arial" w:cs="Arial"/>
          <w:sz w:val="18"/>
          <w:szCs w:val="18"/>
        </w:rPr>
        <w:t>-  jednoczesnego    wydobywania  i  przemieszczania   gruntów  (spycharki,   zgarniarki,  równiarki,   urządzenia   do  hydromechanizacji   itp.),</w:t>
      </w:r>
    </w:p>
    <w:p w:rsidR="00DB3508" w:rsidRPr="00587D3A" w:rsidRDefault="00DB3508" w:rsidP="00DB3508">
      <w:pPr>
        <w:jc w:val="both"/>
        <w:rPr>
          <w:rFonts w:ascii="Arial" w:hAnsi="Arial" w:cs="Arial"/>
          <w:sz w:val="18"/>
          <w:szCs w:val="18"/>
        </w:rPr>
      </w:pPr>
      <w:r w:rsidRPr="00587D3A">
        <w:rPr>
          <w:rFonts w:ascii="Arial" w:hAnsi="Arial" w:cs="Arial"/>
          <w:sz w:val="18"/>
          <w:szCs w:val="18"/>
        </w:rPr>
        <w:t>-   transportu  mas  ziemnych  (samochody  wywrotki,  samochody   skrzyniowe,   taśmociągi  itp.),</w:t>
      </w:r>
    </w:p>
    <w:p w:rsidR="00DB3508" w:rsidRPr="00587D3A" w:rsidRDefault="00DB3508" w:rsidP="00DB3508">
      <w:pPr>
        <w:jc w:val="both"/>
        <w:rPr>
          <w:rFonts w:ascii="Arial" w:hAnsi="Arial" w:cs="Arial"/>
          <w:sz w:val="18"/>
          <w:szCs w:val="18"/>
        </w:rPr>
      </w:pPr>
      <w:r w:rsidRPr="00587D3A">
        <w:rPr>
          <w:rFonts w:ascii="Arial" w:hAnsi="Arial" w:cs="Arial"/>
          <w:sz w:val="18"/>
          <w:szCs w:val="18"/>
        </w:rPr>
        <w:t>-  sprzętu   zagęszczającego  (walce,  ubijaki,  płyty  wibracyjne itp.).</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4. TRANSPORT </w:t>
      </w: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4.1.Ogólne   wymagania   dotyczące   transportu</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Ogólne  wymagania  dotyczące   transportu  podano  w  ST  D-00.00.00   “Wymagania  ogólne” pkt  4.</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4.2.Transport  gruntów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Wybór  środków  transportowych   oraz   metod   transportu powinien   być   dostosowany  do  kategorii   gruntu  (   materiału),   jego  objętości,  technologii   odspajania  i  załadunku  oraz   od  odległości   transportu.   Wydajność   środków  transportowych   powinna  być   ponadto   dostosowana   do  wydajności   sprzętu   stosowanego do   urabiania   i   wbudowania  gruntu  (materiału)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Zwiększenie odległości transportu ponad wartości zatwierdzone nie może być podstawą roszczeń Wykonawcy, dotyczących dodatkowej zapłaty za transport, o ile zwiększone odległości nie zostały wcześniej zaakceptowane na piśmie przez Inżyniera.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5.WYKONANIE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5.1.Ogólne  zasady   wykonania   robot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Ogólne  zasady wykonania  robót  podano   w   ST  D-00.00.00   “Wymagania  ogólne”   pkt  5.</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5.2.Dokładność   wykonania  wykopów  i  nasypów</w:t>
      </w:r>
    </w:p>
    <w:p w:rsidR="00DB3508" w:rsidRPr="00587D3A" w:rsidRDefault="00DB3508" w:rsidP="00DB3508">
      <w:pPr>
        <w:jc w:val="both"/>
        <w:rPr>
          <w:rFonts w:ascii="Arial" w:hAnsi="Arial" w:cs="Arial"/>
          <w:sz w:val="18"/>
          <w:szCs w:val="18"/>
          <w:u w:val="single"/>
        </w:rPr>
      </w:pPr>
    </w:p>
    <w:p w:rsidR="00DB3508" w:rsidRPr="00587D3A" w:rsidRDefault="00DB3508" w:rsidP="00DB3508">
      <w:pPr>
        <w:ind w:firstLine="720"/>
        <w:jc w:val="both"/>
        <w:rPr>
          <w:rFonts w:ascii="Arial" w:hAnsi="Arial" w:cs="Arial"/>
          <w:sz w:val="18"/>
          <w:szCs w:val="18"/>
        </w:rPr>
      </w:pPr>
      <w:r w:rsidRPr="00587D3A">
        <w:rPr>
          <w:rFonts w:ascii="Arial" w:hAnsi="Arial" w:cs="Arial"/>
          <w:sz w:val="18"/>
          <w:szCs w:val="18"/>
        </w:rPr>
        <w:t xml:space="preserve">Odchylenie  osi  od  korpusu  ziemnego,  w  wykopie  lub  nasypie,   od  osi  projektowanej  nie  mogą  być   większe  niż  </w:t>
      </w:r>
      <w:r w:rsidRPr="00587D3A">
        <w:rPr>
          <w:rFonts w:ascii="Arial" w:hAnsi="Arial" w:cs="Arial"/>
          <w:sz w:val="18"/>
          <w:szCs w:val="18"/>
        </w:rPr>
        <w:sym w:font="Symbol" w:char="F0B1"/>
      </w:r>
      <w:smartTag w:uri="urn:schemas-microsoft-com:office:smarttags" w:element="metricconverter">
        <w:smartTagPr>
          <w:attr w:name="ProductID" w:val="10 cm"/>
        </w:smartTagPr>
        <w:r w:rsidRPr="00587D3A">
          <w:rPr>
            <w:rFonts w:ascii="Arial" w:hAnsi="Arial" w:cs="Arial"/>
            <w:sz w:val="18"/>
            <w:szCs w:val="18"/>
          </w:rPr>
          <w:t>10 cm</w:t>
        </w:r>
      </w:smartTag>
      <w:r w:rsidRPr="00587D3A">
        <w:rPr>
          <w:rFonts w:ascii="Arial" w:hAnsi="Arial" w:cs="Arial"/>
          <w:sz w:val="18"/>
          <w:szCs w:val="18"/>
        </w:rPr>
        <w:t xml:space="preserve">.   Różnica  w  stosunku   do   projektowanych  rzędnych  robót  ziemnych   nie  może przekraczać   + </w:t>
      </w:r>
      <w:smartTag w:uri="urn:schemas-microsoft-com:office:smarttags" w:element="metricconverter">
        <w:smartTagPr>
          <w:attr w:name="ProductID" w:val="1 cm"/>
        </w:smartTagPr>
        <w:r w:rsidRPr="00587D3A">
          <w:rPr>
            <w:rFonts w:ascii="Arial" w:hAnsi="Arial" w:cs="Arial"/>
            <w:sz w:val="18"/>
            <w:szCs w:val="18"/>
          </w:rPr>
          <w:t>1 cm</w:t>
        </w:r>
      </w:smartTag>
      <w:r w:rsidRPr="00587D3A">
        <w:rPr>
          <w:rFonts w:ascii="Arial" w:hAnsi="Arial" w:cs="Arial"/>
          <w:sz w:val="18"/>
          <w:szCs w:val="18"/>
        </w:rPr>
        <w:t xml:space="preserve">  i  - 3  cm.</w:t>
      </w:r>
    </w:p>
    <w:p w:rsidR="00DB3508" w:rsidRPr="00587D3A" w:rsidRDefault="00DB3508" w:rsidP="00DB3508">
      <w:pPr>
        <w:ind w:firstLine="720"/>
        <w:jc w:val="both"/>
        <w:rPr>
          <w:rFonts w:ascii="Arial" w:hAnsi="Arial" w:cs="Arial"/>
          <w:sz w:val="18"/>
          <w:szCs w:val="18"/>
        </w:rPr>
      </w:pPr>
      <w:r w:rsidRPr="00587D3A">
        <w:rPr>
          <w:rFonts w:ascii="Arial" w:hAnsi="Arial" w:cs="Arial"/>
          <w:sz w:val="18"/>
          <w:szCs w:val="18"/>
        </w:rPr>
        <w:t xml:space="preserve">Szerokość   korpusu  nie  może   różnić   się  od  szerokości  projektowanej   o   więcej   niż   </w:t>
      </w:r>
      <w:r w:rsidRPr="00587D3A">
        <w:rPr>
          <w:rFonts w:ascii="Arial" w:hAnsi="Arial" w:cs="Arial"/>
          <w:sz w:val="18"/>
          <w:szCs w:val="18"/>
        </w:rPr>
        <w:sym w:font="Symbol" w:char="F0B1"/>
      </w:r>
      <w:r w:rsidRPr="00587D3A">
        <w:rPr>
          <w:rFonts w:ascii="Arial" w:hAnsi="Arial" w:cs="Arial"/>
          <w:sz w:val="18"/>
          <w:szCs w:val="18"/>
        </w:rPr>
        <w:t xml:space="preserve"> 10  cm,   a  krawędzie  korony drogi  nie powinny  mieć   wyraźnych  załamań  w   planie.</w:t>
      </w:r>
    </w:p>
    <w:p w:rsidR="00DB3508" w:rsidRPr="00587D3A" w:rsidRDefault="00DB3508" w:rsidP="00DB3508">
      <w:pPr>
        <w:ind w:firstLine="720"/>
        <w:jc w:val="both"/>
        <w:rPr>
          <w:rFonts w:ascii="Arial" w:hAnsi="Arial" w:cs="Arial"/>
          <w:sz w:val="18"/>
          <w:szCs w:val="18"/>
        </w:rPr>
      </w:pPr>
      <w:r w:rsidRPr="00587D3A">
        <w:rPr>
          <w:rFonts w:ascii="Arial" w:hAnsi="Arial" w:cs="Arial"/>
          <w:sz w:val="18"/>
          <w:szCs w:val="18"/>
        </w:rPr>
        <w:t>Pochylenie  skarp  nie   powinno  różnić  się   od   projektowanego   o więcej  niż   10 %   jego   wartości   wyrażonej   tangensem  kąta.   Maksymalna głębokość   nierówności   na   powierzchni   skarp   nie   może   przekraczać   10  cm   przy  pomiarze   łatą   3-metrową,   albo  powinny  być   spełnione   inne   wymagania  dotyczące   równości,   wynikające   ze  sposobu   umocnienia  powierzchni.</w:t>
      </w:r>
    </w:p>
    <w:p w:rsidR="00DB3508" w:rsidRPr="00587D3A" w:rsidRDefault="00DB3508" w:rsidP="00DB3508">
      <w:pPr>
        <w:ind w:firstLine="720"/>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5.3.Odwodnienia pasa robót ziemnych </w:t>
      </w:r>
    </w:p>
    <w:p w:rsidR="00DB3508" w:rsidRPr="00587D3A" w:rsidRDefault="00DB3508" w:rsidP="00DB3508">
      <w:pPr>
        <w:ind w:right="288"/>
        <w:jc w:val="both"/>
        <w:rPr>
          <w:rFonts w:ascii="Arial" w:hAnsi="Arial" w:cs="Arial"/>
          <w:sz w:val="18"/>
          <w:szCs w:val="18"/>
        </w:rPr>
      </w:pPr>
    </w:p>
    <w:p w:rsidR="00DB3508" w:rsidRPr="00587D3A" w:rsidRDefault="00DB3508" w:rsidP="00DB3508">
      <w:pPr>
        <w:ind w:right="288"/>
        <w:jc w:val="both"/>
        <w:rPr>
          <w:rFonts w:ascii="Arial" w:hAnsi="Arial" w:cs="Arial"/>
          <w:sz w:val="18"/>
          <w:szCs w:val="18"/>
        </w:rPr>
      </w:pPr>
      <w:r w:rsidRPr="00587D3A">
        <w:rPr>
          <w:rFonts w:ascii="Arial" w:hAnsi="Arial" w:cs="Arial"/>
          <w:sz w:val="18"/>
          <w:szCs w:val="18"/>
        </w:rPr>
        <w:t xml:space="preserve">     Niezależnie od budowy urządzeń, stanowiących elementy systemów odwadniających, ujętych w dokumentacji projektowej, Wykonawca powinien, o ile wymagają tego warunki terenowe, wykonać urządzenia, które zapewniają odprowadzenie wód gruntowych i opadowych poza obszar robót ziemnych tak, aby zabezpieczyć grunty przed </w:t>
      </w:r>
      <w:proofErr w:type="spellStart"/>
      <w:r w:rsidRPr="00587D3A">
        <w:rPr>
          <w:rFonts w:ascii="Arial" w:hAnsi="Arial" w:cs="Arial"/>
          <w:sz w:val="18"/>
          <w:szCs w:val="18"/>
        </w:rPr>
        <w:t>przewilgoceniem</w:t>
      </w:r>
      <w:proofErr w:type="spellEnd"/>
      <w:r w:rsidRPr="00587D3A">
        <w:rPr>
          <w:rFonts w:ascii="Arial" w:hAnsi="Arial" w:cs="Arial"/>
          <w:sz w:val="18"/>
          <w:szCs w:val="18"/>
        </w:rPr>
        <w:t xml:space="preserve"> i nawodnieniem. Wykonawca ma obowiązek takiego wykonywania wykopów i nasypów, aby powierzchniom gruntu nadawać w całym okresie trwania robót spadki, zapewniające prawidłowe odwodnienie.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Jeżeli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Odprowadzenie wód do istniejących zbiorników naturalnych i urządzeń odwadniających musi być poprzedzone uzgodnieniem z odpowiednimi instytucjami.</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5.4. Odwodnienie wykopów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Technologia wykonania wykopu musi umożliwiać jego prawidłowe odwodnienie w całym okresie trwania robót ziemnych. Wykonanie wykopów powinno postępować w kierunku podnoszenia się niwelety.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ab/>
        <w:t xml:space="preserve">W czasie robót ziemnych należy zachować odpowiedni spadek podłużny i nadać przekrojom poprzecznym spadki, umożliwiające szybki odpływ wód z wykopu. O ile w dokumentacji projektowej nie zawarto innego wymagania, spadek poprzeczny nie powinien być mniejszy niż 4 % w przypadku gruntów spoistych i nie mniejszy niż 2 % w przypadku gruntów niespoistych. Należy uwzględnić ewentualny wpływ kolejności i sposobu odspajania gruntów oraz terminów wykonania innych robót na spełnienie wymagań dotyczących prawidłowego odwodnienia wykopu w czasie postępu robót ziemnych.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Źródła wody, odsłonięte przy wykonaniu wykopów, należy ująć w rowy i (lub) dreny. Wody opadowe i gruntowe należy odprowadzić poza teren pasa robót ziemnych.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5.5.Rowy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 Rowy boczne oraz rowy stokowe powinny być wykonane zgodnie z dokumentacją projektową i ST. Szerokość dna i głębokość rowu nie mogą różnić się od wymiarów projektowanych o więcej niż    </w:t>
      </w:r>
      <w:r w:rsidRPr="00587D3A">
        <w:rPr>
          <w:rFonts w:ascii="Arial" w:hAnsi="Arial" w:cs="Arial"/>
          <w:sz w:val="18"/>
          <w:szCs w:val="18"/>
        </w:rPr>
        <w:sym w:font="Symbol" w:char="F0B1"/>
      </w:r>
      <w:r w:rsidRPr="00587D3A">
        <w:rPr>
          <w:rFonts w:ascii="Arial" w:hAnsi="Arial" w:cs="Arial"/>
          <w:sz w:val="18"/>
          <w:szCs w:val="18"/>
        </w:rPr>
        <w:t xml:space="preserve">5 cm. Dokładność wykonania rowów powinna być zgodna z określoną ilością dla skarp wykopów w ST D-02.01.01.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6. KONTROLA JAKOŚCI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6.1. Zasady ogólne kontroli jakości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Ogólne  zasady  kontroli   robót  podano  w  ST  D-00.00.00   “Wymagania  ogólne”  pkt  6.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6.2.Badania  i  pomiary   w  czasie   wykonywania   robót  ziemnych</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6.2.1.Sprawdzenie  odwodnienia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Sprawdzenie   odwodnienia   korpusu  ziemnego  polega   na   kontroli   zgodności   z   wymaganiami  specyfikacji  określonymi  w  pkt  5  oraz   z  dokumentacją  projektową.</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Szczególną   uwagę   należy  zwrócić  na:</w:t>
      </w:r>
    </w:p>
    <w:p w:rsidR="00DB3508" w:rsidRPr="00587D3A" w:rsidRDefault="00DB3508" w:rsidP="00DB3508">
      <w:pPr>
        <w:jc w:val="both"/>
        <w:rPr>
          <w:rFonts w:ascii="Arial" w:hAnsi="Arial" w:cs="Arial"/>
          <w:sz w:val="18"/>
          <w:szCs w:val="18"/>
        </w:rPr>
      </w:pPr>
      <w:r w:rsidRPr="00587D3A">
        <w:rPr>
          <w:rFonts w:ascii="Arial" w:hAnsi="Arial" w:cs="Arial"/>
          <w:sz w:val="18"/>
          <w:szCs w:val="18"/>
        </w:rPr>
        <w:t>-  właściwe   ujęcie   i  odprowadzenie  wód  opadowych,</w:t>
      </w:r>
    </w:p>
    <w:p w:rsidR="00DB3508" w:rsidRPr="00587D3A" w:rsidRDefault="00DB3508" w:rsidP="00DB3508">
      <w:pPr>
        <w:jc w:val="both"/>
        <w:rPr>
          <w:rFonts w:ascii="Arial" w:hAnsi="Arial" w:cs="Arial"/>
          <w:sz w:val="18"/>
          <w:szCs w:val="18"/>
        </w:rPr>
      </w:pPr>
      <w:r w:rsidRPr="00587D3A">
        <w:rPr>
          <w:rFonts w:ascii="Arial" w:hAnsi="Arial" w:cs="Arial"/>
          <w:sz w:val="18"/>
          <w:szCs w:val="18"/>
        </w:rPr>
        <w:t>-  właściwe  ujęcie   i  odprowadzenie wysięków   wodnych.</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6.2.2.Sprawdzene   jakości   wykonania   robót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Czynności     wchodzące   w  zakres    sprawdzenia   jakości  wykonania   robót  określono  w  punkcie  6   ST  D-02.01.01i  D-02.03.01.</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6.3.Badania do   odbioru  korpusu   ziemnego</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6.3.1.Częstotliwość   oraz  zakres    badań  i  pomiarów</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Częstotliwość   oraz   zakres   badań   i  pomiarów   do   odbioru  korpusu  ziemnego   podaje   tablica  3.</w:t>
      </w:r>
    </w:p>
    <w:p w:rsidR="00DB3508" w:rsidRPr="00587D3A" w:rsidRDefault="00DB3508" w:rsidP="00DB3508">
      <w:pPr>
        <w:jc w:val="both"/>
        <w:rPr>
          <w:rFonts w:ascii="Arial" w:hAnsi="Arial" w:cs="Arial"/>
          <w:sz w:val="18"/>
          <w:szCs w:val="18"/>
        </w:rPr>
      </w:pPr>
      <w:r w:rsidRPr="00587D3A">
        <w:rPr>
          <w:rFonts w:ascii="Arial" w:hAnsi="Arial" w:cs="Arial"/>
          <w:sz w:val="18"/>
          <w:szCs w:val="18"/>
        </w:rPr>
        <w:t>Tablica  3.  Częstotliwość  oraz  zakres badań  i  pomiarów  wykonanych  robót  ziemnych</w:t>
      </w:r>
    </w:p>
    <w:p w:rsidR="00DB3508" w:rsidRPr="00587D3A" w:rsidRDefault="00DB3508" w:rsidP="00DB3508">
      <w:pPr>
        <w:jc w:val="both"/>
        <w:rPr>
          <w:rFonts w:ascii="Arial" w:hAnsi="Arial" w:cs="Arial"/>
          <w:sz w:val="18"/>
          <w:szCs w:val="18"/>
        </w:rPr>
      </w:pPr>
    </w:p>
    <w:tbl>
      <w:tblPr>
        <w:tblW w:w="0" w:type="auto"/>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25"/>
        <w:gridCol w:w="4111"/>
        <w:gridCol w:w="4394"/>
      </w:tblGrid>
      <w:tr w:rsidR="00DB3508" w:rsidRPr="00587D3A">
        <w:tc>
          <w:tcPr>
            <w:tcW w:w="425" w:type="dxa"/>
            <w:tcBorders>
              <w:bottom w:val="doub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Lp.</w:t>
            </w:r>
          </w:p>
        </w:tc>
        <w:tc>
          <w:tcPr>
            <w:tcW w:w="4111" w:type="dxa"/>
            <w:tcBorders>
              <w:bottom w:val="doub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Badana  cecha</w:t>
            </w:r>
          </w:p>
        </w:tc>
        <w:tc>
          <w:tcPr>
            <w:tcW w:w="4394" w:type="dxa"/>
            <w:tcBorders>
              <w:bottom w:val="doub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Minimalna  częstotliwość   badań  i  pomiarów</w:t>
            </w:r>
          </w:p>
        </w:tc>
      </w:tr>
      <w:tr w:rsidR="00DB3508" w:rsidRPr="00587D3A">
        <w:trPr>
          <w:cantSplit/>
        </w:trPr>
        <w:tc>
          <w:tcPr>
            <w:tcW w:w="425" w:type="dxa"/>
            <w:tcBorders>
              <w:top w:val="doub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1</w:t>
            </w:r>
          </w:p>
        </w:tc>
        <w:tc>
          <w:tcPr>
            <w:tcW w:w="4111" w:type="dxa"/>
            <w:tcBorders>
              <w:top w:val="doub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Pomiar  szerokości   korpusu  ziemnego</w:t>
            </w:r>
          </w:p>
        </w:tc>
        <w:tc>
          <w:tcPr>
            <w:tcW w:w="4394" w:type="dxa"/>
            <w:vMerge w:val="restart"/>
            <w:tcBorders>
              <w:top w:val="double" w:sz="4" w:space="0" w:color="auto"/>
            </w:tcBorders>
          </w:tcPr>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Pomiar  taśmą, szablonem,  łatą   o  długości  </w:t>
            </w:r>
            <w:smartTag w:uri="urn:schemas-microsoft-com:office:smarttags" w:element="metricconverter">
              <w:smartTagPr>
                <w:attr w:name="ProductID" w:val="3 m"/>
              </w:smartTagPr>
              <w:r w:rsidRPr="00587D3A">
                <w:rPr>
                  <w:rFonts w:ascii="Arial" w:hAnsi="Arial" w:cs="Arial"/>
                  <w:sz w:val="18"/>
                  <w:szCs w:val="18"/>
                </w:rPr>
                <w:t>3 m</w:t>
              </w:r>
            </w:smartTag>
            <w:r w:rsidRPr="00587D3A">
              <w:rPr>
                <w:rFonts w:ascii="Arial" w:hAnsi="Arial" w:cs="Arial"/>
                <w:sz w:val="18"/>
                <w:szCs w:val="18"/>
              </w:rPr>
              <w:t xml:space="preserve">  i  poziomicą   lub   niwelatorem,  w   odstępach   co  200  m   na  prostych,  w  punktach   głównych    łuku,  co   100   m   na  łukach  o   R </w:t>
            </w:r>
            <w:r w:rsidRPr="00587D3A">
              <w:rPr>
                <w:rFonts w:ascii="Arial" w:hAnsi="Arial" w:cs="Arial"/>
                <w:sz w:val="18"/>
                <w:szCs w:val="18"/>
              </w:rPr>
              <w:sym w:font="Symbol" w:char="F0B3"/>
            </w:r>
            <w:r w:rsidRPr="00587D3A">
              <w:rPr>
                <w:rFonts w:ascii="Arial" w:hAnsi="Arial" w:cs="Arial"/>
                <w:sz w:val="18"/>
                <w:szCs w:val="18"/>
              </w:rPr>
              <w:t xml:space="preserve"> 100  m  oraz   w   miejscach,   które   budzą   wątpliwości</w:t>
            </w:r>
          </w:p>
        </w:tc>
      </w:tr>
      <w:tr w:rsidR="00DB3508" w:rsidRPr="00587D3A">
        <w:trPr>
          <w:cantSplit/>
          <w:trHeight w:val="744"/>
        </w:trPr>
        <w:tc>
          <w:tcPr>
            <w:tcW w:w="425"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2</w:t>
            </w:r>
          </w:p>
        </w:tc>
        <w:tc>
          <w:tcPr>
            <w:tcW w:w="4111"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Pomiar  szerokości   dna  rowów</w:t>
            </w:r>
          </w:p>
        </w:tc>
        <w:tc>
          <w:tcPr>
            <w:tcW w:w="4394" w:type="dxa"/>
            <w:vMerge/>
          </w:tcPr>
          <w:p w:rsidR="00DB3508" w:rsidRPr="00587D3A" w:rsidRDefault="00DB3508" w:rsidP="009B4116">
            <w:pPr>
              <w:jc w:val="both"/>
              <w:rPr>
                <w:rFonts w:ascii="Arial" w:hAnsi="Arial" w:cs="Arial"/>
                <w:sz w:val="18"/>
                <w:szCs w:val="18"/>
              </w:rPr>
            </w:pPr>
          </w:p>
        </w:tc>
      </w:tr>
      <w:tr w:rsidR="00DB3508" w:rsidRPr="00587D3A">
        <w:trPr>
          <w:cantSplit/>
        </w:trPr>
        <w:tc>
          <w:tcPr>
            <w:tcW w:w="425"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3</w:t>
            </w:r>
          </w:p>
        </w:tc>
        <w:tc>
          <w:tcPr>
            <w:tcW w:w="4111"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Pomiar  rzędnych  powierzchni  korpusu  ziemnego</w:t>
            </w:r>
          </w:p>
        </w:tc>
        <w:tc>
          <w:tcPr>
            <w:tcW w:w="4394" w:type="dxa"/>
            <w:vMerge/>
          </w:tcPr>
          <w:p w:rsidR="00DB3508" w:rsidRPr="00587D3A" w:rsidRDefault="00DB3508" w:rsidP="009B4116">
            <w:pPr>
              <w:jc w:val="both"/>
              <w:rPr>
                <w:rFonts w:ascii="Arial" w:hAnsi="Arial" w:cs="Arial"/>
                <w:sz w:val="18"/>
                <w:szCs w:val="18"/>
              </w:rPr>
            </w:pPr>
          </w:p>
        </w:tc>
      </w:tr>
      <w:tr w:rsidR="00DB3508" w:rsidRPr="00587D3A">
        <w:trPr>
          <w:cantSplit/>
        </w:trPr>
        <w:tc>
          <w:tcPr>
            <w:tcW w:w="425"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4</w:t>
            </w:r>
          </w:p>
        </w:tc>
        <w:tc>
          <w:tcPr>
            <w:tcW w:w="4111"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Pomiar  pochylenia   skarp</w:t>
            </w:r>
          </w:p>
        </w:tc>
        <w:tc>
          <w:tcPr>
            <w:tcW w:w="4394" w:type="dxa"/>
            <w:vMerge/>
          </w:tcPr>
          <w:p w:rsidR="00DB3508" w:rsidRPr="00587D3A" w:rsidRDefault="00DB3508" w:rsidP="009B4116">
            <w:pPr>
              <w:jc w:val="both"/>
              <w:rPr>
                <w:rFonts w:ascii="Arial" w:hAnsi="Arial" w:cs="Arial"/>
                <w:sz w:val="18"/>
                <w:szCs w:val="18"/>
              </w:rPr>
            </w:pPr>
          </w:p>
        </w:tc>
      </w:tr>
      <w:tr w:rsidR="00DB3508" w:rsidRPr="00587D3A">
        <w:trPr>
          <w:cantSplit/>
        </w:trPr>
        <w:tc>
          <w:tcPr>
            <w:tcW w:w="425"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5</w:t>
            </w:r>
          </w:p>
        </w:tc>
        <w:tc>
          <w:tcPr>
            <w:tcW w:w="4111"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Pomiar   równości   powierzchni  korpusu</w:t>
            </w:r>
          </w:p>
        </w:tc>
        <w:tc>
          <w:tcPr>
            <w:tcW w:w="4394" w:type="dxa"/>
            <w:vMerge/>
          </w:tcPr>
          <w:p w:rsidR="00DB3508" w:rsidRPr="00587D3A" w:rsidRDefault="00DB3508" w:rsidP="009B4116">
            <w:pPr>
              <w:jc w:val="both"/>
              <w:rPr>
                <w:rFonts w:ascii="Arial" w:hAnsi="Arial" w:cs="Arial"/>
                <w:sz w:val="18"/>
                <w:szCs w:val="18"/>
              </w:rPr>
            </w:pPr>
          </w:p>
        </w:tc>
      </w:tr>
      <w:tr w:rsidR="00DB3508" w:rsidRPr="00587D3A">
        <w:trPr>
          <w:cantSplit/>
        </w:trPr>
        <w:tc>
          <w:tcPr>
            <w:tcW w:w="425"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6</w:t>
            </w:r>
          </w:p>
        </w:tc>
        <w:tc>
          <w:tcPr>
            <w:tcW w:w="4111"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Pomiar  równości   skarp</w:t>
            </w:r>
          </w:p>
        </w:tc>
        <w:tc>
          <w:tcPr>
            <w:tcW w:w="4394" w:type="dxa"/>
            <w:vMerge/>
          </w:tcPr>
          <w:p w:rsidR="00DB3508" w:rsidRPr="00587D3A" w:rsidRDefault="00DB3508" w:rsidP="009B4116">
            <w:pPr>
              <w:jc w:val="both"/>
              <w:rPr>
                <w:rFonts w:ascii="Arial" w:hAnsi="Arial" w:cs="Arial"/>
                <w:sz w:val="18"/>
                <w:szCs w:val="18"/>
              </w:rPr>
            </w:pPr>
          </w:p>
        </w:tc>
      </w:tr>
      <w:tr w:rsidR="00DB3508" w:rsidRPr="00587D3A">
        <w:tc>
          <w:tcPr>
            <w:tcW w:w="425"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7</w:t>
            </w:r>
          </w:p>
        </w:tc>
        <w:tc>
          <w:tcPr>
            <w:tcW w:w="4111"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Pomiar  spadku   podłużnego   powierzchni  korpusu  lub  dna   rowu</w:t>
            </w:r>
          </w:p>
        </w:tc>
        <w:tc>
          <w:tcPr>
            <w:tcW w:w="4394"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Pomiar   niwelatorem  rzędnym  w  odstępach   co  </w:t>
            </w:r>
            <w:smartTag w:uri="urn:schemas-microsoft-com:office:smarttags" w:element="metricconverter">
              <w:smartTagPr>
                <w:attr w:name="ProductID" w:val="200 m"/>
              </w:smartTagPr>
              <w:r w:rsidRPr="00587D3A">
                <w:rPr>
                  <w:rFonts w:ascii="Arial" w:hAnsi="Arial" w:cs="Arial"/>
                  <w:sz w:val="18"/>
                  <w:szCs w:val="18"/>
                </w:rPr>
                <w:t>200 m</w:t>
              </w:r>
            </w:smartTag>
            <w:r w:rsidRPr="00587D3A">
              <w:rPr>
                <w:rFonts w:ascii="Arial" w:hAnsi="Arial" w:cs="Arial"/>
                <w:sz w:val="18"/>
                <w:szCs w:val="18"/>
              </w:rPr>
              <w:t xml:space="preserve">   oraz  punktach  wątpliwych</w:t>
            </w:r>
          </w:p>
        </w:tc>
      </w:tr>
      <w:tr w:rsidR="00DB3508" w:rsidRPr="00587D3A">
        <w:tc>
          <w:tcPr>
            <w:tcW w:w="425"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8</w:t>
            </w:r>
          </w:p>
        </w:tc>
        <w:tc>
          <w:tcPr>
            <w:tcW w:w="4111"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Badanie   zagęszczenia  gruntu</w:t>
            </w:r>
          </w:p>
        </w:tc>
        <w:tc>
          <w:tcPr>
            <w:tcW w:w="4394" w:type="dxa"/>
          </w:tcPr>
          <w:p w:rsidR="00DB3508" w:rsidRPr="00587D3A" w:rsidRDefault="00DB3508" w:rsidP="009B4116">
            <w:pPr>
              <w:jc w:val="both"/>
              <w:rPr>
                <w:rFonts w:ascii="Arial" w:hAnsi="Arial" w:cs="Arial"/>
                <w:sz w:val="18"/>
                <w:szCs w:val="18"/>
              </w:rPr>
            </w:pPr>
            <w:r w:rsidRPr="00587D3A">
              <w:rPr>
                <w:rFonts w:ascii="Arial" w:hAnsi="Arial" w:cs="Arial"/>
                <w:sz w:val="18"/>
                <w:szCs w:val="18"/>
              </w:rPr>
              <w:t xml:space="preserve">Wskaźnik   zagęszczenia  określać  dla  każdej  ułożonej   warstwy  lecz   nie  rzadziej   niż  raz   na każde   </w:t>
            </w:r>
            <w:smartTag w:uri="urn:schemas-microsoft-com:office:smarttags" w:element="metricconverter">
              <w:smartTagPr>
                <w:attr w:name="ProductID" w:val="500 m3"/>
              </w:smartTagPr>
              <w:r w:rsidRPr="00587D3A">
                <w:rPr>
                  <w:rFonts w:ascii="Arial" w:hAnsi="Arial" w:cs="Arial"/>
                  <w:sz w:val="18"/>
                  <w:szCs w:val="18"/>
                </w:rPr>
                <w:t>500 m</w:t>
              </w:r>
              <w:r w:rsidRPr="00587D3A">
                <w:rPr>
                  <w:rFonts w:ascii="Arial" w:hAnsi="Arial" w:cs="Arial"/>
                  <w:sz w:val="18"/>
                  <w:szCs w:val="18"/>
                  <w:vertAlign w:val="superscript"/>
                </w:rPr>
                <w:t>3</w:t>
              </w:r>
            </w:smartTag>
            <w:r w:rsidRPr="00587D3A">
              <w:rPr>
                <w:rFonts w:ascii="Arial" w:hAnsi="Arial" w:cs="Arial"/>
                <w:sz w:val="18"/>
                <w:szCs w:val="18"/>
              </w:rPr>
              <w:t xml:space="preserve">  nasypu</w:t>
            </w:r>
          </w:p>
        </w:tc>
      </w:tr>
    </w:tbl>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6.3.2.Szerokość   korpusu   ziemnego</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 xml:space="preserve">Szerokość   korpusu  ziemnego   może  się   różnić   od  szerokości  projektowanej  o   więcej  niż  </w:t>
      </w:r>
      <w:r w:rsidRPr="00587D3A">
        <w:rPr>
          <w:rFonts w:ascii="Arial" w:hAnsi="Arial" w:cs="Arial"/>
          <w:sz w:val="18"/>
          <w:szCs w:val="18"/>
        </w:rPr>
        <w:sym w:font="Symbol" w:char="F0B1"/>
      </w:r>
      <w:smartTag w:uri="urn:schemas-microsoft-com:office:smarttags" w:element="metricconverter">
        <w:smartTagPr>
          <w:attr w:name="ProductID" w:val="10 cm"/>
        </w:smartTagPr>
        <w:r w:rsidRPr="00587D3A">
          <w:rPr>
            <w:rFonts w:ascii="Arial" w:hAnsi="Arial" w:cs="Arial"/>
            <w:sz w:val="18"/>
            <w:szCs w:val="18"/>
          </w:rPr>
          <w:t>10 cm</w:t>
        </w:r>
      </w:smartTag>
      <w:r w:rsidRPr="00587D3A">
        <w:rPr>
          <w:rFonts w:ascii="Arial" w:hAnsi="Arial" w:cs="Arial"/>
          <w:sz w:val="18"/>
          <w:szCs w:val="18"/>
        </w:rPr>
        <w: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6.3.3.Szerokość   dna  rowów</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Szerokość  dna   rowów   nie  może   różnić  się  od  szerokości  projektowanej  o   więcej  niż  </w:t>
      </w:r>
      <w:r w:rsidRPr="00587D3A">
        <w:rPr>
          <w:rFonts w:ascii="Arial" w:hAnsi="Arial" w:cs="Arial"/>
          <w:sz w:val="18"/>
          <w:szCs w:val="18"/>
        </w:rPr>
        <w:sym w:font="Symbol" w:char="F0B1"/>
      </w:r>
      <w:smartTag w:uri="urn:schemas-microsoft-com:office:smarttags" w:element="metricconverter">
        <w:smartTagPr>
          <w:attr w:name="ProductID" w:val="5 cm"/>
        </w:smartTagPr>
        <w:r w:rsidRPr="00587D3A">
          <w:rPr>
            <w:rFonts w:ascii="Arial" w:hAnsi="Arial" w:cs="Arial"/>
            <w:sz w:val="18"/>
            <w:szCs w:val="18"/>
          </w:rPr>
          <w:t>5 cm</w:t>
        </w:r>
      </w:smartTag>
      <w:r w:rsidRPr="00587D3A">
        <w:rPr>
          <w:rFonts w:ascii="Arial" w:hAnsi="Arial" w:cs="Arial"/>
          <w:sz w:val="18"/>
          <w:szCs w:val="18"/>
        </w:rPr>
        <w: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6.3.4.Rzędne   korony  korpusu   ziemnego</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Rzędne   korony   korpusu  ziemnego   nie  mogą  różnić  się  od   rzędnych   projektowanych  o więcej   niż   - 3  cm lub  + </w:t>
      </w:r>
      <w:smartTag w:uri="urn:schemas-microsoft-com:office:smarttags" w:element="metricconverter">
        <w:smartTagPr>
          <w:attr w:name="ProductID" w:val="1 cm"/>
        </w:smartTagPr>
        <w:r w:rsidRPr="00587D3A">
          <w:rPr>
            <w:rFonts w:ascii="Arial" w:hAnsi="Arial" w:cs="Arial"/>
            <w:sz w:val="18"/>
            <w:szCs w:val="18"/>
          </w:rPr>
          <w:t>1 cm</w:t>
        </w:r>
      </w:smartTag>
      <w:r w:rsidRPr="00587D3A">
        <w:rPr>
          <w:rFonts w:ascii="Arial" w:hAnsi="Arial" w:cs="Arial"/>
          <w:sz w:val="18"/>
          <w:szCs w:val="18"/>
        </w:rPr>
        <w: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6.3.5.Pochylenie   skarp</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Pochylenie   skarp   nie  może   różnić   się  od   pochylenia   projektowanego   o  więcej  niż  10  %   wartości  pochylenia  wyrażonego   tangensem   kąta.</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6.3.6.Równość  korony   korpusu</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Nierówności   powierzchni  korpusu   ziemnego   mierzone  łatą   3  -metrową,  nie  mogą   przekraczać  3  cm</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6.3.7.Równość  skarp</w:t>
      </w:r>
    </w:p>
    <w:p w:rsidR="00DB3508" w:rsidRPr="00587D3A" w:rsidRDefault="00DB3508" w:rsidP="00DB3508">
      <w:pPr>
        <w:rPr>
          <w:rFonts w:ascii="Arial" w:hAnsi="Arial" w:cs="Arial"/>
          <w:sz w:val="18"/>
          <w:szCs w:val="18"/>
        </w:rPr>
      </w:pPr>
      <w:r w:rsidRPr="00587D3A">
        <w:rPr>
          <w:rFonts w:ascii="Arial" w:hAnsi="Arial" w:cs="Arial"/>
          <w:sz w:val="18"/>
          <w:szCs w:val="18"/>
        </w:rPr>
        <w:tab/>
        <w:t xml:space="preserve">Nierówności  skarp,   mierzone  łatą   3 metrową,  nie  mogą   przekraczać   </w:t>
      </w:r>
      <w:r w:rsidRPr="00587D3A">
        <w:rPr>
          <w:rFonts w:ascii="Arial" w:hAnsi="Arial" w:cs="Arial"/>
          <w:sz w:val="18"/>
          <w:szCs w:val="18"/>
        </w:rPr>
        <w:sym w:font="Symbol" w:char="F0B1"/>
      </w:r>
      <w:smartTag w:uri="urn:schemas-microsoft-com:office:smarttags" w:element="metricconverter">
        <w:smartTagPr>
          <w:attr w:name="ProductID" w:val="10 cm"/>
        </w:smartTagPr>
        <w:r w:rsidRPr="00587D3A">
          <w:rPr>
            <w:rFonts w:ascii="Arial" w:hAnsi="Arial" w:cs="Arial"/>
            <w:sz w:val="18"/>
            <w:szCs w:val="18"/>
          </w:rPr>
          <w:t>10 cm</w:t>
        </w:r>
      </w:smartTag>
      <w:r w:rsidRPr="00587D3A">
        <w:rPr>
          <w:rFonts w:ascii="Arial" w:hAnsi="Arial" w:cs="Arial"/>
          <w:sz w:val="18"/>
          <w:szCs w:val="18"/>
        </w:rPr>
        <w: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6.3.8.Spadek  podłużny  korony   korpusu   lub  dna  rowu</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Spadek   podłużny  powierzchni   korpusu   ziemnego  lub   dna rowu,   sprawdzony   przez  pomiar   niwelatorem   rzędnych   wysokościowych,  nie   może   dawać   różnic,   w   stosunku   do   rzędnych  projektowanych,   większych  niż  - 3  cm lub  +  1  cm.</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6.3.9.Zagęszczenie   gruntu</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Wskaźnik   zagęszczenia   gruntu   określony  zgodnie  z  BN-77/8931   12   [7]  powinien  być  zgodny   z   założonym   dla   odpowiedniej   kategorii   ruchu.</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6.4.Zasady   postępowania   z   wadliwie   wykonanymi  robotami</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Wszystkie   materiały   nie   spełniające  wymagań  podanych    w   odpowiednich  punktach   specyfikacji,   zostaną  odrzucone.  Jeśli   materiały   nie   spełniające   wymagań zostaną  wbudowane   lub  zastosowane,   to  na   polecenie   Inżyniera   Wykonawca   wymieni   je   na   właściwe,  na   własny  koszt.</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Wszystkie   roboty,  które  wykazują   większe   odchylenia   cech   od   określonych  w  punktach   5  i  6  specyfikacji   powinny   być   wykonane przez  Wykonawcę    na  jego  koszt.</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Na   pisemnie   wystąpienie   Wykonawcy,   Inżynier   może   uznać  wadę   za  nie  mającą   zasadniczego   wpływu   na  cechy   eksploatacyjne   drogi  i  ustali   zakres   i   wielkość   potrąceń   za   obniżoną   jakość.</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 7. OBMIAR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 7.1  Ogólne  zasady  obmiaru   robót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Ogólne  zasady  obmiaru   robót  podano  w   ST   D-00.00.00   “Wymagania   ogólne”  pkt  7.</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7.2Obmiar   robót   ziemnych</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Jednostką  obmiarową  jest m</w:t>
      </w:r>
      <w:r w:rsidRPr="00587D3A">
        <w:rPr>
          <w:rFonts w:ascii="Arial" w:hAnsi="Arial" w:cs="Arial"/>
          <w:sz w:val="18"/>
          <w:szCs w:val="18"/>
          <w:vertAlign w:val="superscript"/>
        </w:rPr>
        <w:t>3</w:t>
      </w:r>
      <w:r w:rsidRPr="00587D3A">
        <w:rPr>
          <w:rFonts w:ascii="Arial" w:hAnsi="Arial" w:cs="Arial"/>
          <w:sz w:val="18"/>
          <w:szCs w:val="18"/>
        </w:rPr>
        <w:t xml:space="preserve">  (metr  sześcienny)   wykonanych   robót  ziemnych.</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8. ODBIÓR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Ogólne  zasady  odbioru  robót  podano   w   ST  D-00.00.00  “Wymagania   ogólne”   pkt  8</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Roboty ziemne uznaje się za wykonane zgodnie z dokumentacją projektową,  ST   i   wymaganiami  Inżyniera, jeżeli wszystkie  pomiary    i  badania  z  zachowaniem   tolerancji   wg  pkt   dały  wyniki  pozytywne.</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9.PODSTAWA PŁATNOŚCI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Ogólne   ustalenia   dotyczące  podstawy  płatności  podano   w  ST  D-00.00.00   “Wymagania   ogólne”  pkt  9.</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Zakres czynności objętych ceną jednostkową podano w  ST D-02.01.01. oraz D-02.03.01  pkt 9.</w:t>
      </w:r>
    </w:p>
    <w:p w:rsidR="00DB3508" w:rsidRPr="00587D3A" w:rsidRDefault="00DB3508" w:rsidP="00DB3508">
      <w:pPr>
        <w:jc w:val="both"/>
        <w:rPr>
          <w:rFonts w:ascii="Arial" w:hAnsi="Arial" w:cs="Arial"/>
          <w:sz w:val="18"/>
          <w:szCs w:val="18"/>
        </w:rPr>
      </w:pPr>
    </w:p>
    <w:p w:rsidR="00BC05E5" w:rsidRPr="00587D3A" w:rsidRDefault="00BC05E5" w:rsidP="00DB3508">
      <w:pPr>
        <w:jc w:val="both"/>
        <w:rPr>
          <w:rFonts w:ascii="Arial" w:hAnsi="Arial" w:cs="Arial"/>
          <w:b/>
          <w:sz w:val="18"/>
          <w:szCs w:val="18"/>
        </w:rPr>
      </w:pPr>
    </w:p>
    <w:p w:rsidR="00BC05E5" w:rsidRPr="00587D3A" w:rsidRDefault="00BC05E5"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10.PRZEPISY   ZWIĄZANE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10.1. NORMY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1.  PN-B-02480            Grunty budowlane. Określenia. Symbole. Podział i opis gruntów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2 .  PN-B-04481            Grunty budowlane. Badania próbek  gruntów.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3.  PN-B-04493             Grunty budowlane. Oznaczenie kapilarności biernej.</w:t>
      </w:r>
    </w:p>
    <w:p w:rsidR="00DB3508" w:rsidRPr="00587D3A" w:rsidRDefault="00DB3508" w:rsidP="00DB3508">
      <w:pPr>
        <w:jc w:val="both"/>
        <w:rPr>
          <w:rFonts w:ascii="Arial" w:hAnsi="Arial" w:cs="Arial"/>
          <w:sz w:val="18"/>
          <w:szCs w:val="18"/>
        </w:rPr>
      </w:pPr>
      <w:r w:rsidRPr="00587D3A">
        <w:rPr>
          <w:rFonts w:ascii="Arial" w:hAnsi="Arial" w:cs="Arial"/>
          <w:sz w:val="18"/>
          <w:szCs w:val="18"/>
        </w:rPr>
        <w:t>4.  PN-S-02205</w:t>
      </w:r>
      <w:r w:rsidRPr="00587D3A">
        <w:rPr>
          <w:rFonts w:ascii="Arial" w:hAnsi="Arial" w:cs="Arial"/>
          <w:sz w:val="18"/>
          <w:szCs w:val="18"/>
        </w:rPr>
        <w:tab/>
        <w:t xml:space="preserve">          Drogi    samochodowe. Roboty ziemne. Wymagania i badania.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5.  BN-64/8931-01        Drogi samochodowe. Oznaczenie wskaźnika  piaskowego</w:t>
      </w:r>
    </w:p>
    <w:p w:rsidR="00DB3508" w:rsidRPr="00587D3A" w:rsidRDefault="00DB3508" w:rsidP="00DB3508">
      <w:pPr>
        <w:jc w:val="both"/>
        <w:rPr>
          <w:rFonts w:ascii="Arial" w:hAnsi="Arial" w:cs="Arial"/>
          <w:sz w:val="18"/>
          <w:szCs w:val="18"/>
        </w:rPr>
      </w:pPr>
      <w:r w:rsidRPr="00587D3A">
        <w:rPr>
          <w:rFonts w:ascii="Arial" w:hAnsi="Arial" w:cs="Arial"/>
          <w:sz w:val="18"/>
          <w:szCs w:val="18"/>
        </w:rPr>
        <w:t>6.  BN-64/8931-02        Drogi samochodowe. Oznaczenie modułu  odkształcenia nawierzchni  podatnych i</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podłoża przez  obciążenie płytą.</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7.  BN-77/8931-12      Oznaczenie wskaźnika zagęszczenia gruntu.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10.2. Inne dokumenty </w:t>
      </w:r>
    </w:p>
    <w:p w:rsidR="00DB3508" w:rsidRPr="00587D3A" w:rsidRDefault="00DB3508" w:rsidP="00DB3508">
      <w:pPr>
        <w:jc w:val="both"/>
        <w:rPr>
          <w:rFonts w:ascii="Arial" w:hAnsi="Arial" w:cs="Arial"/>
          <w:sz w:val="18"/>
          <w:szCs w:val="18"/>
          <w:u w:val="single"/>
        </w:rPr>
      </w:pPr>
    </w:p>
    <w:p w:rsidR="00DB3508" w:rsidRPr="00587D3A" w:rsidRDefault="00DB3508" w:rsidP="001012FA">
      <w:pPr>
        <w:pStyle w:val="Tekstpodstawowy2"/>
        <w:numPr>
          <w:ilvl w:val="0"/>
          <w:numId w:val="13"/>
        </w:numPr>
        <w:jc w:val="both"/>
        <w:rPr>
          <w:rFonts w:cs="Arial"/>
          <w:szCs w:val="18"/>
        </w:rPr>
      </w:pPr>
      <w:r w:rsidRPr="00587D3A">
        <w:rPr>
          <w:rFonts w:cs="Arial"/>
          <w:szCs w:val="18"/>
        </w:rPr>
        <w:t>Wykonywanie i odbiór robót ziemnych dla dróg szybkiego ruchu  Instytut Badawczy Dróg i Mostów, Warszawa 1978.</w:t>
      </w:r>
    </w:p>
    <w:p w:rsidR="00DB3508" w:rsidRPr="00587D3A" w:rsidRDefault="00DB3508" w:rsidP="00DB3508">
      <w:pPr>
        <w:pStyle w:val="Tekstpodstawowy2"/>
        <w:jc w:val="both"/>
        <w:rPr>
          <w:rFonts w:cs="Arial"/>
          <w:szCs w:val="18"/>
        </w:rPr>
      </w:pPr>
    </w:p>
    <w:p w:rsidR="00DB3508" w:rsidRPr="00587D3A" w:rsidRDefault="00DB3508" w:rsidP="00DB3508">
      <w:pPr>
        <w:pStyle w:val="Tekstpodstawowy2"/>
        <w:jc w:val="both"/>
        <w:rPr>
          <w:rFonts w:cs="Arial"/>
          <w:szCs w:val="18"/>
        </w:rPr>
      </w:pPr>
    </w:p>
    <w:p w:rsidR="00DB3508" w:rsidRPr="00587D3A" w:rsidRDefault="00DB3508" w:rsidP="00DB3508">
      <w:pPr>
        <w:pStyle w:val="Tekstpodstawowy2"/>
        <w:jc w:val="both"/>
        <w:rPr>
          <w:rFonts w:cs="Arial"/>
          <w:szCs w:val="18"/>
        </w:rPr>
      </w:pPr>
    </w:p>
    <w:p w:rsidR="00DB3508" w:rsidRPr="00587D3A" w:rsidRDefault="00DB3508" w:rsidP="00DB3508">
      <w:pPr>
        <w:pStyle w:val="Tekstpodstawowy2"/>
        <w:jc w:val="both"/>
        <w:rPr>
          <w:rFonts w:cs="Arial"/>
          <w:szCs w:val="18"/>
        </w:rPr>
      </w:pPr>
    </w:p>
    <w:p w:rsidR="001A6CE5" w:rsidRPr="00587D3A" w:rsidRDefault="001A6CE5" w:rsidP="00DB3508">
      <w:pPr>
        <w:pStyle w:val="Tekstpodstawowy2"/>
        <w:jc w:val="both"/>
        <w:rPr>
          <w:rFonts w:cs="Arial"/>
          <w:szCs w:val="18"/>
        </w:rPr>
      </w:pPr>
    </w:p>
    <w:p w:rsidR="001A6CE5" w:rsidRPr="00587D3A" w:rsidRDefault="001A6CE5" w:rsidP="00DB3508">
      <w:pPr>
        <w:pStyle w:val="Tekstpodstawowy2"/>
        <w:jc w:val="both"/>
        <w:rPr>
          <w:rFonts w:cs="Arial"/>
          <w:szCs w:val="18"/>
        </w:rPr>
      </w:pPr>
    </w:p>
    <w:p w:rsidR="004030C3" w:rsidRPr="00587D3A" w:rsidRDefault="004030C3" w:rsidP="00DB3508">
      <w:pPr>
        <w:pStyle w:val="Tekstpodstawowy2"/>
        <w:jc w:val="both"/>
        <w:rPr>
          <w:rFonts w:cs="Arial"/>
          <w:szCs w:val="18"/>
        </w:rPr>
      </w:pPr>
    </w:p>
    <w:p w:rsidR="004030C3" w:rsidRPr="00587D3A" w:rsidRDefault="004030C3" w:rsidP="00DB3508">
      <w:pPr>
        <w:pStyle w:val="Tekstpodstawowy2"/>
        <w:jc w:val="both"/>
        <w:rPr>
          <w:rFonts w:cs="Arial"/>
          <w:szCs w:val="18"/>
        </w:rPr>
      </w:pPr>
    </w:p>
    <w:p w:rsidR="004030C3" w:rsidRPr="00587D3A" w:rsidRDefault="004030C3" w:rsidP="00DB3508">
      <w:pPr>
        <w:pStyle w:val="Tekstpodstawowy2"/>
        <w:jc w:val="both"/>
        <w:rPr>
          <w:rFonts w:cs="Arial"/>
          <w:szCs w:val="18"/>
        </w:rPr>
      </w:pPr>
    </w:p>
    <w:p w:rsidR="004030C3" w:rsidRPr="00587D3A" w:rsidRDefault="004030C3"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260FA7" w:rsidRPr="00587D3A" w:rsidRDefault="00260FA7" w:rsidP="00DB3508">
      <w:pPr>
        <w:pStyle w:val="Tekstpodstawowy2"/>
        <w:jc w:val="both"/>
        <w:rPr>
          <w:rFonts w:cs="Arial"/>
          <w:szCs w:val="18"/>
        </w:rPr>
      </w:pPr>
    </w:p>
    <w:p w:rsidR="004030C3" w:rsidRPr="00587D3A" w:rsidRDefault="004030C3" w:rsidP="00DB3508">
      <w:pPr>
        <w:pStyle w:val="Tekstpodstawowy2"/>
        <w:jc w:val="both"/>
        <w:rPr>
          <w:rFonts w:cs="Arial"/>
          <w:szCs w:val="18"/>
        </w:rPr>
      </w:pPr>
    </w:p>
    <w:p w:rsidR="0035288C" w:rsidRPr="00587D3A" w:rsidRDefault="0035288C" w:rsidP="00DB3508">
      <w:pPr>
        <w:pStyle w:val="Tekstpodstawowy2"/>
        <w:jc w:val="both"/>
        <w:rPr>
          <w:rFonts w:cs="Arial"/>
          <w:szCs w:val="18"/>
        </w:rPr>
      </w:pPr>
    </w:p>
    <w:p w:rsidR="0035288C" w:rsidRPr="00587D3A" w:rsidRDefault="0035288C" w:rsidP="00DB3508">
      <w:pPr>
        <w:pStyle w:val="Tekstpodstawowy2"/>
        <w:jc w:val="both"/>
        <w:rPr>
          <w:rFonts w:cs="Arial"/>
          <w:szCs w:val="18"/>
        </w:rPr>
      </w:pPr>
    </w:p>
    <w:p w:rsidR="0035288C" w:rsidRPr="00587D3A" w:rsidRDefault="0035288C" w:rsidP="00DB3508">
      <w:pPr>
        <w:pStyle w:val="Tekstpodstawowy2"/>
        <w:jc w:val="both"/>
        <w:rPr>
          <w:rFonts w:cs="Arial"/>
          <w:szCs w:val="18"/>
        </w:rPr>
      </w:pPr>
    </w:p>
    <w:p w:rsidR="00DB3508" w:rsidRPr="00587D3A" w:rsidRDefault="00DB3508" w:rsidP="00DB3508">
      <w:pPr>
        <w:pStyle w:val="Tekstpodstawowy2"/>
        <w:jc w:val="both"/>
        <w:rPr>
          <w:rFonts w:cs="Arial"/>
          <w:szCs w:val="18"/>
        </w:rPr>
      </w:pPr>
    </w:p>
    <w:p w:rsidR="00DB3508" w:rsidRPr="00587D3A" w:rsidRDefault="00DB3508" w:rsidP="00DB3508">
      <w:pPr>
        <w:pStyle w:val="Nagwek3"/>
        <w:jc w:val="both"/>
        <w:rPr>
          <w:rFonts w:cs="Arial"/>
          <w:szCs w:val="18"/>
        </w:rPr>
      </w:pPr>
      <w:r w:rsidRPr="00587D3A">
        <w:rPr>
          <w:rFonts w:cs="Arial"/>
          <w:szCs w:val="18"/>
        </w:rPr>
        <w:lastRenderedPageBreak/>
        <w:t>D-02.01.01. WYKONANIE WYKOPÓW</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1.WSTĘP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1.1. Przedmiot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Przedmiotem niniejszej specyfikacji technicznej (ST) są wymagania dotyczące wykonania i odbioru wykopów w związku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1.2. Zakres stosowania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Specyfikacja techniczna /ST/ stanowi obowiązkowy dokument przetargowy i kontraktowy przy zlecaniu i realizacji robót w związku z</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1.3. Zakres robót objętych ST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Zakres przedstawiono w przedmiarze robót. </w:t>
      </w:r>
    </w:p>
    <w:p w:rsidR="00211C37" w:rsidRPr="00587D3A" w:rsidRDefault="00211C37" w:rsidP="00DB3508">
      <w:pPr>
        <w:jc w:val="both"/>
        <w:rPr>
          <w:rFonts w:ascii="Arial" w:hAnsi="Arial" w:cs="Arial"/>
          <w:sz w:val="18"/>
          <w:szCs w:val="18"/>
        </w:rPr>
      </w:pPr>
    </w:p>
    <w:p w:rsidR="00211C37" w:rsidRPr="00587D3A" w:rsidRDefault="004E3E5F" w:rsidP="00211C37">
      <w:pPr>
        <w:ind w:left="708"/>
        <w:rPr>
          <w:rFonts w:ascii="Arial" w:hAnsi="Arial" w:cs="Arial"/>
          <w:sz w:val="18"/>
          <w:szCs w:val="18"/>
        </w:rPr>
      </w:pPr>
      <w:r w:rsidRPr="00587D3A">
        <w:rPr>
          <w:rFonts w:ascii="Arial" w:hAnsi="Arial" w:cs="Arial"/>
          <w:sz w:val="18"/>
          <w:szCs w:val="18"/>
        </w:rPr>
        <w:t>Wykopy dotyczą korytowania .</w:t>
      </w:r>
    </w:p>
    <w:p w:rsidR="00211C37" w:rsidRPr="00587D3A" w:rsidRDefault="00211C37"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1.4. Określenia podstawowe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Podstawowe określenia zostały podane w p. 1.4. , ST D-02.00.01.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1.5. Ogólne wymagania dotyczące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Ogólne wymagania dotyczące robót podano w ST D-02.00.01  pkt   1.5.</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2. MATERIAŁY (GRUNTY)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Podstawę podziału gruntów i innych materiałów na kategorie pod względem trudności ich odspajania podano w tablicy 1, w ST D-02.00.01. W wymienionej tablicy określono przeciętne wartości gęstości objętościowej gruntów i materiałów w stanie naturalnym oraz  spulchnienie  po  odspojeniu.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3. SPRZĘT </w:t>
      </w:r>
    </w:p>
    <w:p w:rsidR="00DB3508" w:rsidRPr="00587D3A" w:rsidRDefault="00DB3508" w:rsidP="00DB3508">
      <w:pPr>
        <w:jc w:val="both"/>
        <w:rPr>
          <w:rFonts w:ascii="Arial" w:hAnsi="Arial" w:cs="Arial"/>
          <w:sz w:val="18"/>
          <w:szCs w:val="18"/>
        </w:rPr>
      </w:pPr>
    </w:p>
    <w:p w:rsidR="00DB3508" w:rsidRPr="00587D3A" w:rsidRDefault="00DB3508" w:rsidP="00DB3508">
      <w:pPr>
        <w:ind w:firstLine="720"/>
        <w:jc w:val="both"/>
        <w:rPr>
          <w:rFonts w:ascii="Arial" w:hAnsi="Arial" w:cs="Arial"/>
          <w:sz w:val="18"/>
          <w:szCs w:val="18"/>
        </w:rPr>
      </w:pPr>
      <w:r w:rsidRPr="00587D3A">
        <w:rPr>
          <w:rFonts w:ascii="Arial" w:hAnsi="Arial" w:cs="Arial"/>
          <w:sz w:val="18"/>
          <w:szCs w:val="18"/>
        </w:rPr>
        <w:t xml:space="preserve">Ogólne wymagania i ustalenia dotyczące sprzętu określono w p.3 ST D-02.00.01.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4. TRANSPORT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Ogólne wymagania i ustalenia dotyczące transportu określono w p.4 ST D-02.00.01.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5. WYKONANIE ROBÓT </w:t>
      </w:r>
    </w:p>
    <w:p w:rsidR="00DB3508" w:rsidRPr="00587D3A" w:rsidRDefault="00DB3508" w:rsidP="00DB3508">
      <w:pPr>
        <w:jc w:val="both"/>
        <w:rPr>
          <w:rFonts w:ascii="Arial" w:hAnsi="Arial" w:cs="Arial"/>
          <w:sz w:val="18"/>
          <w:szCs w:val="18"/>
        </w:rPr>
      </w:pPr>
    </w:p>
    <w:p w:rsidR="00DB3508" w:rsidRPr="00587D3A" w:rsidRDefault="00DB3508" w:rsidP="004D5264">
      <w:pPr>
        <w:numPr>
          <w:ilvl w:val="1"/>
          <w:numId w:val="9"/>
        </w:numPr>
        <w:ind w:left="0" w:firstLine="0"/>
        <w:jc w:val="both"/>
        <w:rPr>
          <w:rFonts w:ascii="Arial" w:hAnsi="Arial" w:cs="Arial"/>
          <w:sz w:val="18"/>
          <w:szCs w:val="18"/>
          <w:u w:val="single"/>
        </w:rPr>
      </w:pPr>
      <w:r w:rsidRPr="00587D3A">
        <w:rPr>
          <w:rFonts w:ascii="Arial" w:hAnsi="Arial" w:cs="Arial"/>
          <w:sz w:val="18"/>
          <w:szCs w:val="18"/>
          <w:u w:val="single"/>
        </w:rPr>
        <w:t xml:space="preserve">Zasady prowadzenia robót </w:t>
      </w:r>
    </w:p>
    <w:p w:rsidR="00DB3508" w:rsidRPr="00587D3A" w:rsidRDefault="00DB3508" w:rsidP="004D5264">
      <w:pPr>
        <w:numPr>
          <w:ilvl w:val="1"/>
          <w:numId w:val="9"/>
        </w:numPr>
        <w:ind w:left="0" w:firstLine="0"/>
        <w:jc w:val="both"/>
        <w:rPr>
          <w:rFonts w:ascii="Arial" w:hAnsi="Arial" w:cs="Arial"/>
          <w:sz w:val="18"/>
          <w:szCs w:val="18"/>
          <w:u w:val="single"/>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Ogólne   zasady  prowadzenia  robót  podano   w   ST  D-02.00.01  pkt  5.</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Sposób wykonania skarp wykopu powinien gwarantować ich stateczność w całym okresie prowadzenia robót, a naprawa uszkodzeń, wynikających z nieprawidłowego ukształtowania skarp wykopu, ich podcięcia lub innych odstępstw od dokumentacji projektowej obciąża Wykonawcę robót  ziemnych.</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Wykonawca powinien wykonać wykopy w taki sposób aby grunty o różnym stopniu przydatności do budowy nasypów były odspajane oddzielnie, w sposób uniemożliwiający ich wymieszanie.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Odstępstwo od powyższego wymagania, uzasadnione skomplikowanym układem warstw geotechnicznym, wymaga zgody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Odspojone grunty przydatne do wykonania nasypów powinny być bezpośrednio wbudowane w nasyp lub przewiezione na odkład. </w:t>
      </w:r>
    </w:p>
    <w:p w:rsidR="00DB3508" w:rsidRPr="00587D3A" w:rsidRDefault="00DB3508" w:rsidP="00DB3508">
      <w:pPr>
        <w:ind w:firstLine="720"/>
        <w:jc w:val="both"/>
        <w:rPr>
          <w:rFonts w:ascii="Arial" w:hAnsi="Arial" w:cs="Arial"/>
          <w:sz w:val="18"/>
          <w:szCs w:val="18"/>
        </w:rPr>
      </w:pPr>
      <w:r w:rsidRPr="00587D3A">
        <w:rPr>
          <w:rFonts w:ascii="Arial" w:hAnsi="Arial" w:cs="Arial"/>
          <w:sz w:val="18"/>
          <w:szCs w:val="18"/>
        </w:rPr>
        <w:t xml:space="preserve">. O ile Inżynier dopuści czasowe składowanie gruntów należy je odpowiednio zabezpieczyć przed nadmiernym zawilgoceniem.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Jeżeli grunt jest zamarznięty nie należy odspajać go do głębokości około </w:t>
      </w:r>
      <w:smartTag w:uri="urn:schemas-microsoft-com:office:smarttags" w:element="metricconverter">
        <w:smartTagPr>
          <w:attr w:name="ProductID" w:val="0,5 metra"/>
        </w:smartTagPr>
        <w:r w:rsidRPr="00587D3A">
          <w:rPr>
            <w:rFonts w:ascii="Arial" w:hAnsi="Arial" w:cs="Arial"/>
            <w:sz w:val="18"/>
            <w:szCs w:val="18"/>
          </w:rPr>
          <w:t>0,5 metra</w:t>
        </w:r>
      </w:smartTag>
      <w:r w:rsidRPr="00587D3A">
        <w:rPr>
          <w:rFonts w:ascii="Arial" w:hAnsi="Arial" w:cs="Arial"/>
          <w:sz w:val="18"/>
          <w:szCs w:val="18"/>
        </w:rPr>
        <w:t xml:space="preserve"> powyżej projektowanych rzędnych robót ziemnych.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5.2. Wymagania dotyczące zagęszczenia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Zagęszczenie gruntu w wykopach i miejscach zerowych robót ziemnych powinno spełniać wymagania, dotyczące minimalnej wartości wskaźnika zagęszczenia (</w:t>
      </w:r>
      <w:proofErr w:type="spellStart"/>
      <w:r w:rsidRPr="00587D3A">
        <w:rPr>
          <w:rFonts w:ascii="Arial" w:hAnsi="Arial" w:cs="Arial"/>
          <w:sz w:val="18"/>
          <w:szCs w:val="18"/>
        </w:rPr>
        <w:t>I</w:t>
      </w:r>
      <w:r w:rsidRPr="00587D3A">
        <w:rPr>
          <w:rFonts w:ascii="Arial" w:hAnsi="Arial" w:cs="Arial"/>
          <w:sz w:val="18"/>
          <w:szCs w:val="18"/>
          <w:vertAlign w:val="subscript"/>
        </w:rPr>
        <w:t>s</w:t>
      </w:r>
      <w:proofErr w:type="spellEnd"/>
      <w:r w:rsidRPr="00587D3A">
        <w:rPr>
          <w:rFonts w:ascii="Arial" w:hAnsi="Arial" w:cs="Arial"/>
          <w:sz w:val="18"/>
          <w:szCs w:val="18"/>
        </w:rPr>
        <w: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górna warstwa o grubości </w:t>
      </w:r>
      <w:smartTag w:uri="urn:schemas-microsoft-com:office:smarttags" w:element="metricconverter">
        <w:smartTagPr>
          <w:attr w:name="ProductID" w:val="20 cm"/>
        </w:smartTagPr>
        <w:r w:rsidRPr="00587D3A">
          <w:rPr>
            <w:rFonts w:ascii="Arial" w:hAnsi="Arial" w:cs="Arial"/>
            <w:sz w:val="18"/>
            <w:szCs w:val="18"/>
          </w:rPr>
          <w:t>20 cm</w:t>
        </w:r>
      </w:smartTag>
      <w:r w:rsidRPr="00587D3A">
        <w:rPr>
          <w:rFonts w:ascii="Arial" w:hAnsi="Arial" w:cs="Arial"/>
          <w:sz w:val="18"/>
          <w:szCs w:val="18"/>
        </w:rPr>
        <w:t xml:space="preserve"> - 1,0</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na głębokość od 20 do </w:t>
      </w:r>
      <w:smartTag w:uri="urn:schemas-microsoft-com:office:smarttags" w:element="metricconverter">
        <w:smartTagPr>
          <w:attr w:name="ProductID" w:val="50 cm"/>
        </w:smartTagPr>
        <w:r w:rsidRPr="00587D3A">
          <w:rPr>
            <w:rFonts w:ascii="Arial" w:hAnsi="Arial" w:cs="Arial"/>
            <w:sz w:val="18"/>
            <w:szCs w:val="18"/>
          </w:rPr>
          <w:t>50 cm</w:t>
        </w:r>
      </w:smartTag>
      <w:r w:rsidRPr="00587D3A">
        <w:rPr>
          <w:rFonts w:ascii="Arial" w:hAnsi="Arial" w:cs="Arial"/>
          <w:sz w:val="18"/>
          <w:szCs w:val="18"/>
        </w:rPr>
        <w:t xml:space="preserve"> od powierzchni robót ziemnych – 1,0</w:t>
      </w:r>
    </w:p>
    <w:p w:rsidR="00DB3508" w:rsidRPr="00587D3A" w:rsidRDefault="00DB3508" w:rsidP="00DB3508">
      <w:pPr>
        <w:ind w:firstLine="720"/>
        <w:jc w:val="both"/>
        <w:rPr>
          <w:rFonts w:ascii="Arial" w:hAnsi="Arial" w:cs="Arial"/>
          <w:sz w:val="18"/>
          <w:szCs w:val="18"/>
        </w:rPr>
      </w:pPr>
      <w:r w:rsidRPr="00587D3A">
        <w:rPr>
          <w:rFonts w:ascii="Arial" w:hAnsi="Arial" w:cs="Arial"/>
          <w:sz w:val="18"/>
          <w:szCs w:val="18"/>
        </w:rPr>
        <w:t>Jeżeli grunty rodzime w wykopach i miejscach zerowych nie mają wymaganego wskaźnika zagęszczenia, to przed ułożeniem konstrukcji nawierzchni należy je dogęścić do wartości (</w:t>
      </w:r>
      <w:proofErr w:type="spellStart"/>
      <w:r w:rsidRPr="00587D3A">
        <w:rPr>
          <w:rFonts w:ascii="Arial" w:hAnsi="Arial" w:cs="Arial"/>
          <w:sz w:val="18"/>
          <w:szCs w:val="18"/>
        </w:rPr>
        <w:t>I</w:t>
      </w:r>
      <w:r w:rsidRPr="00587D3A">
        <w:rPr>
          <w:rFonts w:ascii="Arial" w:hAnsi="Arial" w:cs="Arial"/>
          <w:sz w:val="18"/>
          <w:szCs w:val="18"/>
          <w:vertAlign w:val="subscript"/>
        </w:rPr>
        <w:t>s</w:t>
      </w:r>
      <w:proofErr w:type="spellEnd"/>
      <w:r w:rsidRPr="00587D3A">
        <w:rPr>
          <w:rFonts w:ascii="Arial" w:hAnsi="Arial" w:cs="Arial"/>
          <w:sz w:val="18"/>
          <w:szCs w:val="18"/>
        </w:rPr>
        <w:t xml:space="preserve">),podanych wyżej.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Jeżeli wartość wskaźnika zagęszczenia określone wyżej nie mogą być osiągnięte przez bezpośrednie zagęszczenie gruntów rodzimych, to należy podjąć środki w celu ulepszenia gruntu podłoża, umożliwiającego uzyskanie wymaganych wartości wskaźnika zagęszczenia. Możliwe do zastosowania środki, o ile nie są określone w ST, proponuje Wykonawca i przedstawia do akceptacji Inżynierowi.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 xml:space="preserve">5.3. Ruch budowlany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Nie należy dopuszczać ruchu budowlanego po dnie wykopu o ile grubość warstwy gruntu (nakładu) powyżej rzędnych robót ziemnych jest mniejsza niż </w:t>
      </w:r>
      <w:smartTag w:uri="urn:schemas-microsoft-com:office:smarttags" w:element="metricconverter">
        <w:smartTagPr>
          <w:attr w:name="ProductID" w:val="0,3 metra"/>
        </w:smartTagPr>
        <w:r w:rsidRPr="00587D3A">
          <w:rPr>
            <w:rFonts w:ascii="Arial" w:hAnsi="Arial" w:cs="Arial"/>
            <w:sz w:val="18"/>
            <w:szCs w:val="18"/>
          </w:rPr>
          <w:t>0,3 metra</w:t>
        </w:r>
      </w:smartTag>
      <w:r w:rsidRPr="00587D3A">
        <w:rPr>
          <w:rFonts w:ascii="Arial" w:hAnsi="Arial" w:cs="Arial"/>
          <w:sz w:val="18"/>
          <w:szCs w:val="18"/>
        </w:rPr>
        <w:t xml:space="preserve">.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Z chwilą przystąpienia do ostatecznego profilowania dna wykopu dopuszcza się po nim jedynie ruch maszyn wykonujących tę czynność budowlaną. Może odbywać się jedynie sporadyczny ruch pojazdów które nie spowodują uszkodzeń powierzchni korpusu.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Naprawa uszkodzeń powierzchni robót ziemnych, wynikających z niedotrzymania podanych powyżej warunków obciąża Wykonawcę robót ziemnych.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6.KONTROLA JAKOŚCI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6.1.Ogólne   zasady  kontroli  jakości  robót</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Ogólne   zasady  kontroli  jakości  robót  podano   w  ST  D-02.00.01   pkt  6.</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u w:val="single"/>
        </w:rPr>
      </w:pPr>
      <w:r w:rsidRPr="00587D3A">
        <w:rPr>
          <w:rFonts w:ascii="Arial" w:hAnsi="Arial" w:cs="Arial"/>
          <w:sz w:val="18"/>
          <w:szCs w:val="18"/>
          <w:u w:val="single"/>
        </w:rPr>
        <w:t>6.2.Kontrola   wykonania   wykopów</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Sprawdzenie wykonania wykopów polega na kontrolowaniu zgodności z wymaganiami określonymi w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niniejszej specyfikacji oraz w dokumentacji projektowej   ST. W czasie kontroli szczególną uwagę należy zwrócić na: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 odspajanie gruntów w sposób nie pogarszający ich właściwości,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b) zapewnienie stateczności skarp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c) odwodnienie wykopów w czasie wykonywania robót i po ich  zakończeniu,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 dokładność wykonania wykopów (usytuowanie i wykończenie),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e) zagęszczenie górnej strefy korpusu w wykopie według wymagań  określonych w punkcie 5.2. </w:t>
      </w:r>
    </w:p>
    <w:p w:rsidR="00DB3508" w:rsidRPr="00587D3A" w:rsidRDefault="00DB3508" w:rsidP="00DB3508">
      <w:pPr>
        <w:jc w:val="both"/>
        <w:rPr>
          <w:rFonts w:ascii="Arial" w:hAnsi="Arial" w:cs="Arial"/>
          <w:sz w:val="18"/>
          <w:szCs w:val="18"/>
        </w:rPr>
      </w:pPr>
    </w:p>
    <w:p w:rsidR="00DB3508" w:rsidRPr="00587D3A" w:rsidRDefault="00DB3508" w:rsidP="00DB3508">
      <w:pPr>
        <w:ind w:left="567" w:hanging="567"/>
        <w:jc w:val="both"/>
        <w:rPr>
          <w:rFonts w:ascii="Arial" w:hAnsi="Arial" w:cs="Arial"/>
          <w:b/>
          <w:sz w:val="18"/>
          <w:szCs w:val="18"/>
        </w:rPr>
      </w:pPr>
      <w:r w:rsidRPr="00587D3A">
        <w:rPr>
          <w:rFonts w:ascii="Arial" w:hAnsi="Arial" w:cs="Arial"/>
          <w:b/>
          <w:sz w:val="18"/>
          <w:szCs w:val="18"/>
        </w:rPr>
        <w:t xml:space="preserve">7.OBMIAR ROBÓT </w:t>
      </w:r>
    </w:p>
    <w:p w:rsidR="00DB3508" w:rsidRPr="00587D3A" w:rsidRDefault="00DB3508" w:rsidP="00DB3508">
      <w:pPr>
        <w:ind w:left="567" w:hanging="567"/>
        <w:jc w:val="both"/>
        <w:rPr>
          <w:rFonts w:ascii="Arial" w:hAnsi="Arial" w:cs="Arial"/>
          <w:sz w:val="18"/>
          <w:szCs w:val="18"/>
        </w:rPr>
      </w:pPr>
    </w:p>
    <w:p w:rsidR="00DB3508" w:rsidRPr="00587D3A" w:rsidRDefault="00DB3508" w:rsidP="00DB3508">
      <w:pPr>
        <w:ind w:left="567" w:hanging="567"/>
        <w:jc w:val="both"/>
        <w:rPr>
          <w:rFonts w:ascii="Arial" w:hAnsi="Arial" w:cs="Arial"/>
          <w:sz w:val="18"/>
          <w:szCs w:val="18"/>
          <w:u w:val="single"/>
        </w:rPr>
      </w:pPr>
      <w:r w:rsidRPr="00587D3A">
        <w:rPr>
          <w:rFonts w:ascii="Arial" w:hAnsi="Arial" w:cs="Arial"/>
          <w:sz w:val="18"/>
          <w:szCs w:val="18"/>
          <w:u w:val="single"/>
        </w:rPr>
        <w:t>7.1.Ogólne   zasady  obmiaru   robót</w:t>
      </w:r>
    </w:p>
    <w:p w:rsidR="00DB3508" w:rsidRPr="00587D3A" w:rsidRDefault="00DB3508" w:rsidP="00DB3508">
      <w:pPr>
        <w:ind w:left="567" w:hanging="567"/>
        <w:jc w:val="both"/>
        <w:rPr>
          <w:rFonts w:ascii="Arial" w:hAnsi="Arial" w:cs="Arial"/>
          <w:sz w:val="18"/>
          <w:szCs w:val="18"/>
        </w:rPr>
      </w:pPr>
    </w:p>
    <w:p w:rsidR="00DB3508" w:rsidRPr="00587D3A" w:rsidRDefault="00DB3508" w:rsidP="00DB3508">
      <w:pPr>
        <w:ind w:left="567" w:hanging="567"/>
        <w:jc w:val="both"/>
        <w:rPr>
          <w:rFonts w:ascii="Arial" w:hAnsi="Arial" w:cs="Arial"/>
          <w:sz w:val="18"/>
          <w:szCs w:val="18"/>
        </w:rPr>
      </w:pPr>
      <w:r w:rsidRPr="00587D3A">
        <w:rPr>
          <w:rFonts w:ascii="Arial" w:hAnsi="Arial" w:cs="Arial"/>
          <w:sz w:val="18"/>
          <w:szCs w:val="18"/>
        </w:rPr>
        <w:tab/>
        <w:t>Ogólne   zasady   obmiaru  robot   podano  w  ST  D-02.00.01  pkt 7.</w:t>
      </w:r>
    </w:p>
    <w:p w:rsidR="00DB3508" w:rsidRPr="00587D3A" w:rsidRDefault="00DB3508" w:rsidP="00DB3508">
      <w:pPr>
        <w:ind w:left="567" w:hanging="567"/>
        <w:jc w:val="both"/>
        <w:rPr>
          <w:rFonts w:ascii="Arial" w:hAnsi="Arial" w:cs="Arial"/>
          <w:sz w:val="18"/>
          <w:szCs w:val="18"/>
        </w:rPr>
      </w:pPr>
    </w:p>
    <w:p w:rsidR="00DB3508" w:rsidRPr="00587D3A" w:rsidRDefault="00DB3508" w:rsidP="00DB3508">
      <w:pPr>
        <w:ind w:left="567" w:hanging="567"/>
        <w:jc w:val="both"/>
        <w:rPr>
          <w:rFonts w:ascii="Arial" w:hAnsi="Arial" w:cs="Arial"/>
          <w:sz w:val="18"/>
          <w:szCs w:val="18"/>
          <w:u w:val="single"/>
        </w:rPr>
      </w:pPr>
      <w:r w:rsidRPr="00587D3A">
        <w:rPr>
          <w:rFonts w:ascii="Arial" w:hAnsi="Arial" w:cs="Arial"/>
          <w:sz w:val="18"/>
          <w:szCs w:val="18"/>
          <w:u w:val="single"/>
        </w:rPr>
        <w:t>7.2.Jednostka  obmiarowa</w:t>
      </w:r>
    </w:p>
    <w:p w:rsidR="00DB3508" w:rsidRPr="00587D3A" w:rsidRDefault="00DB3508" w:rsidP="00DB3508">
      <w:pPr>
        <w:ind w:left="567" w:hanging="567"/>
        <w:jc w:val="both"/>
        <w:rPr>
          <w:rFonts w:ascii="Arial" w:hAnsi="Arial" w:cs="Arial"/>
          <w:sz w:val="18"/>
          <w:szCs w:val="18"/>
          <w:u w:val="single"/>
        </w:rPr>
      </w:pPr>
    </w:p>
    <w:p w:rsidR="00DB3508" w:rsidRPr="00587D3A" w:rsidRDefault="00DB3508" w:rsidP="00DB3508">
      <w:pPr>
        <w:ind w:left="567"/>
        <w:jc w:val="both"/>
        <w:rPr>
          <w:rFonts w:ascii="Arial" w:hAnsi="Arial" w:cs="Arial"/>
          <w:sz w:val="18"/>
          <w:szCs w:val="18"/>
        </w:rPr>
      </w:pPr>
      <w:r w:rsidRPr="00587D3A">
        <w:rPr>
          <w:rFonts w:ascii="Arial" w:hAnsi="Arial" w:cs="Arial"/>
          <w:sz w:val="18"/>
          <w:szCs w:val="18"/>
        </w:rPr>
        <w:t xml:space="preserve">Jednostką   obmiarową  jest  m </w:t>
      </w:r>
      <w:r w:rsidRPr="00587D3A">
        <w:rPr>
          <w:rFonts w:ascii="Arial" w:hAnsi="Arial" w:cs="Arial"/>
          <w:sz w:val="18"/>
          <w:szCs w:val="18"/>
          <w:vertAlign w:val="superscript"/>
        </w:rPr>
        <w:t>3</w:t>
      </w:r>
      <w:r w:rsidRPr="00587D3A">
        <w:rPr>
          <w:rFonts w:ascii="Arial" w:hAnsi="Arial" w:cs="Arial"/>
          <w:sz w:val="18"/>
          <w:szCs w:val="18"/>
        </w:rPr>
        <w:t xml:space="preserve">  (  metr  sześcienny)  wykonanego  wykopu.</w:t>
      </w:r>
    </w:p>
    <w:p w:rsidR="00DB3508" w:rsidRPr="00587D3A" w:rsidRDefault="00DB3508" w:rsidP="00DB3508">
      <w:pPr>
        <w:jc w:val="both"/>
        <w:rPr>
          <w:rFonts w:ascii="Arial" w:hAnsi="Arial" w:cs="Arial"/>
          <w:b/>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8.ODBIÓR ROBÓT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Zasady odbioru robót określono w ST D-02.00.01. , p.8.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b/>
          <w:sz w:val="18"/>
          <w:szCs w:val="18"/>
        </w:rPr>
      </w:pPr>
      <w:r w:rsidRPr="00587D3A">
        <w:rPr>
          <w:rFonts w:ascii="Arial" w:hAnsi="Arial" w:cs="Arial"/>
          <w:b/>
          <w:sz w:val="18"/>
          <w:szCs w:val="18"/>
        </w:rPr>
        <w:t xml:space="preserve">9. PODSTAWA PŁATNOŚCI </w:t>
      </w:r>
    </w:p>
    <w:p w:rsidR="00DB3508" w:rsidRPr="00587D3A" w:rsidRDefault="00DB3508" w:rsidP="00DB3508">
      <w:pPr>
        <w:jc w:val="both"/>
        <w:rPr>
          <w:rFonts w:ascii="Arial" w:hAnsi="Arial" w:cs="Arial"/>
          <w:sz w:val="18"/>
          <w:szCs w:val="18"/>
        </w:rPr>
      </w:pPr>
    </w:p>
    <w:p w:rsidR="00DB3508" w:rsidRPr="00587D3A" w:rsidRDefault="00DB3508" w:rsidP="00DB3508">
      <w:pPr>
        <w:tabs>
          <w:tab w:val="left" w:pos="851"/>
        </w:tabs>
        <w:jc w:val="both"/>
        <w:rPr>
          <w:rFonts w:ascii="Arial" w:hAnsi="Arial" w:cs="Arial"/>
          <w:sz w:val="18"/>
          <w:szCs w:val="18"/>
          <w:u w:val="single"/>
        </w:rPr>
      </w:pPr>
      <w:r w:rsidRPr="00587D3A">
        <w:rPr>
          <w:rFonts w:ascii="Arial" w:hAnsi="Arial" w:cs="Arial"/>
          <w:sz w:val="18"/>
          <w:szCs w:val="18"/>
          <w:u w:val="single"/>
        </w:rPr>
        <w:t>9.1.Ogólne  ustalenia   dotyczące   podstawy   płatności</w:t>
      </w:r>
    </w:p>
    <w:p w:rsidR="00DB3508" w:rsidRPr="00587D3A" w:rsidRDefault="00DB3508" w:rsidP="00DB3508">
      <w:pPr>
        <w:tabs>
          <w:tab w:val="left" w:pos="851"/>
        </w:tabs>
        <w:jc w:val="both"/>
        <w:rPr>
          <w:rFonts w:ascii="Arial" w:hAnsi="Arial" w:cs="Arial"/>
          <w:sz w:val="18"/>
          <w:szCs w:val="18"/>
        </w:rPr>
      </w:pP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ab/>
        <w:t>Ogólne  ustalenia   dotyczące   podstawy   płatności   podano   w  ST  D-02.00.01  pkt  9</w:t>
      </w:r>
    </w:p>
    <w:p w:rsidR="00DB3508" w:rsidRPr="00587D3A" w:rsidRDefault="00DB3508" w:rsidP="00DB3508">
      <w:pPr>
        <w:tabs>
          <w:tab w:val="left" w:pos="851"/>
        </w:tabs>
        <w:jc w:val="both"/>
        <w:rPr>
          <w:rFonts w:ascii="Arial" w:hAnsi="Arial" w:cs="Arial"/>
          <w:sz w:val="18"/>
          <w:szCs w:val="18"/>
        </w:rPr>
      </w:pPr>
    </w:p>
    <w:p w:rsidR="00DB3508" w:rsidRPr="00587D3A" w:rsidRDefault="00DB3508" w:rsidP="00DB3508">
      <w:pPr>
        <w:tabs>
          <w:tab w:val="left" w:pos="851"/>
        </w:tabs>
        <w:jc w:val="both"/>
        <w:rPr>
          <w:rFonts w:ascii="Arial" w:hAnsi="Arial" w:cs="Arial"/>
          <w:sz w:val="18"/>
          <w:szCs w:val="18"/>
          <w:u w:val="single"/>
        </w:rPr>
      </w:pPr>
      <w:r w:rsidRPr="00587D3A">
        <w:rPr>
          <w:rFonts w:ascii="Arial" w:hAnsi="Arial" w:cs="Arial"/>
          <w:sz w:val="18"/>
          <w:szCs w:val="18"/>
          <w:u w:val="single"/>
        </w:rPr>
        <w:t>9.2.Cena  jednostki   obmiarowej</w:t>
      </w:r>
    </w:p>
    <w:p w:rsidR="00DB3508" w:rsidRPr="00587D3A" w:rsidRDefault="00DB3508" w:rsidP="00DB3508">
      <w:pPr>
        <w:tabs>
          <w:tab w:val="left" w:pos="851"/>
        </w:tabs>
        <w:jc w:val="both"/>
        <w:rPr>
          <w:rFonts w:ascii="Arial" w:hAnsi="Arial" w:cs="Arial"/>
          <w:sz w:val="18"/>
          <w:szCs w:val="18"/>
          <w:u w:val="single"/>
        </w:rPr>
      </w:pPr>
    </w:p>
    <w:p w:rsidR="00DB3508" w:rsidRPr="00587D3A" w:rsidRDefault="00DB3508" w:rsidP="00DB3508">
      <w:pPr>
        <w:tabs>
          <w:tab w:val="left" w:pos="851"/>
        </w:tabs>
        <w:jc w:val="both"/>
        <w:rPr>
          <w:rFonts w:ascii="Arial" w:hAnsi="Arial" w:cs="Arial"/>
          <w:sz w:val="18"/>
          <w:szCs w:val="18"/>
        </w:rPr>
      </w:pP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lastRenderedPageBreak/>
        <w:tab/>
        <w:t xml:space="preserve">Cena wykonania  </w:t>
      </w:r>
      <w:smartTag w:uri="urn:schemas-microsoft-com:office:smarttags" w:element="metricconverter">
        <w:smartTagPr>
          <w:attr w:name="ProductID" w:val="1 m3"/>
        </w:smartTagPr>
        <w:r w:rsidRPr="00587D3A">
          <w:rPr>
            <w:rFonts w:ascii="Arial" w:hAnsi="Arial" w:cs="Arial"/>
            <w:sz w:val="18"/>
            <w:szCs w:val="18"/>
          </w:rPr>
          <w:t>1 m</w:t>
        </w:r>
        <w:r w:rsidRPr="00587D3A">
          <w:rPr>
            <w:rFonts w:ascii="Arial" w:hAnsi="Arial" w:cs="Arial"/>
            <w:sz w:val="18"/>
            <w:szCs w:val="18"/>
            <w:vertAlign w:val="superscript"/>
          </w:rPr>
          <w:t>3</w:t>
        </w:r>
      </w:smartTag>
      <w:r w:rsidRPr="00587D3A">
        <w:rPr>
          <w:rFonts w:ascii="Arial" w:hAnsi="Arial" w:cs="Arial"/>
          <w:sz w:val="18"/>
          <w:szCs w:val="18"/>
        </w:rPr>
        <w:t xml:space="preserve">  wykopów  obejmuje: </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 prace pomiarowe  i   roboty   przygotowawcze,</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 wykonanie wykopu z transportem urobku na nasyp lub odkład ,   obejmujące :  odspojenie,  przemieszczenie,   </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załadunek,  przewiezienie  i  wyładunek</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 oznakowanie   robót,. </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 odwodnienie wykopu na czas jego wykonania</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 profilowanie dna wykopu, rowów, skarp, </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 zagęszczenie powierzchni wykopu , </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 przeprowadzenie pomiarów i badań laboratoryjnych, wymaganych  w  specyfikacji  technicznej,</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 rozplantowanie urobku na odkładzie, </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 wykonanie a następnie rozebranie dróg dojazdowych, </w:t>
      </w:r>
    </w:p>
    <w:p w:rsidR="00DB3508" w:rsidRPr="00587D3A" w:rsidRDefault="00DB3508" w:rsidP="00DB3508">
      <w:pPr>
        <w:tabs>
          <w:tab w:val="left" w:pos="851"/>
        </w:tabs>
        <w:jc w:val="both"/>
        <w:rPr>
          <w:rFonts w:ascii="Arial" w:hAnsi="Arial" w:cs="Arial"/>
          <w:sz w:val="18"/>
          <w:szCs w:val="18"/>
        </w:rPr>
      </w:pPr>
      <w:r w:rsidRPr="00587D3A">
        <w:rPr>
          <w:rFonts w:ascii="Arial" w:hAnsi="Arial" w:cs="Arial"/>
          <w:sz w:val="18"/>
          <w:szCs w:val="18"/>
        </w:rPr>
        <w:t xml:space="preserve"> -  rekultywację terenu. </w:t>
      </w:r>
    </w:p>
    <w:p w:rsidR="00DB3508" w:rsidRPr="00587D3A" w:rsidRDefault="00DB3508" w:rsidP="00DB3508">
      <w:pPr>
        <w:jc w:val="both"/>
        <w:rPr>
          <w:rFonts w:ascii="Arial" w:hAnsi="Arial" w:cs="Arial"/>
          <w:sz w:val="18"/>
          <w:szCs w:val="18"/>
        </w:rPr>
      </w:pPr>
    </w:p>
    <w:p w:rsidR="0018640F" w:rsidRPr="00587D3A" w:rsidRDefault="00DB3508" w:rsidP="0018640F">
      <w:pPr>
        <w:numPr>
          <w:ilvl w:val="0"/>
          <w:numId w:val="6"/>
        </w:numPr>
        <w:tabs>
          <w:tab w:val="left" w:pos="851"/>
        </w:tabs>
        <w:jc w:val="both"/>
        <w:rPr>
          <w:rFonts w:ascii="Arial" w:hAnsi="Arial" w:cs="Arial"/>
          <w:b/>
          <w:sz w:val="18"/>
          <w:szCs w:val="18"/>
        </w:rPr>
      </w:pPr>
      <w:r w:rsidRPr="00587D3A">
        <w:rPr>
          <w:rFonts w:ascii="Arial" w:hAnsi="Arial" w:cs="Arial"/>
          <w:b/>
          <w:sz w:val="18"/>
          <w:szCs w:val="18"/>
        </w:rPr>
        <w:t xml:space="preserve">PRZEPISY ZWIĄZANE </w:t>
      </w:r>
    </w:p>
    <w:p w:rsidR="00DB3508" w:rsidRPr="00587D3A" w:rsidRDefault="00DB3508" w:rsidP="0018640F">
      <w:pPr>
        <w:numPr>
          <w:ilvl w:val="0"/>
          <w:numId w:val="6"/>
        </w:numPr>
        <w:tabs>
          <w:tab w:val="left" w:pos="851"/>
        </w:tabs>
        <w:jc w:val="both"/>
        <w:rPr>
          <w:rFonts w:ascii="Arial" w:hAnsi="Arial" w:cs="Arial"/>
          <w:b/>
          <w:sz w:val="18"/>
          <w:szCs w:val="18"/>
        </w:rPr>
      </w:pPr>
      <w:r w:rsidRPr="00587D3A">
        <w:rPr>
          <w:rFonts w:ascii="Arial" w:hAnsi="Arial" w:cs="Arial"/>
          <w:sz w:val="18"/>
          <w:szCs w:val="18"/>
        </w:rPr>
        <w:t xml:space="preserve">     Spis przepisów związanych podano w ST D-02.00.01.pkt   10.</w:t>
      </w:r>
    </w:p>
    <w:p w:rsidR="00DB3508" w:rsidRPr="00587D3A" w:rsidRDefault="00DB3508" w:rsidP="00DB3508">
      <w:pPr>
        <w:tabs>
          <w:tab w:val="left" w:pos="851"/>
        </w:tabs>
        <w:jc w:val="both"/>
        <w:rPr>
          <w:rFonts w:ascii="Arial" w:hAnsi="Arial" w:cs="Arial"/>
          <w:b/>
          <w:sz w:val="18"/>
          <w:szCs w:val="18"/>
        </w:rPr>
      </w:pPr>
    </w:p>
    <w:p w:rsidR="00DB3508" w:rsidRPr="00587D3A" w:rsidRDefault="00DB3508" w:rsidP="00DB3508">
      <w:pPr>
        <w:tabs>
          <w:tab w:val="left" w:pos="851"/>
        </w:tabs>
        <w:jc w:val="both"/>
        <w:rPr>
          <w:rFonts w:ascii="Arial" w:hAnsi="Arial" w:cs="Arial"/>
          <w:b/>
          <w:sz w:val="18"/>
          <w:szCs w:val="18"/>
        </w:rPr>
      </w:pPr>
    </w:p>
    <w:p w:rsidR="00DB3508" w:rsidRPr="00587D3A" w:rsidRDefault="00DB3508" w:rsidP="00DB3508">
      <w:pPr>
        <w:rPr>
          <w:rFonts w:ascii="Arial" w:hAnsi="Arial" w:cs="Arial"/>
          <w:b/>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D - 02.03.01. WYKONANIE NASYPÓW</w:t>
      </w:r>
    </w:p>
    <w:p w:rsidR="00DB3508" w:rsidRPr="00587D3A" w:rsidRDefault="00DB3508" w:rsidP="00DB3508">
      <w:pPr>
        <w:pStyle w:val="Nagwek4"/>
        <w:rPr>
          <w:rFonts w:ascii="Arial" w:hAnsi="Arial" w:cs="Arial"/>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 xml:space="preserve">1.WSTĘP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 xml:space="preserve">1.1.Przedmiot ST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     Przedmiotem  niniejszej  specyfikacji  technicznej (ST) są wymagania dotyczące wykonania i odbioru nasypów  w związku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 xml:space="preserve">1.2. Zakres stosowania ST </w:t>
      </w:r>
    </w:p>
    <w:p w:rsidR="00DB3508" w:rsidRPr="00587D3A" w:rsidRDefault="00DB3508" w:rsidP="00DB3508">
      <w:pPr>
        <w:rPr>
          <w:rFonts w:ascii="Arial" w:hAnsi="Arial" w:cs="Arial"/>
          <w:sz w:val="18"/>
          <w:szCs w:val="18"/>
        </w:rPr>
      </w:pPr>
    </w:p>
    <w:p w:rsidR="00211C37" w:rsidRPr="00587D3A" w:rsidRDefault="00DB3508" w:rsidP="00B506D0">
      <w:pPr>
        <w:pStyle w:val="Tekstpodstawowy3"/>
        <w:jc w:val="left"/>
        <w:rPr>
          <w:rFonts w:cs="Arial"/>
          <w:szCs w:val="18"/>
        </w:rPr>
      </w:pPr>
      <w:r w:rsidRPr="00587D3A">
        <w:rPr>
          <w:rFonts w:cs="Arial"/>
          <w:szCs w:val="18"/>
        </w:rPr>
        <w:t xml:space="preserve">     Specyfikacja  techniczna  /ST/ stanowi obowiązkowy dokument przetargowy i kontraktowy przy zlecaniu i realizacji robót związanych z </w:t>
      </w:r>
      <w:r w:rsidR="000311B0" w:rsidRPr="00587D3A">
        <w:rPr>
          <w:rFonts w:cs="Arial"/>
          <w:szCs w:val="18"/>
        </w:rPr>
        <w:t xml:space="preserve"> budową drogi gminnej na terenie sołectwa Jędrychówko</w:t>
      </w:r>
      <w:r w:rsidR="004B1862" w:rsidRPr="00587D3A">
        <w:rPr>
          <w:rFonts w:cs="Arial"/>
          <w:szCs w:val="18"/>
        </w:rPr>
        <w:t>.</w:t>
      </w:r>
    </w:p>
    <w:p w:rsidR="00DB3508" w:rsidRPr="00587D3A" w:rsidRDefault="00DB3508" w:rsidP="00B506D0">
      <w:pPr>
        <w:pStyle w:val="Tekstpodstawowy3"/>
        <w:jc w:val="left"/>
        <w:rPr>
          <w:rFonts w:cs="Arial"/>
          <w:szCs w:val="18"/>
          <w:u w:val="single"/>
        </w:rPr>
      </w:pPr>
      <w:r w:rsidRPr="00587D3A">
        <w:rPr>
          <w:rFonts w:cs="Arial"/>
          <w:szCs w:val="18"/>
          <w:u w:val="single"/>
        </w:rPr>
        <w:t xml:space="preserve">1.3. Zakres robót objętych ST </w:t>
      </w:r>
    </w:p>
    <w:p w:rsidR="00DB3508" w:rsidRPr="00587D3A" w:rsidRDefault="00DB3508" w:rsidP="00DB3508">
      <w:pPr>
        <w:rPr>
          <w:rFonts w:ascii="Arial" w:hAnsi="Arial" w:cs="Arial"/>
          <w:sz w:val="18"/>
          <w:szCs w:val="18"/>
          <w:u w:val="single"/>
        </w:rPr>
      </w:pPr>
    </w:p>
    <w:p w:rsidR="00211C37" w:rsidRPr="00587D3A" w:rsidRDefault="004E3E5F" w:rsidP="00211C37">
      <w:pPr>
        <w:ind w:left="142"/>
        <w:rPr>
          <w:rFonts w:ascii="Arial" w:hAnsi="Arial" w:cs="Arial"/>
          <w:sz w:val="18"/>
          <w:szCs w:val="18"/>
          <w:vertAlign w:val="superscript"/>
        </w:rPr>
      </w:pPr>
      <w:r w:rsidRPr="00587D3A">
        <w:rPr>
          <w:rFonts w:ascii="Arial" w:hAnsi="Arial" w:cs="Arial"/>
          <w:sz w:val="18"/>
          <w:szCs w:val="18"/>
        </w:rPr>
        <w:t>Nasypy dotyczą robót wchodzących w skład korytowania.</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 xml:space="preserve">1.4. Określenia podstawowe </w:t>
      </w:r>
    </w:p>
    <w:p w:rsidR="00DB3508" w:rsidRPr="00587D3A" w:rsidRDefault="00DB3508" w:rsidP="00DB3508">
      <w:pPr>
        <w:rPr>
          <w:rFonts w:ascii="Arial" w:hAnsi="Arial" w:cs="Arial"/>
          <w:sz w:val="18"/>
          <w:szCs w:val="18"/>
          <w:u w:val="single"/>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     Podstawowe określenia zostały podane w p. 1.4. ST D-02.00.01.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 xml:space="preserve">1.5. Ogólne wymagania dotyczące robót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ab/>
        <w:t>Ogólne wymagania dotyczące robót podano w ST D-02.00.01  pkt  1.5.</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 xml:space="preserve">2. MATERIAŁY (GRUNTY)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2.1.Ogólne   wymagania  dotyczące   materiałów</w:t>
      </w:r>
    </w:p>
    <w:p w:rsidR="00DB3508" w:rsidRPr="00587D3A" w:rsidRDefault="00DB3508" w:rsidP="00DB3508">
      <w:pPr>
        <w:rPr>
          <w:rFonts w:ascii="Arial" w:hAnsi="Arial" w:cs="Arial"/>
          <w:sz w:val="18"/>
          <w:szCs w:val="18"/>
        </w:rPr>
      </w:pPr>
    </w:p>
    <w:p w:rsidR="00DB3508" w:rsidRPr="00587D3A" w:rsidRDefault="00DB3508" w:rsidP="00DB3508">
      <w:pPr>
        <w:pStyle w:val="Tekstpodstawowy3"/>
        <w:rPr>
          <w:rFonts w:cs="Arial"/>
          <w:szCs w:val="18"/>
        </w:rPr>
      </w:pPr>
      <w:r w:rsidRPr="00587D3A">
        <w:rPr>
          <w:rFonts w:cs="Arial"/>
          <w:szCs w:val="18"/>
        </w:rPr>
        <w:tab/>
        <w:t>ogólne  wymagania  dotyczące   materiałów,  ich  pozyskiwania  i  składowania ,  podano  w  ST  D-02.00.01.  pkt  2.</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2.2.Grunty  i  materiały  do  nasypów</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     Grunty i materiały do budowy nasypów podaje  tablica 1.</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     Grunty  i  materiały  dopuszczone  do  budowy  nasypów  powinny  spełniać  wymagania  określone  w  PN-S-02205  [4]. </w:t>
      </w:r>
    </w:p>
    <w:p w:rsidR="00DB3508" w:rsidRPr="00587D3A" w:rsidRDefault="00DB3508" w:rsidP="00DB3508">
      <w:pPr>
        <w:rPr>
          <w:rFonts w:ascii="Arial" w:hAnsi="Arial" w:cs="Arial"/>
          <w:sz w:val="18"/>
          <w:szCs w:val="18"/>
        </w:rPr>
      </w:pPr>
    </w:p>
    <w:tbl>
      <w:tblPr>
        <w:tblW w:w="0" w:type="auto"/>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92"/>
        <w:gridCol w:w="2268"/>
        <w:gridCol w:w="2694"/>
        <w:gridCol w:w="2835"/>
      </w:tblGrid>
      <w:tr w:rsidR="00DB3508" w:rsidRPr="00587D3A">
        <w:trPr>
          <w:cantSplit/>
          <w:trHeight w:val="442"/>
        </w:trPr>
        <w:tc>
          <w:tcPr>
            <w:tcW w:w="992" w:type="dxa"/>
          </w:tcPr>
          <w:p w:rsidR="00DB3508" w:rsidRPr="00587D3A" w:rsidRDefault="00DB3508" w:rsidP="009B4116">
            <w:pPr>
              <w:jc w:val="center"/>
              <w:rPr>
                <w:rFonts w:ascii="Arial" w:hAnsi="Arial" w:cs="Arial"/>
                <w:sz w:val="18"/>
                <w:szCs w:val="18"/>
              </w:rPr>
            </w:pPr>
            <w:r w:rsidRPr="00587D3A">
              <w:rPr>
                <w:rFonts w:ascii="Arial" w:hAnsi="Arial" w:cs="Arial"/>
                <w:sz w:val="18"/>
                <w:szCs w:val="18"/>
              </w:rPr>
              <w:t>Przeznaczenie</w:t>
            </w:r>
          </w:p>
        </w:tc>
        <w:tc>
          <w:tcPr>
            <w:tcW w:w="2268" w:type="dxa"/>
          </w:tcPr>
          <w:p w:rsidR="00DB3508" w:rsidRPr="00587D3A" w:rsidRDefault="00DB3508" w:rsidP="009B4116">
            <w:pPr>
              <w:jc w:val="center"/>
              <w:rPr>
                <w:rFonts w:ascii="Arial" w:hAnsi="Arial" w:cs="Arial"/>
                <w:sz w:val="18"/>
                <w:szCs w:val="18"/>
              </w:rPr>
            </w:pPr>
            <w:r w:rsidRPr="00587D3A">
              <w:rPr>
                <w:rFonts w:ascii="Arial" w:hAnsi="Arial" w:cs="Arial"/>
                <w:sz w:val="18"/>
                <w:szCs w:val="18"/>
              </w:rPr>
              <w:t>Przydatne</w:t>
            </w:r>
          </w:p>
        </w:tc>
        <w:tc>
          <w:tcPr>
            <w:tcW w:w="2694" w:type="dxa"/>
          </w:tcPr>
          <w:p w:rsidR="00DB3508" w:rsidRPr="00587D3A" w:rsidRDefault="00DB3508" w:rsidP="009B4116">
            <w:pPr>
              <w:jc w:val="center"/>
              <w:rPr>
                <w:rFonts w:ascii="Arial" w:hAnsi="Arial" w:cs="Arial"/>
                <w:sz w:val="18"/>
                <w:szCs w:val="18"/>
              </w:rPr>
            </w:pPr>
            <w:r w:rsidRPr="00587D3A">
              <w:rPr>
                <w:rFonts w:ascii="Arial" w:hAnsi="Arial" w:cs="Arial"/>
                <w:sz w:val="18"/>
                <w:szCs w:val="18"/>
              </w:rPr>
              <w:t>Przydatne  z  zastrzeżeniami</w:t>
            </w:r>
          </w:p>
        </w:tc>
        <w:tc>
          <w:tcPr>
            <w:tcW w:w="2835" w:type="dxa"/>
          </w:tcPr>
          <w:p w:rsidR="00DB3508" w:rsidRPr="00587D3A" w:rsidRDefault="00DB3508" w:rsidP="009B4116">
            <w:pPr>
              <w:jc w:val="center"/>
              <w:rPr>
                <w:rFonts w:ascii="Arial" w:hAnsi="Arial" w:cs="Arial"/>
                <w:sz w:val="18"/>
                <w:szCs w:val="18"/>
              </w:rPr>
            </w:pPr>
            <w:r w:rsidRPr="00587D3A">
              <w:rPr>
                <w:rFonts w:ascii="Arial" w:hAnsi="Arial" w:cs="Arial"/>
                <w:sz w:val="18"/>
                <w:szCs w:val="18"/>
              </w:rPr>
              <w:t>Treść  zastrzeżenia</w:t>
            </w:r>
          </w:p>
        </w:tc>
      </w:tr>
      <w:tr w:rsidR="00DB3508" w:rsidRPr="00587D3A">
        <w:trPr>
          <w:cantSplit/>
          <w:trHeight w:val="1860"/>
        </w:trPr>
        <w:tc>
          <w:tcPr>
            <w:tcW w:w="992" w:type="dxa"/>
            <w:vMerge w:val="restart"/>
          </w:tcPr>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Na  górne   warstwy   nasypów  w  strefie   przemarzania</w:t>
            </w:r>
          </w:p>
        </w:tc>
        <w:tc>
          <w:tcPr>
            <w:tcW w:w="2268" w:type="dxa"/>
            <w:vMerge w:val="restart"/>
          </w:tcPr>
          <w:p w:rsidR="00DB3508" w:rsidRPr="00587D3A" w:rsidRDefault="00DB3508" w:rsidP="009B4116">
            <w:pPr>
              <w:rPr>
                <w:rFonts w:ascii="Arial" w:hAnsi="Arial" w:cs="Arial"/>
                <w:sz w:val="18"/>
                <w:szCs w:val="18"/>
              </w:rPr>
            </w:pPr>
          </w:p>
          <w:p w:rsidR="00DB3508" w:rsidRPr="00587D3A" w:rsidRDefault="00DB3508" w:rsidP="009B4116">
            <w:pPr>
              <w:rPr>
                <w:rFonts w:ascii="Arial" w:hAnsi="Arial" w:cs="Arial"/>
                <w:sz w:val="18"/>
                <w:szCs w:val="18"/>
              </w:rPr>
            </w:pPr>
            <w:r w:rsidRPr="00587D3A">
              <w:rPr>
                <w:rFonts w:ascii="Arial" w:hAnsi="Arial" w:cs="Arial"/>
                <w:sz w:val="18"/>
                <w:szCs w:val="18"/>
              </w:rPr>
              <w:t>1. Żwiry   i  pospółki</w:t>
            </w:r>
          </w:p>
          <w:p w:rsidR="00DB3508" w:rsidRPr="00587D3A" w:rsidRDefault="00DB3508" w:rsidP="009B4116">
            <w:pPr>
              <w:rPr>
                <w:rFonts w:ascii="Arial" w:hAnsi="Arial" w:cs="Arial"/>
                <w:sz w:val="18"/>
                <w:szCs w:val="18"/>
              </w:rPr>
            </w:pPr>
            <w:r w:rsidRPr="00587D3A">
              <w:rPr>
                <w:rFonts w:ascii="Arial" w:hAnsi="Arial" w:cs="Arial"/>
                <w:sz w:val="18"/>
                <w:szCs w:val="18"/>
              </w:rPr>
              <w:t xml:space="preserve">2. Piaski  grubo  i  średnio – </w:t>
            </w:r>
            <w:proofErr w:type="spellStart"/>
            <w:r w:rsidRPr="00587D3A">
              <w:rPr>
                <w:rFonts w:ascii="Arial" w:hAnsi="Arial" w:cs="Arial"/>
                <w:sz w:val="18"/>
                <w:szCs w:val="18"/>
              </w:rPr>
              <w:t>ziarnste</w:t>
            </w:r>
            <w:proofErr w:type="spellEnd"/>
          </w:p>
          <w:p w:rsidR="00DB3508" w:rsidRPr="00587D3A" w:rsidRDefault="00DB3508" w:rsidP="009B4116">
            <w:pPr>
              <w:rPr>
                <w:rFonts w:ascii="Arial" w:hAnsi="Arial" w:cs="Arial"/>
                <w:sz w:val="18"/>
                <w:szCs w:val="18"/>
              </w:rPr>
            </w:pPr>
            <w:r w:rsidRPr="00587D3A">
              <w:rPr>
                <w:rFonts w:ascii="Arial" w:hAnsi="Arial" w:cs="Arial"/>
                <w:sz w:val="18"/>
                <w:szCs w:val="18"/>
              </w:rPr>
              <w:t xml:space="preserve">3. Iłołupki   przywęglowe  przepalone zawierające   mniej  niż  15 %   </w:t>
            </w:r>
            <w:proofErr w:type="spellStart"/>
            <w:r w:rsidRPr="00587D3A">
              <w:rPr>
                <w:rFonts w:ascii="Arial" w:hAnsi="Arial" w:cs="Arial"/>
                <w:sz w:val="18"/>
                <w:szCs w:val="18"/>
              </w:rPr>
              <w:t>ziarn</w:t>
            </w:r>
            <w:proofErr w:type="spellEnd"/>
            <w:r w:rsidRPr="00587D3A">
              <w:rPr>
                <w:rFonts w:ascii="Arial" w:hAnsi="Arial" w:cs="Arial"/>
                <w:sz w:val="18"/>
                <w:szCs w:val="18"/>
              </w:rPr>
              <w:t xml:space="preserve">   mniejszych   od  </w:t>
            </w:r>
            <w:smartTag w:uri="urn:schemas-microsoft-com:office:smarttags" w:element="metricconverter">
              <w:smartTagPr>
                <w:attr w:name="ProductID" w:val="0,075 mm"/>
              </w:smartTagPr>
              <w:r w:rsidRPr="00587D3A">
                <w:rPr>
                  <w:rFonts w:ascii="Arial" w:hAnsi="Arial" w:cs="Arial"/>
                  <w:sz w:val="18"/>
                  <w:szCs w:val="18"/>
                </w:rPr>
                <w:t>0,075 mm</w:t>
              </w:r>
            </w:smartTag>
          </w:p>
          <w:p w:rsidR="00DB3508" w:rsidRPr="00587D3A" w:rsidRDefault="00DB3508" w:rsidP="009B4116">
            <w:pPr>
              <w:rPr>
                <w:rFonts w:ascii="Arial" w:hAnsi="Arial" w:cs="Arial"/>
                <w:sz w:val="18"/>
                <w:szCs w:val="18"/>
              </w:rPr>
            </w:pPr>
            <w:r w:rsidRPr="00587D3A">
              <w:rPr>
                <w:rFonts w:ascii="Arial" w:hAnsi="Arial" w:cs="Arial"/>
                <w:sz w:val="18"/>
                <w:szCs w:val="18"/>
              </w:rPr>
              <w:t>4. Wysiewki  kamienne o  uziarnieniu   odpowiadającym  pospółkom   lub   żwirom</w:t>
            </w:r>
          </w:p>
        </w:tc>
        <w:tc>
          <w:tcPr>
            <w:tcW w:w="2694" w:type="dxa"/>
            <w:vMerge w:val="restart"/>
          </w:tcPr>
          <w:p w:rsidR="00DB3508" w:rsidRPr="00587D3A" w:rsidRDefault="00DB3508" w:rsidP="009B4116">
            <w:pPr>
              <w:rPr>
                <w:rFonts w:ascii="Arial" w:hAnsi="Arial" w:cs="Arial"/>
                <w:sz w:val="18"/>
                <w:szCs w:val="18"/>
              </w:rPr>
            </w:pPr>
            <w:r w:rsidRPr="00587D3A">
              <w:rPr>
                <w:rFonts w:ascii="Arial" w:hAnsi="Arial" w:cs="Arial"/>
                <w:sz w:val="18"/>
                <w:szCs w:val="18"/>
              </w:rPr>
              <w:t>1.Żwiry i pospółki  gliniaste</w:t>
            </w:r>
          </w:p>
          <w:p w:rsidR="00DB3508" w:rsidRPr="00587D3A" w:rsidRDefault="00DB3508" w:rsidP="009B4116">
            <w:pPr>
              <w:rPr>
                <w:rFonts w:ascii="Arial" w:hAnsi="Arial" w:cs="Arial"/>
                <w:sz w:val="18"/>
                <w:szCs w:val="18"/>
              </w:rPr>
            </w:pPr>
            <w:r w:rsidRPr="00587D3A">
              <w:rPr>
                <w:rFonts w:ascii="Arial" w:hAnsi="Arial" w:cs="Arial"/>
                <w:sz w:val="18"/>
                <w:szCs w:val="18"/>
              </w:rPr>
              <w:t xml:space="preserve">2.Piaski   pylaste i gliniaste 3. Pyły piaszczyste  i  pyły 4. Gliny o  granicy  płynności  mniejszej  niż   35 % 5.Mieszaniny popiołowo-żużlowe z węgla  kamiennego </w:t>
            </w:r>
          </w:p>
          <w:p w:rsidR="00DB3508" w:rsidRPr="00587D3A" w:rsidRDefault="00DB3508" w:rsidP="009B4116">
            <w:pPr>
              <w:pStyle w:val="Tekstpodstawowy"/>
              <w:rPr>
                <w:rFonts w:ascii="Arial" w:hAnsi="Arial" w:cs="Arial"/>
                <w:sz w:val="18"/>
                <w:szCs w:val="18"/>
              </w:rPr>
            </w:pPr>
            <w:r w:rsidRPr="00587D3A">
              <w:rPr>
                <w:rFonts w:ascii="Arial" w:hAnsi="Arial" w:cs="Arial"/>
                <w:sz w:val="18"/>
                <w:szCs w:val="18"/>
              </w:rPr>
              <w:t>6. Wysiewki kamienne gliniaste o zawartości  frakcji  iłowej &gt;2 %</w:t>
            </w:r>
          </w:p>
        </w:tc>
        <w:tc>
          <w:tcPr>
            <w:tcW w:w="2835" w:type="dxa"/>
            <w:vMerge w:val="restart"/>
          </w:tcPr>
          <w:p w:rsidR="00DB3508" w:rsidRPr="00587D3A" w:rsidRDefault="00DB3508" w:rsidP="009B4116">
            <w:pPr>
              <w:rPr>
                <w:rFonts w:ascii="Arial" w:hAnsi="Arial" w:cs="Arial"/>
                <w:sz w:val="18"/>
                <w:szCs w:val="18"/>
              </w:rPr>
            </w:pPr>
          </w:p>
          <w:p w:rsidR="00DB3508" w:rsidRPr="00587D3A" w:rsidRDefault="00DB3508" w:rsidP="009B4116">
            <w:pPr>
              <w:rPr>
                <w:rFonts w:ascii="Arial" w:hAnsi="Arial" w:cs="Arial"/>
                <w:sz w:val="18"/>
                <w:szCs w:val="18"/>
              </w:rPr>
            </w:pPr>
          </w:p>
          <w:p w:rsidR="00DB3508" w:rsidRPr="00587D3A" w:rsidRDefault="00DB3508" w:rsidP="009B4116">
            <w:pPr>
              <w:rPr>
                <w:rFonts w:ascii="Arial" w:hAnsi="Arial" w:cs="Arial"/>
                <w:sz w:val="18"/>
                <w:szCs w:val="18"/>
              </w:rPr>
            </w:pPr>
          </w:p>
          <w:p w:rsidR="00DB3508" w:rsidRPr="00587D3A" w:rsidRDefault="00DB3508" w:rsidP="009B4116">
            <w:pPr>
              <w:rPr>
                <w:rFonts w:ascii="Arial" w:hAnsi="Arial" w:cs="Arial"/>
                <w:sz w:val="18"/>
                <w:szCs w:val="18"/>
              </w:rPr>
            </w:pPr>
            <w:r w:rsidRPr="00587D3A">
              <w:rPr>
                <w:rFonts w:ascii="Arial" w:hAnsi="Arial" w:cs="Arial"/>
                <w:sz w:val="18"/>
                <w:szCs w:val="18"/>
              </w:rPr>
              <w:t>- pod   warunkiem  ulepszenia  tych  gruntów   spoiwami ,takimi  jak:  cement, wapno,  aktywne   popioły  itp.</w:t>
            </w:r>
          </w:p>
        </w:tc>
      </w:tr>
      <w:tr w:rsidR="00DB3508" w:rsidRPr="00587D3A">
        <w:trPr>
          <w:cantSplit/>
          <w:trHeight w:val="207"/>
        </w:trPr>
        <w:tc>
          <w:tcPr>
            <w:tcW w:w="992" w:type="dxa"/>
            <w:vMerge/>
          </w:tcPr>
          <w:p w:rsidR="00DB3508" w:rsidRPr="00587D3A" w:rsidRDefault="00DB3508" w:rsidP="009B4116">
            <w:pPr>
              <w:jc w:val="center"/>
              <w:rPr>
                <w:rFonts w:ascii="Arial" w:hAnsi="Arial" w:cs="Arial"/>
                <w:sz w:val="18"/>
                <w:szCs w:val="18"/>
              </w:rPr>
            </w:pPr>
          </w:p>
        </w:tc>
        <w:tc>
          <w:tcPr>
            <w:tcW w:w="2268" w:type="dxa"/>
            <w:vMerge/>
          </w:tcPr>
          <w:p w:rsidR="00DB3508" w:rsidRPr="00587D3A" w:rsidRDefault="00DB3508" w:rsidP="009B4116">
            <w:pPr>
              <w:jc w:val="center"/>
              <w:rPr>
                <w:rFonts w:ascii="Arial" w:hAnsi="Arial" w:cs="Arial"/>
                <w:sz w:val="18"/>
                <w:szCs w:val="18"/>
              </w:rPr>
            </w:pPr>
          </w:p>
        </w:tc>
        <w:tc>
          <w:tcPr>
            <w:tcW w:w="2694" w:type="dxa"/>
            <w:vMerge/>
          </w:tcPr>
          <w:p w:rsidR="00DB3508" w:rsidRPr="00587D3A" w:rsidRDefault="00DB3508" w:rsidP="009B4116">
            <w:pPr>
              <w:jc w:val="center"/>
              <w:rPr>
                <w:rFonts w:ascii="Arial" w:hAnsi="Arial" w:cs="Arial"/>
                <w:sz w:val="18"/>
                <w:szCs w:val="18"/>
              </w:rPr>
            </w:pPr>
          </w:p>
        </w:tc>
        <w:tc>
          <w:tcPr>
            <w:tcW w:w="2835" w:type="dxa"/>
            <w:vMerge/>
          </w:tcPr>
          <w:p w:rsidR="00DB3508" w:rsidRPr="00587D3A" w:rsidRDefault="00DB3508" w:rsidP="009B4116">
            <w:pPr>
              <w:jc w:val="center"/>
              <w:rPr>
                <w:rFonts w:ascii="Arial" w:hAnsi="Arial" w:cs="Arial"/>
                <w:sz w:val="18"/>
                <w:szCs w:val="18"/>
              </w:rPr>
            </w:pPr>
          </w:p>
        </w:tc>
      </w:tr>
      <w:tr w:rsidR="00DB3508" w:rsidRPr="00587D3A">
        <w:trPr>
          <w:cantSplit/>
        </w:trPr>
        <w:tc>
          <w:tcPr>
            <w:tcW w:w="992" w:type="dxa"/>
            <w:vMerge/>
          </w:tcPr>
          <w:p w:rsidR="00DB3508" w:rsidRPr="00587D3A" w:rsidRDefault="00DB3508" w:rsidP="009B4116">
            <w:pPr>
              <w:jc w:val="center"/>
              <w:rPr>
                <w:rFonts w:ascii="Arial" w:hAnsi="Arial" w:cs="Arial"/>
                <w:sz w:val="18"/>
                <w:szCs w:val="18"/>
              </w:rPr>
            </w:pPr>
          </w:p>
        </w:tc>
        <w:tc>
          <w:tcPr>
            <w:tcW w:w="2268" w:type="dxa"/>
            <w:vMerge/>
          </w:tcPr>
          <w:p w:rsidR="00DB3508" w:rsidRPr="00587D3A" w:rsidRDefault="00DB3508" w:rsidP="009B4116">
            <w:pPr>
              <w:jc w:val="center"/>
              <w:rPr>
                <w:rFonts w:ascii="Arial" w:hAnsi="Arial" w:cs="Arial"/>
                <w:sz w:val="18"/>
                <w:szCs w:val="18"/>
              </w:rPr>
            </w:pPr>
          </w:p>
        </w:tc>
        <w:tc>
          <w:tcPr>
            <w:tcW w:w="2694" w:type="dxa"/>
          </w:tcPr>
          <w:p w:rsidR="00DB3508" w:rsidRPr="00587D3A" w:rsidRDefault="00DB3508" w:rsidP="009B4116">
            <w:pPr>
              <w:rPr>
                <w:rFonts w:ascii="Arial" w:hAnsi="Arial" w:cs="Arial"/>
                <w:sz w:val="18"/>
                <w:szCs w:val="18"/>
              </w:rPr>
            </w:pPr>
            <w:r w:rsidRPr="00587D3A">
              <w:rPr>
                <w:rFonts w:ascii="Arial" w:hAnsi="Arial" w:cs="Arial"/>
                <w:sz w:val="18"/>
                <w:szCs w:val="18"/>
              </w:rPr>
              <w:t>7. Żużle  wielkopiecowe  i  inne  metalurgiczne</w:t>
            </w:r>
          </w:p>
          <w:p w:rsidR="00DB3508" w:rsidRPr="00587D3A" w:rsidRDefault="00DB3508" w:rsidP="009B4116">
            <w:pPr>
              <w:jc w:val="center"/>
              <w:rPr>
                <w:rFonts w:ascii="Arial" w:hAnsi="Arial" w:cs="Arial"/>
                <w:sz w:val="18"/>
                <w:szCs w:val="18"/>
              </w:rPr>
            </w:pPr>
          </w:p>
        </w:tc>
        <w:tc>
          <w:tcPr>
            <w:tcW w:w="2835" w:type="dxa"/>
          </w:tcPr>
          <w:p w:rsidR="00DB3508" w:rsidRPr="00587D3A" w:rsidRDefault="00DB3508" w:rsidP="009B4116">
            <w:pPr>
              <w:rPr>
                <w:rFonts w:ascii="Arial" w:hAnsi="Arial" w:cs="Arial"/>
                <w:sz w:val="18"/>
                <w:szCs w:val="18"/>
              </w:rPr>
            </w:pPr>
            <w:r w:rsidRPr="00587D3A">
              <w:rPr>
                <w:rFonts w:ascii="Arial" w:hAnsi="Arial" w:cs="Arial"/>
                <w:sz w:val="18"/>
                <w:szCs w:val="18"/>
              </w:rPr>
              <w:t xml:space="preserve">- drobnoziarniste  i  </w:t>
            </w:r>
            <w:proofErr w:type="spellStart"/>
            <w:r w:rsidRPr="00587D3A">
              <w:rPr>
                <w:rFonts w:ascii="Arial" w:hAnsi="Arial" w:cs="Arial"/>
                <w:sz w:val="18"/>
                <w:szCs w:val="18"/>
              </w:rPr>
              <w:t>nierozpadowe</w:t>
            </w:r>
            <w:proofErr w:type="spellEnd"/>
            <w:r w:rsidRPr="00587D3A">
              <w:rPr>
                <w:rFonts w:ascii="Arial" w:hAnsi="Arial" w:cs="Arial"/>
                <w:sz w:val="18"/>
                <w:szCs w:val="18"/>
              </w:rPr>
              <w:t>:   straty  masy   do   1 %</w:t>
            </w:r>
          </w:p>
        </w:tc>
      </w:tr>
      <w:tr w:rsidR="00DB3508" w:rsidRPr="00587D3A">
        <w:trPr>
          <w:cantSplit/>
        </w:trPr>
        <w:tc>
          <w:tcPr>
            <w:tcW w:w="992" w:type="dxa"/>
            <w:vMerge/>
          </w:tcPr>
          <w:p w:rsidR="00DB3508" w:rsidRPr="00587D3A" w:rsidRDefault="00DB3508" w:rsidP="009B4116">
            <w:pPr>
              <w:jc w:val="center"/>
              <w:rPr>
                <w:rFonts w:ascii="Arial" w:hAnsi="Arial" w:cs="Arial"/>
                <w:sz w:val="18"/>
                <w:szCs w:val="18"/>
              </w:rPr>
            </w:pPr>
          </w:p>
        </w:tc>
        <w:tc>
          <w:tcPr>
            <w:tcW w:w="2268" w:type="dxa"/>
            <w:vMerge/>
          </w:tcPr>
          <w:p w:rsidR="00DB3508" w:rsidRPr="00587D3A" w:rsidRDefault="00DB3508" w:rsidP="009B4116">
            <w:pPr>
              <w:jc w:val="center"/>
              <w:rPr>
                <w:rFonts w:ascii="Arial" w:hAnsi="Arial" w:cs="Arial"/>
                <w:sz w:val="18"/>
                <w:szCs w:val="18"/>
              </w:rPr>
            </w:pPr>
          </w:p>
        </w:tc>
        <w:tc>
          <w:tcPr>
            <w:tcW w:w="2694" w:type="dxa"/>
          </w:tcPr>
          <w:p w:rsidR="00DB3508" w:rsidRPr="00587D3A" w:rsidRDefault="00DB3508" w:rsidP="009B4116">
            <w:pPr>
              <w:rPr>
                <w:rFonts w:ascii="Arial" w:hAnsi="Arial" w:cs="Arial"/>
                <w:sz w:val="18"/>
                <w:szCs w:val="18"/>
              </w:rPr>
            </w:pPr>
            <w:r w:rsidRPr="00587D3A">
              <w:rPr>
                <w:rFonts w:ascii="Arial" w:hAnsi="Arial" w:cs="Arial"/>
                <w:sz w:val="18"/>
                <w:szCs w:val="18"/>
              </w:rPr>
              <w:t>8. Piaski   drobnoziarniste</w:t>
            </w:r>
          </w:p>
        </w:tc>
        <w:tc>
          <w:tcPr>
            <w:tcW w:w="2835" w:type="dxa"/>
          </w:tcPr>
          <w:p w:rsidR="00DB3508" w:rsidRPr="00587D3A" w:rsidRDefault="00DB3508" w:rsidP="009B4116">
            <w:pPr>
              <w:rPr>
                <w:rFonts w:ascii="Arial" w:hAnsi="Arial" w:cs="Arial"/>
                <w:sz w:val="18"/>
                <w:szCs w:val="18"/>
              </w:rPr>
            </w:pPr>
            <w:r w:rsidRPr="00587D3A">
              <w:rPr>
                <w:rFonts w:ascii="Arial" w:hAnsi="Arial" w:cs="Arial"/>
                <w:sz w:val="18"/>
                <w:szCs w:val="18"/>
              </w:rPr>
              <w:t>- o  wskaźniku   nośności  w</w:t>
            </w:r>
            <w:r w:rsidRPr="00587D3A">
              <w:rPr>
                <w:rFonts w:ascii="Arial" w:hAnsi="Arial" w:cs="Arial"/>
                <w:sz w:val="18"/>
                <w:szCs w:val="18"/>
                <w:vertAlign w:val="subscript"/>
              </w:rPr>
              <w:t xml:space="preserve">noś </w:t>
            </w:r>
            <w:r w:rsidRPr="00587D3A">
              <w:rPr>
                <w:rFonts w:ascii="Arial" w:hAnsi="Arial" w:cs="Arial"/>
                <w:sz w:val="18"/>
                <w:szCs w:val="18"/>
              </w:rPr>
              <w:sym w:font="Symbol" w:char="F0B3"/>
            </w:r>
            <w:r w:rsidRPr="00587D3A">
              <w:rPr>
                <w:rFonts w:ascii="Arial" w:hAnsi="Arial" w:cs="Arial"/>
                <w:sz w:val="18"/>
                <w:szCs w:val="18"/>
              </w:rPr>
              <w:t xml:space="preserve"> 10</w:t>
            </w:r>
          </w:p>
        </w:tc>
      </w:tr>
    </w:tbl>
    <w:p w:rsidR="00DB3508" w:rsidRPr="00587D3A" w:rsidRDefault="00DB3508" w:rsidP="00DB3508">
      <w:pPr>
        <w:rPr>
          <w:rFonts w:ascii="Arial" w:hAnsi="Arial" w:cs="Arial"/>
          <w:sz w:val="18"/>
          <w:szCs w:val="18"/>
        </w:rPr>
      </w:pPr>
    </w:p>
    <w:p w:rsidR="00DB3508" w:rsidRPr="00587D3A" w:rsidRDefault="00DB3508" w:rsidP="00DB3508">
      <w:pPr>
        <w:pStyle w:val="Tekstpodstawowy3"/>
        <w:rPr>
          <w:rFonts w:cs="Arial"/>
          <w:szCs w:val="18"/>
        </w:rPr>
      </w:pPr>
      <w:r w:rsidRPr="00587D3A">
        <w:rPr>
          <w:rFonts w:cs="Arial"/>
          <w:szCs w:val="18"/>
        </w:rPr>
        <w:t>Uwaga: Wskaźnik nośności CBR wymienionej warstwy o grupie nośności podłoża określonej jako G3 (przekroje poprzeczne od 21 do 38 wg. dokumentacji) powinien wynosić 25%.</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3.SPRZĘT</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3.1.Ogólne   wymagania   dotyczące   sprzętu</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ab/>
        <w:t>Ogólne   wymagania   i  ustalenia   dotyczące    sprzętu   określono   w  ST  D-02.00.01  pkt  3</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3.2.Dobór   sprzętu  zagęszczającego</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ab/>
        <w:t>W  tablicy  2   podano,  dla   różnych  rodzajów   gruntów,   orientacyjnie   dane   przy     doborze  sprzętu   zagęszczającego.  Sprzęt  do  zagęszczania   powinien   być   zatwierdzony   przez  Inżyniera.</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Tablica   2.   Orientacyjne   dane   przy    doborze   sprzętu   zagęszczającego  wg  [8]</w:t>
      </w:r>
    </w:p>
    <w:p w:rsidR="00DB3508" w:rsidRPr="00587D3A" w:rsidRDefault="00DB3508" w:rsidP="00DB3508">
      <w:pPr>
        <w:rPr>
          <w:rFonts w:ascii="Arial" w:hAnsi="Arial" w:cs="Arial"/>
          <w:sz w:val="18"/>
          <w:szCs w:val="18"/>
        </w:rPr>
      </w:pPr>
    </w:p>
    <w:tbl>
      <w:tblPr>
        <w:tblW w:w="0" w:type="auto"/>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25"/>
        <w:gridCol w:w="1843"/>
        <w:gridCol w:w="1134"/>
        <w:gridCol w:w="990"/>
        <w:gridCol w:w="1151"/>
        <w:gridCol w:w="1151"/>
        <w:gridCol w:w="1151"/>
        <w:gridCol w:w="944"/>
      </w:tblGrid>
      <w:tr w:rsidR="00DB3508" w:rsidRPr="00587D3A">
        <w:trPr>
          <w:cantSplit/>
        </w:trPr>
        <w:tc>
          <w:tcPr>
            <w:tcW w:w="425" w:type="dxa"/>
            <w:vMerge w:val="restart"/>
          </w:tcPr>
          <w:p w:rsidR="00DB3508" w:rsidRPr="00587D3A" w:rsidRDefault="00DB3508" w:rsidP="009B4116">
            <w:pPr>
              <w:jc w:val="center"/>
              <w:rPr>
                <w:rFonts w:ascii="Arial" w:hAnsi="Arial" w:cs="Arial"/>
                <w:sz w:val="18"/>
                <w:szCs w:val="18"/>
              </w:rPr>
            </w:pPr>
            <w:r w:rsidRPr="00587D3A">
              <w:rPr>
                <w:rFonts w:ascii="Arial" w:hAnsi="Arial" w:cs="Arial"/>
                <w:sz w:val="18"/>
                <w:szCs w:val="18"/>
              </w:rPr>
              <w:t>Działanie  sprzętu</w:t>
            </w:r>
          </w:p>
        </w:tc>
        <w:tc>
          <w:tcPr>
            <w:tcW w:w="1843" w:type="dxa"/>
            <w:vMerge w:val="restart"/>
          </w:tcPr>
          <w:p w:rsidR="00DB3508" w:rsidRPr="00587D3A" w:rsidRDefault="00DB3508" w:rsidP="009B4116">
            <w:pPr>
              <w:jc w:val="center"/>
              <w:rPr>
                <w:rFonts w:ascii="Arial" w:hAnsi="Arial" w:cs="Arial"/>
                <w:sz w:val="18"/>
                <w:szCs w:val="18"/>
              </w:rPr>
            </w:pPr>
            <w:r w:rsidRPr="00587D3A">
              <w:rPr>
                <w:rFonts w:ascii="Arial" w:hAnsi="Arial" w:cs="Arial"/>
                <w:sz w:val="18"/>
                <w:szCs w:val="18"/>
              </w:rPr>
              <w:t>Rodzaj   sprzętu</w:t>
            </w:r>
          </w:p>
        </w:tc>
        <w:tc>
          <w:tcPr>
            <w:tcW w:w="2124" w:type="dxa"/>
            <w:gridSpan w:val="2"/>
          </w:tcPr>
          <w:p w:rsidR="00DB3508" w:rsidRPr="00587D3A" w:rsidRDefault="00DB3508" w:rsidP="009B4116">
            <w:pPr>
              <w:jc w:val="center"/>
              <w:rPr>
                <w:rFonts w:ascii="Arial" w:hAnsi="Arial" w:cs="Arial"/>
                <w:sz w:val="18"/>
                <w:szCs w:val="18"/>
              </w:rPr>
            </w:pPr>
            <w:r w:rsidRPr="00587D3A">
              <w:rPr>
                <w:rFonts w:ascii="Arial" w:hAnsi="Arial" w:cs="Arial"/>
                <w:sz w:val="18"/>
                <w:szCs w:val="18"/>
              </w:rPr>
              <w:t>Grunty  niespoiste:</w:t>
            </w:r>
          </w:p>
          <w:p w:rsidR="00DB3508" w:rsidRPr="00587D3A" w:rsidRDefault="00DB3508" w:rsidP="009B4116">
            <w:pPr>
              <w:jc w:val="center"/>
              <w:rPr>
                <w:rFonts w:ascii="Arial" w:hAnsi="Arial" w:cs="Arial"/>
                <w:sz w:val="18"/>
                <w:szCs w:val="18"/>
              </w:rPr>
            </w:pPr>
            <w:r w:rsidRPr="00587D3A">
              <w:rPr>
                <w:rFonts w:ascii="Arial" w:hAnsi="Arial" w:cs="Arial"/>
                <w:sz w:val="18"/>
                <w:szCs w:val="18"/>
              </w:rPr>
              <w:t>Piaski ,żwiry,  pospółki</w:t>
            </w:r>
          </w:p>
        </w:tc>
        <w:tc>
          <w:tcPr>
            <w:tcW w:w="2302" w:type="dxa"/>
            <w:gridSpan w:val="2"/>
          </w:tcPr>
          <w:p w:rsidR="00DB3508" w:rsidRPr="00587D3A" w:rsidRDefault="00DB3508" w:rsidP="009B4116">
            <w:pPr>
              <w:jc w:val="center"/>
              <w:rPr>
                <w:rFonts w:ascii="Arial" w:hAnsi="Arial" w:cs="Arial"/>
                <w:sz w:val="18"/>
                <w:szCs w:val="18"/>
              </w:rPr>
            </w:pPr>
            <w:r w:rsidRPr="00587D3A">
              <w:rPr>
                <w:rFonts w:ascii="Arial" w:hAnsi="Arial" w:cs="Arial"/>
                <w:sz w:val="18"/>
                <w:szCs w:val="18"/>
              </w:rPr>
              <w:t>Grunty  spoiste:</w:t>
            </w:r>
          </w:p>
          <w:p w:rsidR="00DB3508" w:rsidRPr="00587D3A" w:rsidRDefault="00DB3508" w:rsidP="009B4116">
            <w:pPr>
              <w:jc w:val="center"/>
              <w:rPr>
                <w:rFonts w:ascii="Arial" w:hAnsi="Arial" w:cs="Arial"/>
                <w:sz w:val="18"/>
                <w:szCs w:val="18"/>
              </w:rPr>
            </w:pPr>
            <w:r w:rsidRPr="00587D3A">
              <w:rPr>
                <w:rFonts w:ascii="Arial" w:hAnsi="Arial" w:cs="Arial"/>
                <w:sz w:val="18"/>
                <w:szCs w:val="18"/>
              </w:rPr>
              <w:t>Pyły,  iły</w:t>
            </w:r>
          </w:p>
        </w:tc>
        <w:tc>
          <w:tcPr>
            <w:tcW w:w="2095" w:type="dxa"/>
            <w:gridSpan w:val="2"/>
          </w:tcPr>
          <w:p w:rsidR="00DB3508" w:rsidRPr="00587D3A" w:rsidRDefault="00DB3508" w:rsidP="009B4116">
            <w:pPr>
              <w:jc w:val="center"/>
              <w:rPr>
                <w:rFonts w:ascii="Arial" w:hAnsi="Arial" w:cs="Arial"/>
                <w:sz w:val="18"/>
                <w:szCs w:val="18"/>
              </w:rPr>
            </w:pPr>
            <w:r w:rsidRPr="00587D3A">
              <w:rPr>
                <w:rFonts w:ascii="Arial" w:hAnsi="Arial" w:cs="Arial"/>
                <w:sz w:val="18"/>
                <w:szCs w:val="18"/>
              </w:rPr>
              <w:t>Mieszanki   gruntowe  z  małą  zawartością   frakcji    kamienistej</w:t>
            </w:r>
          </w:p>
        </w:tc>
      </w:tr>
      <w:tr w:rsidR="00DB3508" w:rsidRPr="00587D3A">
        <w:trPr>
          <w:cantSplit/>
        </w:trPr>
        <w:tc>
          <w:tcPr>
            <w:tcW w:w="425" w:type="dxa"/>
            <w:vMerge/>
            <w:tcBorders>
              <w:bottom w:val="double" w:sz="4" w:space="0" w:color="auto"/>
            </w:tcBorders>
          </w:tcPr>
          <w:p w:rsidR="00DB3508" w:rsidRPr="00587D3A" w:rsidRDefault="00DB3508" w:rsidP="009B4116">
            <w:pPr>
              <w:jc w:val="center"/>
              <w:rPr>
                <w:rFonts w:ascii="Arial" w:hAnsi="Arial" w:cs="Arial"/>
                <w:sz w:val="18"/>
                <w:szCs w:val="18"/>
              </w:rPr>
            </w:pPr>
          </w:p>
        </w:tc>
        <w:tc>
          <w:tcPr>
            <w:tcW w:w="1843" w:type="dxa"/>
            <w:vMerge/>
            <w:tcBorders>
              <w:bottom w:val="double" w:sz="4" w:space="0" w:color="auto"/>
            </w:tcBorders>
          </w:tcPr>
          <w:p w:rsidR="00DB3508" w:rsidRPr="00587D3A" w:rsidRDefault="00DB3508" w:rsidP="009B4116">
            <w:pPr>
              <w:jc w:val="center"/>
              <w:rPr>
                <w:rFonts w:ascii="Arial" w:hAnsi="Arial" w:cs="Arial"/>
                <w:sz w:val="18"/>
                <w:szCs w:val="18"/>
              </w:rPr>
            </w:pPr>
          </w:p>
        </w:tc>
        <w:tc>
          <w:tcPr>
            <w:tcW w:w="1134" w:type="dxa"/>
            <w:tcBorders>
              <w:bottom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Grubość   warstwy  w  cm</w:t>
            </w:r>
          </w:p>
        </w:tc>
        <w:tc>
          <w:tcPr>
            <w:tcW w:w="990" w:type="dxa"/>
            <w:tcBorders>
              <w:bottom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Liczba  przejazdów</w:t>
            </w:r>
          </w:p>
        </w:tc>
        <w:tc>
          <w:tcPr>
            <w:tcW w:w="1151" w:type="dxa"/>
            <w:tcBorders>
              <w:bottom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Grubość   warstwy  w  cm</w:t>
            </w:r>
          </w:p>
        </w:tc>
        <w:tc>
          <w:tcPr>
            <w:tcW w:w="1151" w:type="dxa"/>
            <w:tcBorders>
              <w:bottom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Liczba   przejazdów</w:t>
            </w:r>
          </w:p>
        </w:tc>
        <w:tc>
          <w:tcPr>
            <w:tcW w:w="1151" w:type="dxa"/>
            <w:tcBorders>
              <w:bottom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Grubość   warstwy   w  cm</w:t>
            </w:r>
          </w:p>
        </w:tc>
        <w:tc>
          <w:tcPr>
            <w:tcW w:w="944" w:type="dxa"/>
            <w:tcBorders>
              <w:bottom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Liczba   przejazdów</w:t>
            </w:r>
          </w:p>
        </w:tc>
      </w:tr>
      <w:tr w:rsidR="00DB3508" w:rsidRPr="00587D3A">
        <w:trPr>
          <w:cantSplit/>
          <w:trHeight w:val="1134"/>
        </w:trPr>
        <w:tc>
          <w:tcPr>
            <w:tcW w:w="425" w:type="dxa"/>
            <w:tcBorders>
              <w:top w:val="double" w:sz="4" w:space="0" w:color="auto"/>
            </w:tcBorders>
            <w:textDirection w:val="btLr"/>
          </w:tcPr>
          <w:p w:rsidR="00DB3508" w:rsidRPr="00587D3A" w:rsidRDefault="00DB3508" w:rsidP="009B4116">
            <w:pPr>
              <w:ind w:left="113" w:right="113"/>
              <w:jc w:val="center"/>
              <w:rPr>
                <w:rFonts w:ascii="Arial" w:hAnsi="Arial" w:cs="Arial"/>
                <w:sz w:val="18"/>
                <w:szCs w:val="18"/>
              </w:rPr>
            </w:pPr>
            <w:r w:rsidRPr="00587D3A">
              <w:rPr>
                <w:rFonts w:ascii="Arial" w:hAnsi="Arial" w:cs="Arial"/>
                <w:sz w:val="18"/>
                <w:szCs w:val="18"/>
              </w:rPr>
              <w:t>Statyczne</w:t>
            </w:r>
          </w:p>
        </w:tc>
        <w:tc>
          <w:tcPr>
            <w:tcW w:w="1843" w:type="dxa"/>
            <w:tcBorders>
              <w:top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1. walce   gładkie</w:t>
            </w:r>
          </w:p>
          <w:p w:rsidR="00DB3508" w:rsidRPr="00587D3A" w:rsidRDefault="00DB3508" w:rsidP="009B4116">
            <w:pPr>
              <w:jc w:val="center"/>
              <w:rPr>
                <w:rFonts w:ascii="Arial" w:hAnsi="Arial" w:cs="Arial"/>
                <w:sz w:val="18"/>
                <w:szCs w:val="18"/>
              </w:rPr>
            </w:pPr>
            <w:r w:rsidRPr="00587D3A">
              <w:rPr>
                <w:rFonts w:ascii="Arial" w:hAnsi="Arial" w:cs="Arial"/>
                <w:sz w:val="18"/>
                <w:szCs w:val="18"/>
              </w:rPr>
              <w:t>2. walce   okołkowane</w:t>
            </w:r>
          </w:p>
          <w:p w:rsidR="00DB3508" w:rsidRPr="00587D3A" w:rsidRDefault="00DB3508" w:rsidP="009B4116">
            <w:pPr>
              <w:jc w:val="center"/>
              <w:rPr>
                <w:rFonts w:ascii="Arial" w:hAnsi="Arial" w:cs="Arial"/>
                <w:sz w:val="18"/>
                <w:szCs w:val="18"/>
              </w:rPr>
            </w:pPr>
            <w:r w:rsidRPr="00587D3A">
              <w:rPr>
                <w:rFonts w:ascii="Arial" w:hAnsi="Arial" w:cs="Arial"/>
                <w:sz w:val="18"/>
                <w:szCs w:val="18"/>
              </w:rPr>
              <w:t>3. walce   ogumione</w:t>
            </w:r>
          </w:p>
          <w:p w:rsidR="00DB3508" w:rsidRPr="00587D3A" w:rsidRDefault="00DB3508" w:rsidP="009B4116">
            <w:pPr>
              <w:jc w:val="center"/>
              <w:rPr>
                <w:rFonts w:ascii="Arial" w:hAnsi="Arial" w:cs="Arial"/>
                <w:sz w:val="18"/>
                <w:szCs w:val="18"/>
              </w:rPr>
            </w:pPr>
            <w:r w:rsidRPr="00587D3A">
              <w:rPr>
                <w:rFonts w:ascii="Arial" w:hAnsi="Arial" w:cs="Arial"/>
                <w:sz w:val="18"/>
                <w:szCs w:val="18"/>
              </w:rPr>
              <w:t>(samojezdne   i   przyczepne)</w:t>
            </w:r>
          </w:p>
        </w:tc>
        <w:tc>
          <w:tcPr>
            <w:tcW w:w="1134" w:type="dxa"/>
            <w:tcBorders>
              <w:top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Od 10 do 20</w:t>
            </w:r>
          </w:p>
          <w:p w:rsidR="00DB3508" w:rsidRPr="00587D3A" w:rsidRDefault="00DB3508" w:rsidP="009B4116">
            <w:pPr>
              <w:jc w:val="center"/>
              <w:rPr>
                <w:rFonts w:ascii="Arial" w:hAnsi="Arial" w:cs="Arial"/>
                <w:sz w:val="18"/>
                <w:szCs w:val="18"/>
              </w:rPr>
            </w:pPr>
            <w:r w:rsidRPr="00587D3A">
              <w:rPr>
                <w:rFonts w:ascii="Arial" w:hAnsi="Arial" w:cs="Arial"/>
                <w:sz w:val="18"/>
                <w:szCs w:val="18"/>
              </w:rPr>
              <w:t>--</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20 do 40</w:t>
            </w:r>
          </w:p>
        </w:tc>
        <w:tc>
          <w:tcPr>
            <w:tcW w:w="990" w:type="dxa"/>
            <w:tcBorders>
              <w:top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Od 4 do8</w:t>
            </w:r>
          </w:p>
          <w:p w:rsidR="00DB3508" w:rsidRPr="00587D3A" w:rsidRDefault="00DB3508" w:rsidP="009B4116">
            <w:pPr>
              <w:jc w:val="center"/>
              <w:rPr>
                <w:rFonts w:ascii="Arial" w:hAnsi="Arial" w:cs="Arial"/>
                <w:sz w:val="18"/>
                <w:szCs w:val="18"/>
              </w:rPr>
            </w:pPr>
            <w:r w:rsidRPr="00587D3A">
              <w:rPr>
                <w:rFonts w:ascii="Arial" w:hAnsi="Arial" w:cs="Arial"/>
                <w:sz w:val="18"/>
                <w:szCs w:val="18"/>
              </w:rPr>
              <w:t>--</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6 do 10</w:t>
            </w:r>
          </w:p>
        </w:tc>
        <w:tc>
          <w:tcPr>
            <w:tcW w:w="1151" w:type="dxa"/>
            <w:tcBorders>
              <w:top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Od 10 do 20</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20 do 30</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30 do 40</w:t>
            </w:r>
          </w:p>
        </w:tc>
        <w:tc>
          <w:tcPr>
            <w:tcW w:w="1151" w:type="dxa"/>
            <w:tcBorders>
              <w:top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Od 4 do 8</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8 do 12</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6 do 10</w:t>
            </w:r>
          </w:p>
        </w:tc>
        <w:tc>
          <w:tcPr>
            <w:tcW w:w="1151" w:type="dxa"/>
            <w:tcBorders>
              <w:top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Od 10 do 20</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20 do 30</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30 do 40</w:t>
            </w:r>
          </w:p>
        </w:tc>
        <w:tc>
          <w:tcPr>
            <w:tcW w:w="944" w:type="dxa"/>
            <w:tcBorders>
              <w:top w:val="double" w:sz="4" w:space="0" w:color="auto"/>
            </w:tcBorders>
          </w:tcPr>
          <w:p w:rsidR="00DB3508" w:rsidRPr="00587D3A" w:rsidRDefault="00DB3508" w:rsidP="009B4116">
            <w:pPr>
              <w:jc w:val="center"/>
              <w:rPr>
                <w:rFonts w:ascii="Arial" w:hAnsi="Arial" w:cs="Arial"/>
                <w:sz w:val="18"/>
                <w:szCs w:val="18"/>
              </w:rPr>
            </w:pPr>
            <w:r w:rsidRPr="00587D3A">
              <w:rPr>
                <w:rFonts w:ascii="Arial" w:hAnsi="Arial" w:cs="Arial"/>
                <w:sz w:val="18"/>
                <w:szCs w:val="18"/>
              </w:rPr>
              <w:t>Od 4 do8</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8 do 12</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6 do10</w:t>
            </w:r>
          </w:p>
        </w:tc>
      </w:tr>
      <w:tr w:rsidR="00DB3508" w:rsidRPr="00587D3A">
        <w:trPr>
          <w:cantSplit/>
          <w:trHeight w:val="1134"/>
        </w:trPr>
        <w:tc>
          <w:tcPr>
            <w:tcW w:w="425" w:type="dxa"/>
            <w:textDirection w:val="btLr"/>
          </w:tcPr>
          <w:p w:rsidR="00DB3508" w:rsidRPr="00587D3A" w:rsidRDefault="00DB3508" w:rsidP="009B4116">
            <w:pPr>
              <w:ind w:left="113" w:right="113"/>
              <w:jc w:val="center"/>
              <w:rPr>
                <w:rFonts w:ascii="Arial" w:hAnsi="Arial" w:cs="Arial"/>
                <w:sz w:val="18"/>
                <w:szCs w:val="18"/>
              </w:rPr>
            </w:pPr>
            <w:r w:rsidRPr="00587D3A">
              <w:rPr>
                <w:rFonts w:ascii="Arial" w:hAnsi="Arial" w:cs="Arial"/>
                <w:sz w:val="18"/>
                <w:szCs w:val="18"/>
              </w:rPr>
              <w:t>Dynamiczne</w:t>
            </w:r>
          </w:p>
        </w:tc>
        <w:tc>
          <w:tcPr>
            <w:tcW w:w="1843" w:type="dxa"/>
          </w:tcPr>
          <w:p w:rsidR="00DB3508" w:rsidRPr="00587D3A" w:rsidRDefault="00DB3508" w:rsidP="009B4116">
            <w:pPr>
              <w:jc w:val="center"/>
              <w:rPr>
                <w:rFonts w:ascii="Arial" w:hAnsi="Arial" w:cs="Arial"/>
                <w:sz w:val="18"/>
                <w:szCs w:val="18"/>
              </w:rPr>
            </w:pPr>
            <w:r w:rsidRPr="00587D3A">
              <w:rPr>
                <w:rFonts w:ascii="Arial" w:hAnsi="Arial" w:cs="Arial"/>
                <w:sz w:val="18"/>
                <w:szCs w:val="18"/>
              </w:rPr>
              <w:t>4. płytki  spadające</w:t>
            </w:r>
          </w:p>
          <w:p w:rsidR="00DB3508" w:rsidRPr="00587D3A" w:rsidRDefault="00DB3508" w:rsidP="009B4116">
            <w:pPr>
              <w:jc w:val="center"/>
              <w:rPr>
                <w:rFonts w:ascii="Arial" w:hAnsi="Arial" w:cs="Arial"/>
                <w:sz w:val="18"/>
                <w:szCs w:val="18"/>
              </w:rPr>
            </w:pPr>
            <w:r w:rsidRPr="00587D3A">
              <w:rPr>
                <w:rFonts w:ascii="Arial" w:hAnsi="Arial" w:cs="Arial"/>
                <w:sz w:val="18"/>
                <w:szCs w:val="18"/>
              </w:rPr>
              <w:t>(ubijaki)</w:t>
            </w:r>
          </w:p>
          <w:p w:rsidR="00DB3508" w:rsidRPr="00587D3A" w:rsidRDefault="00DB3508" w:rsidP="009B4116">
            <w:pPr>
              <w:jc w:val="center"/>
              <w:rPr>
                <w:rFonts w:ascii="Arial" w:hAnsi="Arial" w:cs="Arial"/>
                <w:sz w:val="18"/>
                <w:szCs w:val="18"/>
              </w:rPr>
            </w:pPr>
            <w:r w:rsidRPr="00587D3A">
              <w:rPr>
                <w:rFonts w:ascii="Arial" w:hAnsi="Arial" w:cs="Arial"/>
                <w:sz w:val="18"/>
                <w:szCs w:val="18"/>
              </w:rPr>
              <w:t>5. szybko  uderzające   ubijaki</w:t>
            </w:r>
          </w:p>
          <w:p w:rsidR="00DB3508" w:rsidRPr="00587D3A" w:rsidRDefault="00DB3508" w:rsidP="009B4116">
            <w:pPr>
              <w:jc w:val="center"/>
              <w:rPr>
                <w:rFonts w:ascii="Arial" w:hAnsi="Arial" w:cs="Arial"/>
                <w:sz w:val="18"/>
                <w:szCs w:val="18"/>
              </w:rPr>
            </w:pPr>
            <w:r w:rsidRPr="00587D3A">
              <w:rPr>
                <w:rFonts w:ascii="Arial" w:hAnsi="Arial" w:cs="Arial"/>
                <w:sz w:val="18"/>
                <w:szCs w:val="18"/>
              </w:rPr>
              <w:t>6. walce  wibracyjne</w:t>
            </w:r>
          </w:p>
          <w:p w:rsidR="00DB3508" w:rsidRPr="00587D3A" w:rsidRDefault="00DB3508" w:rsidP="009B4116">
            <w:pPr>
              <w:jc w:val="center"/>
              <w:rPr>
                <w:rFonts w:ascii="Arial" w:hAnsi="Arial" w:cs="Arial"/>
                <w:sz w:val="18"/>
                <w:szCs w:val="18"/>
              </w:rPr>
            </w:pPr>
            <w:r w:rsidRPr="00587D3A">
              <w:rPr>
                <w:rFonts w:ascii="Arial" w:hAnsi="Arial" w:cs="Arial"/>
                <w:sz w:val="18"/>
                <w:szCs w:val="18"/>
              </w:rPr>
              <w:t>lekkie  (do 5 ton)</w:t>
            </w:r>
          </w:p>
          <w:p w:rsidR="00DB3508" w:rsidRPr="00587D3A" w:rsidRDefault="00DB3508" w:rsidP="009B4116">
            <w:pPr>
              <w:jc w:val="center"/>
              <w:rPr>
                <w:rFonts w:ascii="Arial" w:hAnsi="Arial" w:cs="Arial"/>
                <w:sz w:val="18"/>
                <w:szCs w:val="18"/>
              </w:rPr>
            </w:pPr>
            <w:r w:rsidRPr="00587D3A">
              <w:rPr>
                <w:rFonts w:ascii="Arial" w:hAnsi="Arial" w:cs="Arial"/>
                <w:sz w:val="18"/>
                <w:szCs w:val="18"/>
              </w:rPr>
              <w:t>średnie  (5</w:t>
            </w:r>
            <w:r w:rsidRPr="00587D3A">
              <w:rPr>
                <w:rFonts w:ascii="Arial" w:hAnsi="Arial" w:cs="Arial"/>
                <w:sz w:val="18"/>
                <w:szCs w:val="18"/>
              </w:rPr>
              <w:sym w:font="Symbol" w:char="F0B8"/>
            </w:r>
            <w:r w:rsidRPr="00587D3A">
              <w:rPr>
                <w:rFonts w:ascii="Arial" w:hAnsi="Arial" w:cs="Arial"/>
                <w:sz w:val="18"/>
                <w:szCs w:val="18"/>
              </w:rPr>
              <w:t>8   ton)</w:t>
            </w:r>
          </w:p>
          <w:p w:rsidR="00DB3508" w:rsidRPr="00587D3A" w:rsidRDefault="00DB3508" w:rsidP="009B4116">
            <w:pPr>
              <w:jc w:val="center"/>
              <w:rPr>
                <w:rFonts w:ascii="Arial" w:hAnsi="Arial" w:cs="Arial"/>
                <w:sz w:val="18"/>
                <w:szCs w:val="18"/>
              </w:rPr>
            </w:pPr>
            <w:r w:rsidRPr="00587D3A">
              <w:rPr>
                <w:rFonts w:ascii="Arial" w:hAnsi="Arial" w:cs="Arial"/>
                <w:sz w:val="18"/>
                <w:szCs w:val="18"/>
              </w:rPr>
              <w:t>ciężkie  (&gt; 8  ton)</w:t>
            </w:r>
          </w:p>
          <w:p w:rsidR="00DB3508" w:rsidRPr="00587D3A" w:rsidRDefault="00DB3508" w:rsidP="009B4116">
            <w:pPr>
              <w:jc w:val="center"/>
              <w:rPr>
                <w:rFonts w:ascii="Arial" w:hAnsi="Arial" w:cs="Arial"/>
                <w:sz w:val="18"/>
                <w:szCs w:val="18"/>
              </w:rPr>
            </w:pPr>
            <w:r w:rsidRPr="00587D3A">
              <w:rPr>
                <w:rFonts w:ascii="Arial" w:hAnsi="Arial" w:cs="Arial"/>
                <w:sz w:val="18"/>
                <w:szCs w:val="18"/>
              </w:rPr>
              <w:t>7. płyty  wibracyjne</w:t>
            </w:r>
          </w:p>
          <w:p w:rsidR="00DB3508" w:rsidRPr="00587D3A" w:rsidRDefault="00DB3508" w:rsidP="009B4116">
            <w:pPr>
              <w:jc w:val="center"/>
              <w:rPr>
                <w:rFonts w:ascii="Arial" w:hAnsi="Arial" w:cs="Arial"/>
                <w:sz w:val="18"/>
                <w:szCs w:val="18"/>
              </w:rPr>
            </w:pPr>
            <w:r w:rsidRPr="00587D3A">
              <w:rPr>
                <w:rFonts w:ascii="Arial" w:hAnsi="Arial" w:cs="Arial"/>
                <w:sz w:val="18"/>
                <w:szCs w:val="18"/>
              </w:rPr>
              <w:t>lekkie</w:t>
            </w:r>
          </w:p>
          <w:p w:rsidR="00DB3508" w:rsidRPr="00587D3A" w:rsidRDefault="00DB3508" w:rsidP="009B4116">
            <w:pPr>
              <w:jc w:val="center"/>
              <w:rPr>
                <w:rFonts w:ascii="Arial" w:hAnsi="Arial" w:cs="Arial"/>
                <w:sz w:val="18"/>
                <w:szCs w:val="18"/>
              </w:rPr>
            </w:pPr>
            <w:proofErr w:type="spellStart"/>
            <w:r w:rsidRPr="00587D3A">
              <w:rPr>
                <w:rFonts w:ascii="Arial" w:hAnsi="Arial" w:cs="Arial"/>
                <w:sz w:val="18"/>
                <w:szCs w:val="18"/>
              </w:rPr>
              <w:t>cięzkie</w:t>
            </w:r>
            <w:proofErr w:type="spellEnd"/>
          </w:p>
        </w:tc>
        <w:tc>
          <w:tcPr>
            <w:tcW w:w="1134" w:type="dxa"/>
          </w:tcPr>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20 do 40</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30 do 50</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40 do 60</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50 do 80</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20 do 40</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30 do 60</w:t>
            </w:r>
          </w:p>
          <w:p w:rsidR="00DB3508" w:rsidRPr="00587D3A" w:rsidRDefault="00DB3508" w:rsidP="009B4116">
            <w:pPr>
              <w:jc w:val="center"/>
              <w:rPr>
                <w:rFonts w:ascii="Arial" w:hAnsi="Arial" w:cs="Arial"/>
                <w:sz w:val="18"/>
                <w:szCs w:val="18"/>
              </w:rPr>
            </w:pPr>
          </w:p>
        </w:tc>
        <w:tc>
          <w:tcPr>
            <w:tcW w:w="990" w:type="dxa"/>
          </w:tcPr>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2 do 4</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3 do 5</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3 do 5</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3 do 5</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5 do 8</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4 do 6</w:t>
            </w:r>
          </w:p>
        </w:tc>
        <w:tc>
          <w:tcPr>
            <w:tcW w:w="1151" w:type="dxa"/>
          </w:tcPr>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50 do 70</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10 do 20</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20 do 30</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30 do 40</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20 do 30</w:t>
            </w:r>
          </w:p>
        </w:tc>
        <w:tc>
          <w:tcPr>
            <w:tcW w:w="1151" w:type="dxa"/>
          </w:tcPr>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2 do 4</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2 do 4</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3 do 4</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3 do 4</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6 do 8</w:t>
            </w:r>
          </w:p>
        </w:tc>
        <w:tc>
          <w:tcPr>
            <w:tcW w:w="1151" w:type="dxa"/>
          </w:tcPr>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50 do 70</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20 do 30</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20 do 40</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30 do 50</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40 do 60</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10 do 20</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20 do 40</w:t>
            </w:r>
          </w:p>
        </w:tc>
        <w:tc>
          <w:tcPr>
            <w:tcW w:w="944" w:type="dxa"/>
          </w:tcPr>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2 do 4</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2 do 4</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3 do 5</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3 do 5</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3 do 5</w:t>
            </w:r>
          </w:p>
          <w:p w:rsidR="00DB3508" w:rsidRPr="00587D3A" w:rsidRDefault="00DB3508" w:rsidP="009B4116">
            <w:pPr>
              <w:jc w:val="center"/>
              <w:rPr>
                <w:rFonts w:ascii="Arial" w:hAnsi="Arial" w:cs="Arial"/>
                <w:sz w:val="18"/>
                <w:szCs w:val="18"/>
              </w:rPr>
            </w:pPr>
          </w:p>
          <w:p w:rsidR="00DB3508" w:rsidRPr="00587D3A" w:rsidRDefault="00DB3508" w:rsidP="009B4116">
            <w:pPr>
              <w:jc w:val="center"/>
              <w:rPr>
                <w:rFonts w:ascii="Arial" w:hAnsi="Arial" w:cs="Arial"/>
                <w:sz w:val="18"/>
                <w:szCs w:val="18"/>
              </w:rPr>
            </w:pPr>
            <w:r w:rsidRPr="00587D3A">
              <w:rPr>
                <w:rFonts w:ascii="Arial" w:hAnsi="Arial" w:cs="Arial"/>
                <w:sz w:val="18"/>
                <w:szCs w:val="18"/>
              </w:rPr>
              <w:t>Od 5 do 8</w:t>
            </w:r>
          </w:p>
          <w:p w:rsidR="00DB3508" w:rsidRPr="00587D3A" w:rsidRDefault="00DB3508" w:rsidP="009B4116">
            <w:pPr>
              <w:jc w:val="center"/>
              <w:rPr>
                <w:rFonts w:ascii="Arial" w:hAnsi="Arial" w:cs="Arial"/>
                <w:sz w:val="18"/>
                <w:szCs w:val="18"/>
              </w:rPr>
            </w:pPr>
            <w:r w:rsidRPr="00587D3A">
              <w:rPr>
                <w:rFonts w:ascii="Arial" w:hAnsi="Arial" w:cs="Arial"/>
                <w:sz w:val="18"/>
                <w:szCs w:val="18"/>
              </w:rPr>
              <w:t>Od 4 do 6</w:t>
            </w:r>
          </w:p>
        </w:tc>
      </w:tr>
    </w:tbl>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 xml:space="preserve">4. TRANSPORT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     Ogólne wymagania dotyczące transportu podano w p. </w:t>
      </w:r>
      <w:smartTag w:uri="urn:schemas-microsoft-com:office:smarttags" w:element="metricconverter">
        <w:smartTagPr>
          <w:attr w:name="ProductID" w:val="4 ST"/>
        </w:smartTagPr>
        <w:r w:rsidRPr="00587D3A">
          <w:rPr>
            <w:rFonts w:ascii="Arial" w:hAnsi="Arial" w:cs="Arial"/>
            <w:sz w:val="18"/>
            <w:szCs w:val="18"/>
          </w:rPr>
          <w:t>4 ST</w:t>
        </w:r>
      </w:smartTag>
      <w:r w:rsidRPr="00587D3A">
        <w:rPr>
          <w:rFonts w:ascii="Arial" w:hAnsi="Arial" w:cs="Arial"/>
          <w:sz w:val="18"/>
          <w:szCs w:val="18"/>
        </w:rPr>
        <w:t xml:space="preserve"> D-02.00.01.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 xml:space="preserve">5. WYKONANIE ROBÓT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5.1.Ogólne  zasady  wykonania   robót</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ab/>
        <w:t>Ogólne   zasady   wykonania  robót  podano   w  ST D-02.00.01  pkt  5.</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 xml:space="preserve">5.2. Ukop i dokop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5.2.1. Miejsce ukopu lub </w:t>
      </w:r>
      <w:proofErr w:type="spellStart"/>
      <w:r w:rsidRPr="00587D3A">
        <w:rPr>
          <w:rFonts w:ascii="Arial" w:hAnsi="Arial" w:cs="Arial"/>
          <w:sz w:val="18"/>
          <w:szCs w:val="18"/>
        </w:rPr>
        <w:t>dokopu</w:t>
      </w:r>
      <w:proofErr w:type="spellEnd"/>
    </w:p>
    <w:p w:rsidR="00DB3508" w:rsidRPr="00587D3A" w:rsidRDefault="00DB3508" w:rsidP="00DB3508">
      <w:pPr>
        <w:rPr>
          <w:rFonts w:ascii="Arial" w:hAnsi="Arial" w:cs="Arial"/>
          <w:sz w:val="18"/>
          <w:szCs w:val="18"/>
        </w:rPr>
      </w:pPr>
    </w:p>
    <w:p w:rsidR="00DB3508" w:rsidRPr="00587D3A" w:rsidRDefault="00DB3508" w:rsidP="00DB3508">
      <w:pPr>
        <w:pStyle w:val="Tekstpodstawowy3"/>
        <w:jc w:val="left"/>
        <w:rPr>
          <w:rFonts w:cs="Arial"/>
          <w:szCs w:val="18"/>
        </w:rPr>
      </w:pPr>
      <w:r w:rsidRPr="00587D3A">
        <w:rPr>
          <w:rFonts w:cs="Arial"/>
          <w:szCs w:val="18"/>
        </w:rPr>
        <w:t xml:space="preserve">     Miejsce ukopu lub </w:t>
      </w:r>
      <w:proofErr w:type="spellStart"/>
      <w:r w:rsidRPr="00587D3A">
        <w:rPr>
          <w:rFonts w:cs="Arial"/>
          <w:szCs w:val="18"/>
        </w:rPr>
        <w:t>dokopu</w:t>
      </w:r>
      <w:proofErr w:type="spellEnd"/>
      <w:r w:rsidRPr="00587D3A">
        <w:rPr>
          <w:rFonts w:cs="Arial"/>
          <w:szCs w:val="18"/>
        </w:rPr>
        <w:t xml:space="preserve"> powinno być zaakceptowane przez Inżyniera. Miejsce ukopu lub </w:t>
      </w:r>
      <w:proofErr w:type="spellStart"/>
      <w:r w:rsidRPr="00587D3A">
        <w:rPr>
          <w:rFonts w:cs="Arial"/>
          <w:szCs w:val="18"/>
        </w:rPr>
        <w:t>dokopu</w:t>
      </w:r>
      <w:proofErr w:type="spellEnd"/>
      <w:r w:rsidRPr="00587D3A">
        <w:rPr>
          <w:rFonts w:cs="Arial"/>
          <w:szCs w:val="18"/>
        </w:rPr>
        <w:t xml:space="preserve"> powinno być tak dobrane, żeby zapewnić przewóz lub przemieszczenie gruntu na jak najkrótszych odległościach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5.2.2. Zasady prowadzenia robót w ukopie i dokopie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     Pozyskiwanie gruntu z ukopu lub </w:t>
      </w:r>
      <w:proofErr w:type="spellStart"/>
      <w:r w:rsidRPr="00587D3A">
        <w:rPr>
          <w:rFonts w:ascii="Arial" w:hAnsi="Arial" w:cs="Arial"/>
          <w:sz w:val="18"/>
          <w:szCs w:val="18"/>
        </w:rPr>
        <w:t>dokopu</w:t>
      </w:r>
      <w:proofErr w:type="spellEnd"/>
      <w:r w:rsidRPr="00587D3A">
        <w:rPr>
          <w:rFonts w:ascii="Arial" w:hAnsi="Arial" w:cs="Arial"/>
          <w:sz w:val="18"/>
          <w:szCs w:val="18"/>
        </w:rPr>
        <w:t xml:space="preserve"> może rozpocząć się dopiero po pobraniu próbek i zbadania przydatności zalegającego gruntu do budowy nasypów oraz po wydaniu zgody na piśmie przez Inżyniera. Głębokość na jaką należy ocenić przydatność gruntu powinna być dostosowana do zakresu prac.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     Grunty nieprzydatne do budowy nasypów nie powinny być odspajane, chyba że wymaga tego dostęp do gruntu przeznaczonego do przewiezienia z </w:t>
      </w:r>
      <w:proofErr w:type="spellStart"/>
      <w:r w:rsidRPr="00587D3A">
        <w:rPr>
          <w:rFonts w:ascii="Arial" w:hAnsi="Arial" w:cs="Arial"/>
          <w:sz w:val="18"/>
          <w:szCs w:val="18"/>
        </w:rPr>
        <w:t>dokopu</w:t>
      </w:r>
      <w:proofErr w:type="spellEnd"/>
      <w:r w:rsidRPr="00587D3A">
        <w:rPr>
          <w:rFonts w:ascii="Arial" w:hAnsi="Arial" w:cs="Arial"/>
          <w:sz w:val="18"/>
          <w:szCs w:val="18"/>
        </w:rPr>
        <w:t xml:space="preserve"> w nasyp. Odspojone przez Wykonawcę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grunty nieprzydatne powinny być wbudowane z powrotem w miejscu ich pozyskania, zgodnie ze wskazaniami Inżyniera. Roboty te będą włączone do obmiaru robót i opłacone przez Zamawiającego  tylko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wówczas, gdy odspojenie gruntów nieprzydatnych było konieczne i zostało potwierdzone przez Inżyniera. </w:t>
      </w:r>
    </w:p>
    <w:p w:rsidR="00DB3508" w:rsidRPr="00587D3A" w:rsidRDefault="00DB3508" w:rsidP="00DB3508">
      <w:pPr>
        <w:jc w:val="both"/>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 xml:space="preserve">5.3. Wykonanie nasypów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5.3.1. Przygotowanie podłoża w obrębie podstawy nasypu </w:t>
      </w:r>
    </w:p>
    <w:p w:rsidR="00DB3508" w:rsidRPr="00587D3A" w:rsidRDefault="00DB3508" w:rsidP="00DB3508">
      <w:pPr>
        <w:rPr>
          <w:rFonts w:ascii="Arial" w:hAnsi="Arial" w:cs="Arial"/>
          <w:sz w:val="18"/>
          <w:szCs w:val="18"/>
        </w:rPr>
      </w:pPr>
    </w:p>
    <w:p w:rsidR="00DB3508" w:rsidRPr="00587D3A" w:rsidRDefault="00DB3508" w:rsidP="00DB3508">
      <w:pPr>
        <w:pStyle w:val="Tekstpodstawowy3"/>
        <w:rPr>
          <w:rFonts w:cs="Arial"/>
          <w:szCs w:val="18"/>
        </w:rPr>
      </w:pPr>
      <w:r w:rsidRPr="00587D3A">
        <w:rPr>
          <w:rFonts w:cs="Arial"/>
          <w:szCs w:val="18"/>
        </w:rPr>
        <w:t xml:space="preserve">     Przed przystąpieniem do budowy nasypu należy w obrębie jego podstawy zakończyć roboty przygotowawcze, określone w ST, D-01.00.00. "Roboty przygotowawcze".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5.3.1.1. Wycięcie stopni w zboczu </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Jeżeli pochylenie poprzeczne terenu w stosunku do osi nasypu jest większe niż 1 : 5 należy dla zabezpieczenia przed zsuwaniem się nasypu, wykonać w zboczu stopnie o spadku górnej </w:t>
      </w:r>
    </w:p>
    <w:p w:rsidR="00DB3508" w:rsidRPr="00587D3A" w:rsidRDefault="00DB3508" w:rsidP="00DB3508">
      <w:pPr>
        <w:pStyle w:val="Tekstpodstawowy3"/>
        <w:rPr>
          <w:rFonts w:cs="Arial"/>
          <w:szCs w:val="18"/>
        </w:rPr>
      </w:pPr>
      <w:r w:rsidRPr="00587D3A">
        <w:rPr>
          <w:rFonts w:cs="Arial"/>
          <w:szCs w:val="18"/>
        </w:rPr>
        <w:t xml:space="preserve">powierzchni, wynoszącym około 3 % i szerokości 1,0m.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5.3.1.2. Zagęszczenie gruntów w podłożu nasypów </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Wykonawca powinien skontrolować wskaźnik zagęszczenia gruntów rodzimych, zalegających w górnej strefie podłoża nasypu do głębokości </w:t>
      </w:r>
      <w:smartTag w:uri="urn:schemas-microsoft-com:office:smarttags" w:element="metricconverter">
        <w:smartTagPr>
          <w:attr w:name="ProductID" w:val="0,5 metra"/>
        </w:smartTagPr>
        <w:r w:rsidRPr="00587D3A">
          <w:rPr>
            <w:rFonts w:ascii="Arial" w:hAnsi="Arial" w:cs="Arial"/>
            <w:sz w:val="18"/>
            <w:szCs w:val="18"/>
          </w:rPr>
          <w:t>0,5 metra</w:t>
        </w:r>
      </w:smartTag>
      <w:r w:rsidRPr="00587D3A">
        <w:rPr>
          <w:rFonts w:ascii="Arial" w:hAnsi="Arial" w:cs="Arial"/>
          <w:sz w:val="18"/>
          <w:szCs w:val="18"/>
        </w:rPr>
        <w:t xml:space="preserve"> od powierzchni terenu. Jeżeli wartość  wskaźnika zagęszczenia jest mniejsza niż określona poniżej Wykonawca powinien dogęścić podłoże tak aby powyższe wymaganie zostało spełnione.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Jeżeli wartości wskaźnika zagęszczenia  nie mogą być osiągnięte przez bezpośrednie zagęszczenie podłoża to należy podjąć środki w celu ulepszenia gruntu podłoża umożliwiające uzyskanie wymaganych wartości wskaźnika zagęszczenia. </w:t>
      </w:r>
    </w:p>
    <w:p w:rsidR="00DB3508" w:rsidRPr="00587D3A" w:rsidRDefault="00DB3508" w:rsidP="00DB3508">
      <w:pPr>
        <w:jc w:val="both"/>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 nasyp o wysokości do </w:t>
      </w:r>
      <w:smartTag w:uri="urn:schemas-microsoft-com:office:smarttags" w:element="metricconverter">
        <w:smartTagPr>
          <w:attr w:name="ProductID" w:val="2,0 m"/>
        </w:smartTagPr>
        <w:r w:rsidRPr="00587D3A">
          <w:rPr>
            <w:rFonts w:ascii="Arial" w:hAnsi="Arial" w:cs="Arial"/>
            <w:sz w:val="18"/>
            <w:szCs w:val="18"/>
          </w:rPr>
          <w:t>2,0 m</w:t>
        </w:r>
      </w:smartTag>
      <w:r w:rsidRPr="00587D3A">
        <w:rPr>
          <w:rFonts w:ascii="Arial" w:hAnsi="Arial" w:cs="Arial"/>
          <w:sz w:val="18"/>
          <w:szCs w:val="18"/>
        </w:rPr>
        <w:t xml:space="preserve"> – 0,97</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5.3.1.3. Spulchnienie gruntów w podłożu nasypów </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Jeżeli nasyp powinien być budowany  na powierzchni skały lub na innej gładkiej powierzchni, , to przed przystąpieniem do budowy nasypu powinna ona być spulchniona i rozdrobniona na głębokość co najmniej </w:t>
      </w:r>
      <w:smartTag w:uri="urn:schemas-microsoft-com:office:smarttags" w:element="metricconverter">
        <w:smartTagPr>
          <w:attr w:name="ProductID" w:val="15 cm"/>
        </w:smartTagPr>
        <w:r w:rsidRPr="00587D3A">
          <w:rPr>
            <w:rFonts w:ascii="Arial" w:hAnsi="Arial" w:cs="Arial"/>
            <w:sz w:val="18"/>
            <w:szCs w:val="18"/>
          </w:rPr>
          <w:t>15 cm</w:t>
        </w:r>
      </w:smartTag>
      <w:r w:rsidRPr="00587D3A">
        <w:rPr>
          <w:rFonts w:ascii="Arial" w:hAnsi="Arial" w:cs="Arial"/>
          <w:sz w:val="18"/>
          <w:szCs w:val="18"/>
        </w:rPr>
        <w:t xml:space="preserve">, w celu poprawy jej powiązania z podstawą nasypu.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5.3.2. Wybór gruntów i materiałów do wykonania nasypów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Wybór gruntów i materiałów do wykonania nasypów powinien być dokonany z uwzględnieniem zasad w p.2.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5.3.3. Zasady wykonania nasypów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 xml:space="preserve">5.3.3.1. Ogólne zasady wykonania nasypów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Nasypy powinny być wznoszone przy zachowaniu przekroju poprzecznego i profilu podłużnego, które określono w dokumentacji projektowej, z uwzględnieniem ewentualnych zmian wprowadzonych zawczasu przez Inżyniera.</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 celu zapewnienia stateczności nasypu i jego równomiernego osiadania należy przestrzegać następujących zasad: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 Nasypy należy wykonać metodą warstwową, z gruntów przydatnych  do budowy nasypów. Nasypy powinny być wznoszone równomiernie na całej szerokości.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b) Grubość warstwy w stanie luźnym powinna być odpowiednio dobrana w zależności od rodzaju gruntu i sprzętu używanego do zagęszczania. Przystąpienie do układania kolejnej warstwy nasypu może przystąpić dopiero po stwierdzeniu prawidłowego wykonania warstwy poprzedniej.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c) Grunty o różnych właściwościach należy układać w oddzielnych warstwach, o jednakowej grubości na całej szerokości nasypu.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Grunty spoiste należy wbudować w dolne, a grunty niespoiste w  górne warstwy nasypu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 Warstwy gruntu przepuszczalnego należy układać poziomo, a warstwy gruntu mało przepuszczalnego ze spadkiem górnej powierzchni około 4 % </w:t>
      </w:r>
      <w:r w:rsidRPr="00587D3A">
        <w:rPr>
          <w:rFonts w:ascii="Arial" w:hAnsi="Arial" w:cs="Arial"/>
          <w:sz w:val="18"/>
          <w:szCs w:val="18"/>
        </w:rPr>
        <w:sym w:font="Symbol" w:char="F0B8"/>
      </w:r>
      <w:r w:rsidRPr="00587D3A">
        <w:rPr>
          <w:rFonts w:ascii="Arial" w:hAnsi="Arial" w:cs="Arial"/>
          <w:sz w:val="18"/>
          <w:szCs w:val="18"/>
        </w:rPr>
        <w:t xml:space="preserve"> 1 %. Kiedy nasyp jest wznoszony w terenie płaskim spadek powinien być obustronny, gdy nasyp jest wznoszony na zboczu spadek powinien być jednostronny, zgodny z jego pochyleniem. Ukształtowanie powierzchni warstwy powinno uniemożliwiać lokalne gromadzenie się wody.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e) Jeżeli w okresie zimowym następuje przerwa we wznoszeniu nasypu a górna powierzchnia jest wykonana z gruntu spoistego, to jej spadki poprzeczne powinny być ukształtowane ku osi nasypu, a woda odprowadzona poza nasyp z zastosowaniem ścieku. Takie ukształtowanie górnej powierzchni gruntu spoistego zapobiega powstaniu potencjalnych powierzchni poślizgu w gruncie tworzącym nasyp.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f) Górne warstwy nasypu o grubości co najmniej </w:t>
      </w:r>
      <w:smartTag w:uri="urn:schemas-microsoft-com:office:smarttags" w:element="metricconverter">
        <w:smartTagPr>
          <w:attr w:name="ProductID" w:val="0,50 metra"/>
        </w:smartTagPr>
        <w:r w:rsidRPr="00587D3A">
          <w:rPr>
            <w:rFonts w:ascii="Arial" w:hAnsi="Arial" w:cs="Arial"/>
            <w:sz w:val="18"/>
            <w:szCs w:val="18"/>
          </w:rPr>
          <w:t>0,50 metra</w:t>
        </w:r>
      </w:smartTag>
      <w:r w:rsidRPr="00587D3A">
        <w:rPr>
          <w:rFonts w:ascii="Arial" w:hAnsi="Arial" w:cs="Arial"/>
          <w:sz w:val="18"/>
          <w:szCs w:val="18"/>
        </w:rPr>
        <w:t xml:space="preserve"> należy  wykonać z gruntów </w:t>
      </w:r>
      <w:proofErr w:type="spellStart"/>
      <w:r w:rsidRPr="00587D3A">
        <w:rPr>
          <w:rFonts w:ascii="Arial" w:hAnsi="Arial" w:cs="Arial"/>
          <w:sz w:val="18"/>
          <w:szCs w:val="18"/>
        </w:rPr>
        <w:t>niewysadzinowych</w:t>
      </w:r>
      <w:proofErr w:type="spellEnd"/>
      <w:r w:rsidRPr="00587D3A">
        <w:rPr>
          <w:rFonts w:ascii="Arial" w:hAnsi="Arial" w:cs="Arial"/>
          <w:sz w:val="18"/>
          <w:szCs w:val="18"/>
        </w:rPr>
        <w:t xml:space="preserve">, o wskaźniku wodoprzepuszczalności "k"  nie mniejszym od </w:t>
      </w:r>
      <w:smartTag w:uri="urn:schemas-microsoft-com:office:smarttags" w:element="metricconverter">
        <w:smartTagPr>
          <w:attr w:name="ProductID" w:val="8 m"/>
        </w:smartTagPr>
        <w:r w:rsidRPr="00587D3A">
          <w:rPr>
            <w:rFonts w:ascii="Arial" w:hAnsi="Arial" w:cs="Arial"/>
            <w:sz w:val="18"/>
            <w:szCs w:val="18"/>
          </w:rPr>
          <w:t>8 m</w:t>
        </w:r>
      </w:smartTag>
      <w:r w:rsidRPr="00587D3A">
        <w:rPr>
          <w:rFonts w:ascii="Arial" w:hAnsi="Arial" w:cs="Arial"/>
          <w:sz w:val="18"/>
          <w:szCs w:val="18"/>
        </w:rPr>
        <w:t xml:space="preserve"> /dobę.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g) Grunt przewieziony w miejsce wbudowania musi być bezzwłocznie  wbudowany w nasyp.  Inżynier   może   dopuścić  czasowe   składowanie   grunt,  pod  warunkiem jego  zabezpieczenia przed  nadmiernym   zawilgoceniem.</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5.3.3.2. Wykonanie nasypów nad przepustami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Nasypy w obrębie przepustów należy wykonać jednocześnie z obu stron przepustu z jednakowych, dobrze zagęszczonych, poziomych warstw gruntu.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5.3.3.3. Wykonanie nasypów na zboczach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Przy budowie nasypu na zboczu o pochyłości od 1 : 5 do 1 : 2 należy zabezpieczyć nasyp przed zsuwaniem się przez: </w:t>
      </w:r>
    </w:p>
    <w:p w:rsidR="00DB3508" w:rsidRPr="00587D3A" w:rsidRDefault="00DB3508" w:rsidP="00DB3508">
      <w:pPr>
        <w:jc w:val="both"/>
        <w:rPr>
          <w:rFonts w:ascii="Arial" w:hAnsi="Arial" w:cs="Arial"/>
          <w:sz w:val="18"/>
          <w:szCs w:val="18"/>
        </w:rPr>
      </w:pPr>
      <w:r w:rsidRPr="00587D3A">
        <w:rPr>
          <w:rFonts w:ascii="Arial" w:hAnsi="Arial" w:cs="Arial"/>
          <w:sz w:val="18"/>
          <w:szCs w:val="18"/>
        </w:rPr>
        <w:t>a) wycięcie  w  zboczu  stopni   wg  p.  5.3.1.1.</w:t>
      </w:r>
    </w:p>
    <w:p w:rsidR="00DB3508" w:rsidRPr="00587D3A" w:rsidRDefault="00DB3508" w:rsidP="00DB3508">
      <w:pPr>
        <w:jc w:val="both"/>
        <w:rPr>
          <w:rFonts w:ascii="Arial" w:hAnsi="Arial" w:cs="Arial"/>
          <w:sz w:val="18"/>
          <w:szCs w:val="18"/>
        </w:rPr>
      </w:pPr>
      <w:r w:rsidRPr="00587D3A">
        <w:rPr>
          <w:rFonts w:ascii="Arial" w:hAnsi="Arial" w:cs="Arial"/>
          <w:sz w:val="18"/>
          <w:szCs w:val="18"/>
        </w:rPr>
        <w:t>b). wykonanie   rowu   stokowego   powyżej  nasypu.</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5.3.3.4. Poszerzenie nasypu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Przy poszerzeniu istniejącego nasypu należy wykonać w jego skarpie stopnie o szerokości do </w:t>
      </w:r>
      <w:smartTag w:uri="urn:schemas-microsoft-com:office:smarttags" w:element="metricconverter">
        <w:smartTagPr>
          <w:attr w:name="ProductID" w:val="1,0 metra"/>
        </w:smartTagPr>
        <w:r w:rsidRPr="00587D3A">
          <w:rPr>
            <w:rFonts w:ascii="Arial" w:hAnsi="Arial" w:cs="Arial"/>
            <w:sz w:val="18"/>
            <w:szCs w:val="18"/>
          </w:rPr>
          <w:t>1,0 metra</w:t>
        </w:r>
      </w:smartTag>
      <w:r w:rsidRPr="00587D3A">
        <w:rPr>
          <w:rFonts w:ascii="Arial" w:hAnsi="Arial" w:cs="Arial"/>
          <w:sz w:val="18"/>
          <w:szCs w:val="18"/>
        </w:rPr>
        <w:t xml:space="preserve">. Spadek górnej powierzchni stopni powinien wynosić 3 % w kierunku zgodnym z pochyleniem skarpy.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Wycięcie stopni obowiązuje zawsze przy wykonywaniu styku dwóch przyległych części nasypu, wykonanych z gruntów o różnych właściwościach lub w różnym czasie.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5.3.3.5. Wykonanie nasypów w okresie deszczów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t>
      </w:r>
      <w:r w:rsidRPr="00587D3A">
        <w:rPr>
          <w:rFonts w:ascii="Arial" w:hAnsi="Arial" w:cs="Arial"/>
          <w:sz w:val="18"/>
          <w:szCs w:val="18"/>
        </w:rPr>
        <w:tab/>
        <w:t xml:space="preserve">Wykonywanie nasypów należy przerwać, jeżeli wilgotność gruntu przekracza wartość dopuszczalną, to znaczy jest większa od wilgotności optymalnej o więcej niż 10 % jej wartości.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Na warstwie gruntu  nadmiernie  zawilgoconego,  nie wolno układać następnej warstwy gruntu.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Osuszenie można przeprowadzić w sposób mechaniczny lub chemiczny poprzez wymieszanie z wapnem palonym albo hydratyzowanym. .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 celu zabezpieczenia nasypu przed nadmiernym zawilgoceniem poszczególne jego warstwy oraz korona po zakończeniu robót ziemnych powinny być równe i mieć spadki potrzebne do prawidłowego odwodnienia, według p.5.3.3.1. ,</w:t>
      </w:r>
      <w:proofErr w:type="spellStart"/>
      <w:r w:rsidRPr="00587D3A">
        <w:rPr>
          <w:rFonts w:ascii="Arial" w:hAnsi="Arial" w:cs="Arial"/>
          <w:sz w:val="18"/>
          <w:szCs w:val="18"/>
        </w:rPr>
        <w:t>poz</w:t>
      </w:r>
      <w:proofErr w:type="spellEnd"/>
      <w:r w:rsidRPr="00587D3A">
        <w:rPr>
          <w:rFonts w:ascii="Arial" w:hAnsi="Arial" w:cs="Arial"/>
          <w:sz w:val="18"/>
          <w:szCs w:val="18"/>
        </w:rPr>
        <w:t xml:space="preserve"> d)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 xml:space="preserve">     W okresie deszczowym nie należy pozostawiać nie zagęszczonej warstwy do dnia następnego. Jeżeli warstwa gruntu niezagęszczonego uległa </w:t>
      </w:r>
      <w:proofErr w:type="spellStart"/>
      <w:r w:rsidRPr="00587D3A">
        <w:rPr>
          <w:rFonts w:ascii="Arial" w:hAnsi="Arial" w:cs="Arial"/>
          <w:sz w:val="18"/>
          <w:szCs w:val="18"/>
        </w:rPr>
        <w:t>przewilgoceniu</w:t>
      </w:r>
      <w:proofErr w:type="spellEnd"/>
      <w:r w:rsidRPr="00587D3A">
        <w:rPr>
          <w:rFonts w:ascii="Arial" w:hAnsi="Arial" w:cs="Arial"/>
          <w:sz w:val="18"/>
          <w:szCs w:val="18"/>
        </w:rPr>
        <w:t xml:space="preserve">, a Wykonawca nie jest w stanie osuszyć jej i zagęścić w czasie zaakceptowanym przez Inżyniera, to może on nakazać Wykonawcy usunięcie wadliwej warstwy.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5.3.3.6. Wykonanie nasypów w okresie mrozów </w:t>
      </w:r>
    </w:p>
    <w:p w:rsidR="00DB3508" w:rsidRPr="00587D3A" w:rsidRDefault="00DB3508" w:rsidP="00DB3508">
      <w:pPr>
        <w:jc w:val="both"/>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Niedopuszczalne jest wykonywanie nasypów w temperaturze, przy której nie jest możliwe osiągnięcie w nasypie wymaganego wskaźnika zagęszczenia gruntów.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Nie dopuszcza się wbudowania w nasyp gruntów spoistych zamarzniętych lub gruntów przemieszczanych ze śniegiem lub lodem. </w:t>
      </w:r>
    </w:p>
    <w:p w:rsidR="00DB3508" w:rsidRPr="00587D3A" w:rsidRDefault="00DB3508" w:rsidP="00DB3508">
      <w:pPr>
        <w:ind w:firstLine="708"/>
        <w:jc w:val="both"/>
        <w:rPr>
          <w:rFonts w:ascii="Arial" w:hAnsi="Arial" w:cs="Arial"/>
          <w:sz w:val="18"/>
          <w:szCs w:val="18"/>
        </w:rPr>
      </w:pPr>
      <w:r w:rsidRPr="00587D3A">
        <w:rPr>
          <w:rFonts w:ascii="Arial" w:hAnsi="Arial" w:cs="Arial"/>
          <w:sz w:val="18"/>
          <w:szCs w:val="18"/>
        </w:rPr>
        <w:t xml:space="preserve">W czasie dużych opadów śniegu wykonanie nasypów powinno być przerwane. Przed wznowieniem prac należy usunąć śnieg z powierzchni wznoszonego nasypu.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Jeżeli warstwa nie zagęszczonego gruntu spoistego zamarzła to nie należy jej przed rozmarznięciem zagęszczać ani układać na niej następnej warstw.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5.3.4. Zagęszczenie gruntu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5.3.4.1. Ogólne zasady zagęszczania gruntu </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Każda warstwa gruntu jak najszybciej po jej rozłożeniu powinna być zagęszczona z zastosowaniem sprzętu odpowiedniego dla danego rodzaju gruntu oraz występujących warunków.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Rozłożone warstwy gruntu należy zagęszczać od krawędzi nasypu w kierunku jego osi.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5.3.4.2. Grubość warstwy </w:t>
      </w:r>
    </w:p>
    <w:p w:rsidR="00DB3508" w:rsidRPr="00587D3A" w:rsidRDefault="00DB3508" w:rsidP="00DB3508">
      <w:pPr>
        <w:jc w:val="both"/>
        <w:rPr>
          <w:rFonts w:ascii="Arial" w:hAnsi="Arial" w:cs="Arial"/>
          <w:sz w:val="18"/>
          <w:szCs w:val="18"/>
        </w:rPr>
      </w:pPr>
    </w:p>
    <w:p w:rsidR="00DB3508" w:rsidRPr="00587D3A" w:rsidRDefault="00DB3508" w:rsidP="00DB3508">
      <w:pPr>
        <w:ind w:firstLine="708"/>
        <w:jc w:val="both"/>
        <w:rPr>
          <w:rFonts w:ascii="Arial" w:hAnsi="Arial" w:cs="Arial"/>
          <w:sz w:val="18"/>
          <w:szCs w:val="18"/>
        </w:rPr>
      </w:pPr>
      <w:r w:rsidRPr="00587D3A">
        <w:rPr>
          <w:rFonts w:ascii="Arial" w:hAnsi="Arial" w:cs="Arial"/>
          <w:sz w:val="18"/>
          <w:szCs w:val="18"/>
        </w:rPr>
        <w:t xml:space="preserve">Grubość warstwy zagęszczonego gruntu oraz liczbę przejść maszyny zagęszczającej zaleca się określić doświadczalnie dla każdego rodzaju gruntu i typy maszyny zgodnie z zasadami podanymi w punkcie 5.3.4.5.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Orientacyjne wartości dotyczące grubości warstw różnych gruntów oraz liczby przejazdów różnych maszyn do zagęszczania podano w punkcie 3.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5.3.4.3. Wilgotność grunt </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Wilgotność gruntu w czasie zagęszczania powinna być równa wilgotności optymalnej, z tolerancją - 20 %   do    +  10 %  jej  wartości.</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Jeżeli wilgotność naturalna gruntu jest niższa od wilgotności optymalnej o więcej niż 20 % jej wartości to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wilgotność gruntu należy zwiększyć przez dodanie wody. </w:t>
      </w:r>
    </w:p>
    <w:p w:rsidR="00DB3508" w:rsidRPr="00587D3A" w:rsidRDefault="00DB3508" w:rsidP="00DB3508">
      <w:pPr>
        <w:pStyle w:val="Tekstpodstawowy3"/>
        <w:rPr>
          <w:rFonts w:cs="Arial"/>
          <w:szCs w:val="18"/>
        </w:rPr>
      </w:pPr>
      <w:r w:rsidRPr="00587D3A">
        <w:rPr>
          <w:rFonts w:cs="Arial"/>
          <w:szCs w:val="18"/>
        </w:rPr>
        <w:t xml:space="preserve">     Jeżeli wilgotność gruntu jest wyższa od wilgotności  optymalnej o ponad 10 % jej wartości, grunt należy osuszyć w sposób mechaniczny lub chemiczny, ewentualnie wykonać drenaż z warstwy gruntu przepuszczalnego. Sposób osuszenia </w:t>
      </w:r>
      <w:proofErr w:type="spellStart"/>
      <w:r w:rsidRPr="00587D3A">
        <w:rPr>
          <w:rFonts w:cs="Arial"/>
          <w:szCs w:val="18"/>
        </w:rPr>
        <w:t>przewilgoconego</w:t>
      </w:r>
      <w:proofErr w:type="spellEnd"/>
      <w:r w:rsidRPr="00587D3A">
        <w:rPr>
          <w:rFonts w:cs="Arial"/>
          <w:szCs w:val="18"/>
        </w:rPr>
        <w:t xml:space="preserve"> gruntu powinien być zaakceptowany przez  Inżyniera. </w:t>
      </w:r>
    </w:p>
    <w:p w:rsidR="00DB3508" w:rsidRPr="00587D3A" w:rsidRDefault="00DB3508" w:rsidP="00DB3508">
      <w:pPr>
        <w:pStyle w:val="Tekstpodstawowywcity2"/>
        <w:rPr>
          <w:rFonts w:cs="Arial"/>
          <w:szCs w:val="18"/>
        </w:rPr>
      </w:pPr>
      <w:r w:rsidRPr="00587D3A">
        <w:rPr>
          <w:rFonts w:cs="Arial"/>
          <w:szCs w:val="18"/>
        </w:rPr>
        <w:t>Sprawdzenie wilgotności gruntu należy przeprowadzać laboratoryjnie, z częstotliwością określoną w punkcie 6.3.2  i  6.3.3</w:t>
      </w:r>
      <w:r w:rsidR="00B001F1" w:rsidRPr="00587D3A">
        <w:rPr>
          <w:rFonts w:cs="Arial"/>
          <w:szCs w:val="18"/>
        </w:rPr>
        <w:t>.</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5.3.4.4. Wymagania dotyczące zagęszczenia </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 zależności od uziarnienia stosowanych materiałów, zagęszczenie warstwy należy określać za pomocą oznaczenia wskaźnika zagęszczenia lub porównania pierwotnego i wtórnego modułu odkształcenia.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Kontrolę zagęszczenia na podstawie porównania pierwotnego i wtórnego modułu odkształcenia, określonych  zgodnie z normą BN-64/8931-02 [6], należy stosować tylko dla gruntów gruboziarnistych, dla których nie jest możliwe określenie wskaźnika zagęszczenia </w:t>
      </w:r>
      <w:proofErr w:type="spellStart"/>
      <w:r w:rsidRPr="00587D3A">
        <w:rPr>
          <w:rFonts w:ascii="Arial" w:hAnsi="Arial" w:cs="Arial"/>
          <w:sz w:val="18"/>
          <w:szCs w:val="18"/>
        </w:rPr>
        <w:t>Is</w:t>
      </w:r>
      <w:proofErr w:type="spellEnd"/>
      <w:r w:rsidRPr="00587D3A">
        <w:rPr>
          <w:rFonts w:ascii="Arial" w:hAnsi="Arial" w:cs="Arial"/>
          <w:sz w:val="18"/>
          <w:szCs w:val="18"/>
        </w:rPr>
        <w:t xml:space="preserve">, według BN-77/8931-12 [7].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Wskaźnik zagęszczenia gruntów w nasypach, określony według normy BN-77/8931-12 [7], powinien na całej szerokości korpusu spełniać wymagania:</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 górna warstwa nasypu o grubości </w:t>
      </w:r>
      <w:smartTag w:uri="urn:schemas-microsoft-com:office:smarttags" w:element="metricconverter">
        <w:smartTagPr>
          <w:attr w:name="ProductID" w:val="20 cm"/>
        </w:smartTagPr>
        <w:r w:rsidRPr="00587D3A">
          <w:rPr>
            <w:rFonts w:ascii="Arial" w:hAnsi="Arial" w:cs="Arial"/>
            <w:sz w:val="18"/>
            <w:szCs w:val="18"/>
          </w:rPr>
          <w:t>20 cm</w:t>
        </w:r>
      </w:smartTag>
      <w:r w:rsidRPr="00587D3A">
        <w:rPr>
          <w:rFonts w:ascii="Arial" w:hAnsi="Arial" w:cs="Arial"/>
          <w:sz w:val="18"/>
          <w:szCs w:val="18"/>
        </w:rPr>
        <w:t xml:space="preserve">                – 1,00</w:t>
      </w:r>
    </w:p>
    <w:p w:rsidR="00DB3508" w:rsidRPr="00587D3A" w:rsidRDefault="00DB3508" w:rsidP="00DB3508">
      <w:pPr>
        <w:rPr>
          <w:rFonts w:ascii="Arial" w:hAnsi="Arial" w:cs="Arial"/>
          <w:sz w:val="18"/>
          <w:szCs w:val="18"/>
        </w:rPr>
      </w:pPr>
      <w:r w:rsidRPr="00587D3A">
        <w:rPr>
          <w:rFonts w:ascii="Arial" w:hAnsi="Arial" w:cs="Arial"/>
          <w:sz w:val="18"/>
          <w:szCs w:val="18"/>
        </w:rPr>
        <w:t>- niżej leżące warstwy nasypu do głębokości 1,20m – 1,00</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 poniżej </w:t>
      </w:r>
      <w:smartTag w:uri="urn:schemas-microsoft-com:office:smarttags" w:element="metricconverter">
        <w:smartTagPr>
          <w:attr w:name="ProductID" w:val="1,20 m"/>
        </w:smartTagPr>
        <w:r w:rsidRPr="00587D3A">
          <w:rPr>
            <w:rFonts w:ascii="Arial" w:hAnsi="Arial" w:cs="Arial"/>
            <w:sz w:val="18"/>
            <w:szCs w:val="18"/>
          </w:rPr>
          <w:t>1,20 m</w:t>
        </w:r>
      </w:smartTag>
      <w:r w:rsidRPr="00587D3A">
        <w:rPr>
          <w:rFonts w:ascii="Arial" w:hAnsi="Arial" w:cs="Arial"/>
          <w:sz w:val="18"/>
          <w:szCs w:val="18"/>
        </w:rPr>
        <w:t xml:space="preserve">                                                          - 0,97  </w:t>
      </w:r>
    </w:p>
    <w:p w:rsidR="00DB3508" w:rsidRPr="00587D3A" w:rsidRDefault="00DB3508" w:rsidP="00DB3508">
      <w:pPr>
        <w:ind w:firstLine="708"/>
        <w:rPr>
          <w:rFonts w:ascii="Arial" w:hAnsi="Arial" w:cs="Arial"/>
          <w:sz w:val="18"/>
          <w:szCs w:val="18"/>
        </w:rPr>
      </w:pPr>
    </w:p>
    <w:p w:rsidR="00DB3508" w:rsidRPr="00587D3A" w:rsidRDefault="00DB3508" w:rsidP="00DB3508">
      <w:pPr>
        <w:pStyle w:val="Tekstpodstawowy3"/>
        <w:rPr>
          <w:rFonts w:cs="Arial"/>
          <w:szCs w:val="18"/>
        </w:rPr>
      </w:pPr>
      <w:r w:rsidRPr="00587D3A">
        <w:rPr>
          <w:rFonts w:cs="Arial"/>
          <w:szCs w:val="18"/>
        </w:rPr>
        <w:t xml:space="preserve">     Jeżeli badania kontrolne wykażą, że zagęszczenie warstwy nie jest wystarczające to Wykonawca powinien spulchnić warstwę, doprowadzić grunt do wilgotności optymalnej i powtórnie zagęścić. Jeżeli powtórne zagęszczenie nie spowoduje uzyskania wymaganego wskaźnika zagęszczenia Wykonawca powinien usunąć warstwę i wbudować nowy materiał, o ile Inżynier nie zezwoli na ponowienie próby prawidłowego zagęszczenia warstwy. </w:t>
      </w:r>
    </w:p>
    <w:p w:rsidR="00DB3508" w:rsidRPr="00587D3A" w:rsidRDefault="00DB3508" w:rsidP="00DB3508">
      <w:pPr>
        <w:rPr>
          <w:rFonts w:ascii="Arial" w:hAnsi="Arial" w:cs="Arial"/>
          <w:sz w:val="18"/>
          <w:szCs w:val="18"/>
        </w:rPr>
      </w:pPr>
    </w:p>
    <w:p w:rsidR="00BC05E5" w:rsidRPr="00587D3A" w:rsidRDefault="00BC05E5" w:rsidP="00DB3508">
      <w:pPr>
        <w:rPr>
          <w:rFonts w:ascii="Arial" w:hAnsi="Arial" w:cs="Arial"/>
          <w:sz w:val="18"/>
          <w:szCs w:val="18"/>
        </w:rPr>
      </w:pPr>
    </w:p>
    <w:p w:rsidR="00BC05E5" w:rsidRPr="00587D3A" w:rsidRDefault="00BC05E5" w:rsidP="00DB3508">
      <w:pPr>
        <w:rPr>
          <w:rFonts w:ascii="Arial" w:hAnsi="Arial" w:cs="Arial"/>
          <w:sz w:val="18"/>
          <w:szCs w:val="18"/>
        </w:rPr>
      </w:pPr>
    </w:p>
    <w:p w:rsidR="00BC05E5" w:rsidRPr="00587D3A" w:rsidRDefault="00BC05E5"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5.3.4.5. Próbne zagęszczenie </w:t>
      </w:r>
    </w:p>
    <w:p w:rsidR="00DB3508" w:rsidRPr="00587D3A" w:rsidRDefault="00DB3508" w:rsidP="00DB3508">
      <w:pPr>
        <w:rPr>
          <w:rFonts w:ascii="Arial" w:hAnsi="Arial" w:cs="Arial"/>
          <w:sz w:val="18"/>
          <w:szCs w:val="18"/>
        </w:rPr>
      </w:pPr>
    </w:p>
    <w:p w:rsidR="00DB3508" w:rsidRPr="00587D3A" w:rsidRDefault="00DB3508" w:rsidP="00DB3508">
      <w:pPr>
        <w:ind w:firstLine="708"/>
        <w:jc w:val="both"/>
        <w:rPr>
          <w:rFonts w:ascii="Arial" w:hAnsi="Arial" w:cs="Arial"/>
          <w:sz w:val="18"/>
          <w:szCs w:val="18"/>
        </w:rPr>
      </w:pPr>
      <w:r w:rsidRPr="00587D3A">
        <w:rPr>
          <w:rFonts w:ascii="Arial" w:hAnsi="Arial" w:cs="Arial"/>
          <w:sz w:val="18"/>
          <w:szCs w:val="18"/>
        </w:rPr>
        <w:t xml:space="preserve">Poletko doświadczalne dla próbnego zagęszczenia gruntu, o minimalnej powierzchni 300m2 powinny być wykonane na terenie oczyszczonym z gleby, na którym układa się grunt czterema pasmami o szerokości 3,5 - </w:t>
      </w:r>
      <w:smartTag w:uri="urn:schemas-microsoft-com:office:smarttags" w:element="metricconverter">
        <w:smartTagPr>
          <w:attr w:name="ProductID" w:val="4,5 metra"/>
        </w:smartTagPr>
        <w:r w:rsidRPr="00587D3A">
          <w:rPr>
            <w:rFonts w:ascii="Arial" w:hAnsi="Arial" w:cs="Arial"/>
            <w:sz w:val="18"/>
            <w:szCs w:val="18"/>
          </w:rPr>
          <w:t>4,5 metra</w:t>
        </w:r>
      </w:smartTag>
      <w:r w:rsidRPr="00587D3A">
        <w:rPr>
          <w:rFonts w:ascii="Arial" w:hAnsi="Arial" w:cs="Arial"/>
          <w:sz w:val="18"/>
          <w:szCs w:val="18"/>
        </w:rPr>
        <w:t xml:space="preserve"> każde.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Poszczególne warstwy układanego gruntu powinny mieć w każdym pasie inną grubość, z tym że wszystkie muszą mieścić się w granicach właściwych dla danego sprzętu zagęszczającego. Wilgotność gruntu powinna być równa optymalnej z tolerancją podaną w p. 5.3.4.3. Grunt ułożony na poletku według podanej wyżej zasady powinien być następnie zagęszczony, a po każdej serii przejść maszyny należy określić wskaźniki zagęszczenia,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dopuszczając stosowanie aparatów izotopowych.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Oznaczenie wskaźnika zagęszczenia należy wykonać co najmniej w 4 punkach, z których co najmniej 2 powinny umożliwić ustalenie wskaźnika zagęszczenia w dolnej części warstwy. Na podstawie porównania uzyskanych wyników zagęszczenia z wymaganiami podanymi w p.5.3.4.4. dokonuje się wyboru sprzętu i ustala się potrzebną liczbę przejść oraz grubość warstwy rozkładanego gruntu.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 xml:space="preserve">5.4. Odkłady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5.4.1. Warunki ogólne wykonania  odkładów</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Roboty omówione w tym punkcie dotyczą postępowania z gruntami lub innymi materiałami, które zostały pozyskane w czasie wykonywania wykopów, a które nie będą wykorzystane do budowy nasypów oraz innych prac związanych z trasą drogową.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Grunty lub inne materiały powinny być przewiezione na odkład, jeżeli: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 stanowią nadmiar objętości w stosunku do objętości gruntów  przewidzianych do wbudowania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b) są nieprzydatne do budowy nasypów oraz wykorzystania w innych pracach, związanych z budową trasy drogowej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c) ze względu na harmonogram robót nie jest ekonomicznie uzasadnione oczekiwanie na wbudowanie materiałów  pozyskiwanych z wykopu.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Wykonawca może przyjąć, że zachodzi jeden z podanych wyżej przypadków tylko wówczas, gdy zostało to jednoznacznie określone w dokumentacji projektowej, harmonogramie robót lub przez  Inżyniera.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5.4.2. Lokalizacja odkładu </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Jeżeli pozwalają na to właściwości materiałów przeznaczonych do przewiezienia na odkład, materiały te powinny być w razie możliwości wykorzystane do wyrównania terenu zasypania dołów i sztucznych wyrobisk oraz do ewentualnego poszerzenia nasypów. Roboty te powinny być wykonane zgodnie z dokumentacją projektową i odpowiednimi zasadami, dotyczącymi wbudowania i zagęszczania gruntów oraz wskazówkami Inżyniera. </w:t>
      </w:r>
    </w:p>
    <w:p w:rsidR="00DB3508" w:rsidRPr="00587D3A" w:rsidRDefault="00DB3508" w:rsidP="00DB3508">
      <w:pPr>
        <w:pStyle w:val="Tekstpodstawowywcity2"/>
        <w:rPr>
          <w:rFonts w:cs="Arial"/>
          <w:szCs w:val="18"/>
        </w:rPr>
      </w:pPr>
      <w:r w:rsidRPr="00587D3A">
        <w:rPr>
          <w:rFonts w:cs="Arial"/>
          <w:szCs w:val="18"/>
        </w:rPr>
        <w:t xml:space="preserve">Jeżeli nie przewidziano zagospodarowania nadmiaru objętości w sposób określony powyżej, materiały te należy przewieźć na odkład. </w:t>
      </w:r>
    </w:p>
    <w:p w:rsidR="00DB3508" w:rsidRPr="00587D3A" w:rsidRDefault="00DB3508" w:rsidP="00DB3508">
      <w:pPr>
        <w:pStyle w:val="Tekstpodstawowy3"/>
        <w:rPr>
          <w:rFonts w:cs="Arial"/>
          <w:szCs w:val="18"/>
        </w:rPr>
      </w:pPr>
      <w:r w:rsidRPr="00587D3A">
        <w:rPr>
          <w:rFonts w:cs="Arial"/>
          <w:szCs w:val="18"/>
        </w:rPr>
        <w:t xml:space="preserve">     Lokalizacja odkładu powinna być wskazana przez Inżyniera. Jeżeli miejsce odkładu zostało wybrane przez Wykonawcę, musi ono być zaakceptowane przez Inżyniera. Niezależnie od tego Wykonawca musi uzyskać zgodę właściwości terenu. </w:t>
      </w:r>
    </w:p>
    <w:p w:rsidR="00DB3508" w:rsidRPr="00587D3A" w:rsidRDefault="00DB3508" w:rsidP="00DB3508">
      <w:pPr>
        <w:rPr>
          <w:rFonts w:ascii="Arial" w:hAnsi="Arial" w:cs="Arial"/>
          <w:sz w:val="18"/>
          <w:szCs w:val="18"/>
        </w:rPr>
      </w:pPr>
      <w:r w:rsidRPr="00587D3A">
        <w:rPr>
          <w:rFonts w:ascii="Arial" w:hAnsi="Arial" w:cs="Arial"/>
          <w:sz w:val="18"/>
          <w:szCs w:val="18"/>
        </w:rPr>
        <w:tab/>
        <w:t xml:space="preserve">Jeżeli odkłady są zlokalizowane wzdłuż odcinka trasy przebiegającego w wykopie to: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 odkłady można wykonać z obu stron wykopu, jeżeli pochylenie  poprzeczne terenu jest niewielkie, przy czym odległość podnóża skarpy odkładu od górnej  krawędzi wykopu powinna wynosić: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 nie mniej niż </w:t>
      </w:r>
      <w:smartTag w:uri="urn:schemas-microsoft-com:office:smarttags" w:element="metricconverter">
        <w:smartTagPr>
          <w:attr w:name="ProductID" w:val="3 metry"/>
        </w:smartTagPr>
        <w:r w:rsidRPr="00587D3A">
          <w:rPr>
            <w:rFonts w:ascii="Arial" w:hAnsi="Arial" w:cs="Arial"/>
            <w:sz w:val="18"/>
            <w:szCs w:val="18"/>
          </w:rPr>
          <w:t>3 metry</w:t>
        </w:r>
      </w:smartTag>
      <w:r w:rsidRPr="00587D3A">
        <w:rPr>
          <w:rFonts w:ascii="Arial" w:hAnsi="Arial" w:cs="Arial"/>
          <w:sz w:val="18"/>
          <w:szCs w:val="18"/>
        </w:rPr>
        <w:t xml:space="preserve"> w gruntach przepuszczalnych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 nie mniej niż </w:t>
      </w:r>
      <w:smartTag w:uri="urn:schemas-microsoft-com:office:smarttags" w:element="metricconverter">
        <w:smartTagPr>
          <w:attr w:name="ProductID" w:val="5 metr￳w"/>
        </w:smartTagPr>
        <w:r w:rsidRPr="00587D3A">
          <w:rPr>
            <w:rFonts w:ascii="Arial" w:hAnsi="Arial" w:cs="Arial"/>
            <w:sz w:val="18"/>
            <w:szCs w:val="18"/>
          </w:rPr>
          <w:t>5 metrów</w:t>
        </w:r>
      </w:smartTag>
      <w:r w:rsidRPr="00587D3A">
        <w:rPr>
          <w:rFonts w:ascii="Arial" w:hAnsi="Arial" w:cs="Arial"/>
          <w:sz w:val="18"/>
          <w:szCs w:val="18"/>
        </w:rPr>
        <w:t xml:space="preserve"> w gruntach nieprzepuszczalnych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b) przy znacznym pochyleniu poprzecznym terenu, jednak mniejszym od 20 %, odkład należy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wykonać tylko od górnej strony wykopu, dla ochrony od wody stokowej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c) przy pochyleniu poprzecznym terenu wynoszącym ponad 20 % odkład należy zlokalizować od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dolnej strony wykopu,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d) na odcinkach zagrożonych przez zasypywanie drogi śniegiem podkład należy wykonać od strony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najczęściej wiejących wiatrów w odległości ponad </w:t>
      </w:r>
      <w:smartTag w:uri="urn:schemas-microsoft-com:office:smarttags" w:element="metricconverter">
        <w:smartTagPr>
          <w:attr w:name="ProductID" w:val="20 m"/>
        </w:smartTagPr>
        <w:r w:rsidRPr="00587D3A">
          <w:rPr>
            <w:rFonts w:ascii="Arial" w:hAnsi="Arial" w:cs="Arial"/>
            <w:sz w:val="18"/>
            <w:szCs w:val="18"/>
          </w:rPr>
          <w:t>20 m</w:t>
        </w:r>
      </w:smartTag>
      <w:r w:rsidRPr="00587D3A">
        <w:rPr>
          <w:rFonts w:ascii="Arial" w:hAnsi="Arial" w:cs="Arial"/>
          <w:sz w:val="18"/>
          <w:szCs w:val="18"/>
        </w:rPr>
        <w:t xml:space="preserve"> od krawędzi wykopu.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O ile odkład zostanie wykonany w nie uzgodnionym miejscu lub niezgodnie z wymaganiami, to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zostanie on usunięty przez Wykonawcę na jego koszt, według wskazań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Konsekwencje finansowe i prawne, wynikające z ewentualnych uszkodzeń środowiska naturalnego wskutek prowadzenia prac w nie uzgodnionym do tego miejscu obciążają Wykonawcę. </w:t>
      </w:r>
    </w:p>
    <w:p w:rsidR="00DB3508" w:rsidRPr="00587D3A" w:rsidRDefault="00DB3508" w:rsidP="00DB3508">
      <w:pPr>
        <w:jc w:val="both"/>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5.4.3. Zasady wykonania odkładów </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 xml:space="preserve">     Wykonanie odkładów, a w szczególności ich wysokość, pochylenia, zagęszczenie oraz odwodnienie powinny być zgodne z wymaganiami podanymi w dokumentacji projektowej lub przez Inżyniera. Jeżeli nie określono inaczej, należy przestrzegać ustaleń podanych w normie  PN-S-02205  [4], to znaczy odkład powinien być uformowany w pryzmę o wysokości do </w:t>
      </w:r>
      <w:smartTag w:uri="urn:schemas-microsoft-com:office:smarttags" w:element="metricconverter">
        <w:smartTagPr>
          <w:attr w:name="ProductID" w:val="1,5 m"/>
        </w:smartTagPr>
        <w:r w:rsidRPr="00587D3A">
          <w:rPr>
            <w:rFonts w:ascii="Arial" w:hAnsi="Arial" w:cs="Arial"/>
            <w:sz w:val="18"/>
            <w:szCs w:val="18"/>
          </w:rPr>
          <w:t>1,5 m</w:t>
        </w:r>
      </w:smartTag>
      <w:r w:rsidRPr="00587D3A">
        <w:rPr>
          <w:rFonts w:ascii="Arial" w:hAnsi="Arial" w:cs="Arial"/>
          <w:sz w:val="18"/>
          <w:szCs w:val="18"/>
        </w:rPr>
        <w:t xml:space="preserve"> pochyleniu skarp 1 : 1,5 i spadku korony od 2 do 5 %.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Odkłady powinny być tak ukształtowane, aby harmonizowały z otaczającym terenem. Powierzchnie odkładów powinny być obsiane trawą, obsadzone krzewami lub drzewami albo przeznaczone na użytki rolne lub leśne zgodnie z dokumentacją projektową.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Odspajanie materiału przewidzianego do przewiezienia na odkład powinno być przerwane o ile warunki atmosferyczne lub inne przyczyny uniemożliwiają jego wbudowanie zgodnie z wymaganiami sformułowanymi w tym zakresie w dokumentacji projektowej, specyfikacjach lub przez Inżyniera.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Przed przewiezieniem gruntu na odkład Wykonawca powinien upewnić się, że spełnione są warunki określone w p. 5.4.1. Jeżeli wskutek pochopnego przewiezienia gruntu na odkład przez  Wykonawcą zajdzie konieczność dowiezienia gruntu do wykonania nasypów z ukopu, to koszt tych czynności w całości obciąża Wykonawcę.</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 xml:space="preserve">6. KONTROLA JAKOŚCI ROBÓT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6.1.Ogólne   zasady   kontroli   jakości  robót</w:t>
      </w:r>
    </w:p>
    <w:p w:rsidR="00DB3508" w:rsidRPr="00587D3A" w:rsidRDefault="00DB3508" w:rsidP="00DB3508">
      <w:pPr>
        <w:rPr>
          <w:rFonts w:ascii="Arial" w:hAnsi="Arial" w:cs="Arial"/>
          <w:sz w:val="18"/>
          <w:szCs w:val="18"/>
        </w:rPr>
      </w:pPr>
    </w:p>
    <w:p w:rsidR="00DB3508" w:rsidRPr="00587D3A" w:rsidRDefault="00DB3508" w:rsidP="00DB3508">
      <w:pPr>
        <w:pStyle w:val="Tekstpodstawowy2"/>
        <w:rPr>
          <w:rFonts w:cs="Arial"/>
          <w:szCs w:val="18"/>
        </w:rPr>
      </w:pPr>
      <w:r w:rsidRPr="00587D3A">
        <w:rPr>
          <w:rFonts w:cs="Arial"/>
          <w:szCs w:val="18"/>
        </w:rPr>
        <w:t xml:space="preserve">     Ogólne zasady kontroli jakości robót podano w ST  D-02.00.01  pkt  6.</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 xml:space="preserve">6.2. Sprawdzenie jakości wykonania ukopu i </w:t>
      </w:r>
      <w:proofErr w:type="spellStart"/>
      <w:r w:rsidRPr="00587D3A">
        <w:rPr>
          <w:rFonts w:ascii="Arial" w:hAnsi="Arial" w:cs="Arial"/>
          <w:sz w:val="18"/>
          <w:szCs w:val="18"/>
          <w:u w:val="single"/>
        </w:rPr>
        <w:t>dokopu</w:t>
      </w:r>
      <w:proofErr w:type="spellEnd"/>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Sprawdzenie jakości wykonania ukopu i </w:t>
      </w:r>
      <w:proofErr w:type="spellStart"/>
      <w:r w:rsidRPr="00587D3A">
        <w:rPr>
          <w:rFonts w:ascii="Arial" w:hAnsi="Arial" w:cs="Arial"/>
          <w:sz w:val="18"/>
          <w:szCs w:val="18"/>
        </w:rPr>
        <w:t>dokopu</w:t>
      </w:r>
      <w:proofErr w:type="spellEnd"/>
      <w:r w:rsidRPr="00587D3A">
        <w:rPr>
          <w:rFonts w:ascii="Arial" w:hAnsi="Arial" w:cs="Arial"/>
          <w:sz w:val="18"/>
          <w:szCs w:val="18"/>
        </w:rPr>
        <w:t xml:space="preserve"> polega na kontrolowaniu zgodności z wymaganiami określonymi w p.5.2. niniejszej specyfikacji oraz w dokumentacji projektowej. W czasie kontroli należy zwrócić szczególną uwagę na sprawdzenie: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 zgodności rodzaju gruntu z określonym w dokumentacji  projektowej,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b) zachowanie kształtu zboczy, zapewniającego ich stateczność,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c) odwodnienia, </w:t>
      </w:r>
    </w:p>
    <w:p w:rsidR="00DB3508" w:rsidRPr="00587D3A" w:rsidRDefault="00DB3508" w:rsidP="00DB3508">
      <w:pPr>
        <w:pStyle w:val="Tekstpodstawowy3"/>
        <w:rPr>
          <w:rFonts w:cs="Arial"/>
          <w:szCs w:val="18"/>
        </w:rPr>
      </w:pPr>
      <w:r w:rsidRPr="00587D3A">
        <w:rPr>
          <w:rFonts w:cs="Arial"/>
          <w:szCs w:val="18"/>
        </w:rPr>
        <w:t xml:space="preserve">d) zagospodarowania (rekultywacji) terenu po zakończeniu  eksploatacji ukopu.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6.3. Sprawdzenie jakości wykonania nasypów</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6.3.1.Rodzaje   badań  i  pomiarów  </w:t>
      </w:r>
    </w:p>
    <w:p w:rsidR="00DB3508" w:rsidRPr="00587D3A" w:rsidRDefault="00DB3508" w:rsidP="00DB3508">
      <w:pPr>
        <w:rPr>
          <w:rFonts w:ascii="Arial" w:hAnsi="Arial" w:cs="Arial"/>
          <w:sz w:val="18"/>
          <w:szCs w:val="18"/>
        </w:rPr>
      </w:pPr>
    </w:p>
    <w:p w:rsidR="00DB3508" w:rsidRPr="00587D3A" w:rsidRDefault="00DB3508" w:rsidP="00DB3508">
      <w:pPr>
        <w:pStyle w:val="Tekstpodstawowy3"/>
        <w:rPr>
          <w:rFonts w:cs="Arial"/>
          <w:szCs w:val="18"/>
        </w:rPr>
      </w:pPr>
      <w:r w:rsidRPr="00587D3A">
        <w:rPr>
          <w:rFonts w:cs="Arial"/>
          <w:szCs w:val="18"/>
        </w:rPr>
        <w:t xml:space="preserve">     Sprawdzenie jakości wykonania nasypów polega na kontrolowaniu zgodności z wymaganymi w p. 2 , 3 oraz 5.3. niniejszej specyfikacji i w dokumentacji projektowej. </w:t>
      </w:r>
    </w:p>
    <w:p w:rsidR="00DB3508" w:rsidRPr="00587D3A" w:rsidRDefault="00DB3508" w:rsidP="00DB3508">
      <w:pPr>
        <w:ind w:firstLine="708"/>
        <w:rPr>
          <w:rFonts w:ascii="Arial" w:hAnsi="Arial" w:cs="Arial"/>
          <w:sz w:val="18"/>
          <w:szCs w:val="18"/>
        </w:rPr>
      </w:pPr>
      <w:r w:rsidRPr="00587D3A">
        <w:rPr>
          <w:rFonts w:ascii="Arial" w:hAnsi="Arial" w:cs="Arial"/>
          <w:sz w:val="18"/>
          <w:szCs w:val="18"/>
        </w:rPr>
        <w:t xml:space="preserve">Szczególną uwagę należy zwrócić na: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a) badania przydatności gruntów do budowy nasypów,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b) badania prawidłowości wykonania poszczególnych warstw nasypu,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c) badania zagęszczenia nasypu </w:t>
      </w:r>
    </w:p>
    <w:p w:rsidR="00DB3508" w:rsidRPr="00587D3A" w:rsidRDefault="00DB3508" w:rsidP="00DB3508">
      <w:pPr>
        <w:rPr>
          <w:rFonts w:ascii="Arial" w:hAnsi="Arial" w:cs="Arial"/>
          <w:sz w:val="18"/>
          <w:szCs w:val="18"/>
        </w:rPr>
      </w:pPr>
      <w:r w:rsidRPr="00587D3A">
        <w:rPr>
          <w:rFonts w:ascii="Arial" w:hAnsi="Arial" w:cs="Arial"/>
          <w:sz w:val="18"/>
          <w:szCs w:val="18"/>
        </w:rPr>
        <w:t>d) pomiary kształtu nasypu</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6.3.2. Badania przydatności gruntów do budowy nasypów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ab/>
        <w:t xml:space="preserve">Badania przydatności gruntów do budowy nasypu powinny być przeprowadzone na próbkach pobranych z każdej partii przeznaczonej do wbudowania w korpus ziemny, pochodzącej z nowego źródła, jednak nie rzadziej niż jeden raz na </w:t>
      </w:r>
      <w:smartTag w:uri="urn:schemas-microsoft-com:office:smarttags" w:element="metricconverter">
        <w:smartTagPr>
          <w:attr w:name="ProductID" w:val="1000 m3"/>
        </w:smartTagPr>
        <w:r w:rsidRPr="00587D3A">
          <w:rPr>
            <w:rFonts w:ascii="Arial" w:hAnsi="Arial" w:cs="Arial"/>
            <w:sz w:val="18"/>
            <w:szCs w:val="18"/>
          </w:rPr>
          <w:t>1000 m</w:t>
        </w:r>
        <w:r w:rsidRPr="00587D3A">
          <w:rPr>
            <w:rFonts w:ascii="Arial" w:hAnsi="Arial" w:cs="Arial"/>
            <w:sz w:val="18"/>
            <w:szCs w:val="18"/>
            <w:vertAlign w:val="superscript"/>
          </w:rPr>
          <w:t>3</w:t>
        </w:r>
      </w:smartTag>
      <w:r w:rsidRPr="00587D3A">
        <w:rPr>
          <w:rFonts w:ascii="Arial" w:hAnsi="Arial" w:cs="Arial"/>
          <w:sz w:val="18"/>
          <w:szCs w:val="18"/>
        </w:rPr>
        <w:t xml:space="preserve"> .W każdym badaniu należy określić następujące właściwości: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 - skład granulometryczny, wg PN-B-04481 [1],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 - zawartość części organicznych, wg PN-B-04481 [1],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 - wilgotność naturalną, wg PN-B-04481 [1],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 - wilgotność optymalną i maksymalną gęstość objętościową  szkieletu gruntowego, wg PN-B-04481 [1] </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kapilarność bierną, wg PN-B-04493 [3] </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granicę  płynności,  wg  PN-B-04481  [1]</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wskaźnik   piaskowy,  wg   BN-64/8931-01  [5].</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6.3.3.Badania kontrolne prawidłowości wykonania poszczególnych  warstw nasypu. </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Badania kontrolne prawidłowości wykonania poszczególnych  warstw nasypu polegają na sprawdzeniu: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a) prawidłowości rozmieszczenia gruntów o różnych właściwościach  w nasypie,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b) odwodnienia każdej warstwy, </w:t>
      </w:r>
    </w:p>
    <w:p w:rsidR="00DB3508" w:rsidRPr="00587D3A" w:rsidRDefault="00DB3508" w:rsidP="00DB3508">
      <w:pPr>
        <w:jc w:val="both"/>
        <w:rPr>
          <w:rFonts w:ascii="Arial" w:hAnsi="Arial" w:cs="Arial"/>
          <w:sz w:val="18"/>
          <w:szCs w:val="18"/>
        </w:rPr>
      </w:pPr>
      <w:r w:rsidRPr="00587D3A">
        <w:rPr>
          <w:rFonts w:ascii="Arial" w:hAnsi="Arial" w:cs="Arial"/>
          <w:sz w:val="18"/>
          <w:szCs w:val="18"/>
        </w:rPr>
        <w:t>c) grubości każdej warstwy i jej wilgotności przy zagęszczaniu;  badania należy przeprowadzić nie rzadziej niż jeden raz na 500m</w:t>
      </w:r>
      <w:r w:rsidRPr="00587D3A">
        <w:rPr>
          <w:rFonts w:ascii="Arial" w:hAnsi="Arial" w:cs="Arial"/>
          <w:sz w:val="18"/>
          <w:szCs w:val="18"/>
          <w:vertAlign w:val="superscript"/>
        </w:rPr>
        <w:t>2</w:t>
      </w:r>
      <w:r w:rsidRPr="00587D3A">
        <w:rPr>
          <w:rFonts w:ascii="Arial" w:hAnsi="Arial" w:cs="Arial"/>
          <w:sz w:val="18"/>
          <w:szCs w:val="18"/>
        </w:rPr>
        <w:t xml:space="preserve"> warstwy, </w:t>
      </w:r>
    </w:p>
    <w:p w:rsidR="00DB3508" w:rsidRPr="00587D3A" w:rsidRDefault="00DB3508" w:rsidP="00DB3508">
      <w:pPr>
        <w:jc w:val="both"/>
        <w:rPr>
          <w:rFonts w:ascii="Arial" w:hAnsi="Arial" w:cs="Arial"/>
          <w:sz w:val="18"/>
          <w:szCs w:val="18"/>
        </w:rPr>
      </w:pPr>
      <w:r w:rsidRPr="00587D3A">
        <w:rPr>
          <w:rFonts w:ascii="Arial" w:hAnsi="Arial" w:cs="Arial"/>
          <w:sz w:val="18"/>
          <w:szCs w:val="18"/>
        </w:rPr>
        <w:lastRenderedPageBreak/>
        <w:t xml:space="preserve">d) nadania spadków warstwom z gruntów spoistych według p. 5.3.3.1. poz. d),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e) przestrzegania ograniczeń określonych w p. 5.3.3.8. i  5.3.3.9. dotyczących wbudowania gruntów w okresie deszczów i  mrozów. </w:t>
      </w:r>
    </w:p>
    <w:p w:rsidR="00DB3508" w:rsidRPr="00587D3A" w:rsidRDefault="00DB3508" w:rsidP="00DB3508">
      <w:pPr>
        <w:rPr>
          <w:rFonts w:ascii="Arial" w:hAnsi="Arial" w:cs="Arial"/>
          <w:sz w:val="18"/>
          <w:szCs w:val="18"/>
        </w:rPr>
      </w:pPr>
    </w:p>
    <w:p w:rsidR="00BC05E5" w:rsidRPr="00587D3A" w:rsidRDefault="00BC05E5" w:rsidP="00DB3508">
      <w:pPr>
        <w:rPr>
          <w:rFonts w:ascii="Arial" w:hAnsi="Arial" w:cs="Arial"/>
          <w:sz w:val="18"/>
          <w:szCs w:val="18"/>
        </w:rPr>
      </w:pPr>
    </w:p>
    <w:p w:rsidR="00BC05E5" w:rsidRPr="00587D3A" w:rsidRDefault="00BC05E5" w:rsidP="00DB3508">
      <w:pPr>
        <w:rPr>
          <w:rFonts w:ascii="Arial" w:hAnsi="Arial" w:cs="Arial"/>
          <w:sz w:val="18"/>
          <w:szCs w:val="18"/>
        </w:rPr>
      </w:pPr>
    </w:p>
    <w:p w:rsidR="00BC05E5" w:rsidRPr="00587D3A" w:rsidRDefault="00BC05E5"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6.3.4. Sprawdzenie zagęszczenia nasypu oraz podłoża nasypu </w:t>
      </w:r>
    </w:p>
    <w:p w:rsidR="00DB3508" w:rsidRPr="00587D3A" w:rsidRDefault="00DB3508" w:rsidP="00DB3508">
      <w:pPr>
        <w:rPr>
          <w:rFonts w:ascii="Arial" w:hAnsi="Arial" w:cs="Arial"/>
          <w:sz w:val="18"/>
          <w:szCs w:val="18"/>
        </w:rPr>
      </w:pPr>
    </w:p>
    <w:p w:rsidR="00DB3508" w:rsidRPr="00587D3A" w:rsidRDefault="00DB3508" w:rsidP="00DB3508">
      <w:pPr>
        <w:pStyle w:val="Tekstpodstawowy3"/>
        <w:rPr>
          <w:rFonts w:cs="Arial"/>
          <w:szCs w:val="18"/>
        </w:rPr>
      </w:pPr>
      <w:r w:rsidRPr="00587D3A">
        <w:rPr>
          <w:rFonts w:cs="Arial"/>
          <w:szCs w:val="18"/>
        </w:rPr>
        <w:t xml:space="preserve">     Sprawdzenie zagęszczenia nasypu oraz podłoża nasypu polega na skontrolowaniu zgodności wartości wskaźnika zagęszczenia </w:t>
      </w:r>
      <w:proofErr w:type="spellStart"/>
      <w:r w:rsidRPr="00587D3A">
        <w:rPr>
          <w:rFonts w:cs="Arial"/>
          <w:szCs w:val="18"/>
        </w:rPr>
        <w:t>Is</w:t>
      </w:r>
      <w:proofErr w:type="spellEnd"/>
      <w:r w:rsidRPr="00587D3A">
        <w:rPr>
          <w:rFonts w:cs="Arial"/>
          <w:szCs w:val="18"/>
        </w:rPr>
        <w:t xml:space="preserve"> lub stosunku modułów odkształcenia z wartościami określonymi w p. 5.3.1.2. i p. 5.3.4.4.Do bieżącej kontroli zagęszczenia dopuszcza się aparaty izotopowe. </w:t>
      </w:r>
    </w:p>
    <w:p w:rsidR="00DB3508" w:rsidRPr="00587D3A" w:rsidRDefault="00DB3508" w:rsidP="00DB3508">
      <w:pPr>
        <w:pStyle w:val="Tekstpodstawowy3"/>
        <w:rPr>
          <w:rFonts w:cs="Arial"/>
          <w:szCs w:val="18"/>
        </w:rPr>
      </w:pPr>
      <w:r w:rsidRPr="00587D3A">
        <w:rPr>
          <w:rFonts w:cs="Arial"/>
          <w:szCs w:val="18"/>
        </w:rPr>
        <w:t xml:space="preserve">     Oznaczenia wskaźnika zagęszczenia </w:t>
      </w:r>
      <w:proofErr w:type="spellStart"/>
      <w:r w:rsidRPr="00587D3A">
        <w:rPr>
          <w:rFonts w:cs="Arial"/>
          <w:szCs w:val="18"/>
        </w:rPr>
        <w:t>Is</w:t>
      </w:r>
      <w:proofErr w:type="spellEnd"/>
      <w:r w:rsidRPr="00587D3A">
        <w:rPr>
          <w:rFonts w:cs="Arial"/>
          <w:szCs w:val="18"/>
        </w:rPr>
        <w:t xml:space="preserve"> powinno być przeprowadzone według normy BN-77/8931-12 [7], a oznaczenie modułów odkształcenia według normy BN-64/8931-02 [6]. </w:t>
      </w:r>
    </w:p>
    <w:p w:rsidR="00DB3508" w:rsidRPr="00587D3A" w:rsidRDefault="00DB3508" w:rsidP="00DB3508">
      <w:pPr>
        <w:jc w:val="both"/>
        <w:rPr>
          <w:rFonts w:ascii="Arial" w:hAnsi="Arial" w:cs="Arial"/>
          <w:sz w:val="18"/>
          <w:szCs w:val="18"/>
        </w:rPr>
      </w:pPr>
      <w:r w:rsidRPr="00587D3A">
        <w:rPr>
          <w:rFonts w:ascii="Arial" w:hAnsi="Arial" w:cs="Arial"/>
          <w:sz w:val="18"/>
          <w:szCs w:val="18"/>
        </w:rPr>
        <w:tab/>
        <w:t xml:space="preserve">Zagęszczenie należy kontrolować nie rzadziej niż: </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 jeden raz w trzech punkach na 1000m</w:t>
      </w:r>
      <w:r w:rsidRPr="00587D3A">
        <w:rPr>
          <w:rFonts w:ascii="Arial" w:hAnsi="Arial" w:cs="Arial"/>
          <w:sz w:val="18"/>
          <w:szCs w:val="18"/>
          <w:vertAlign w:val="superscript"/>
        </w:rPr>
        <w:t>2</w:t>
      </w:r>
      <w:r w:rsidRPr="00587D3A">
        <w:rPr>
          <w:rFonts w:ascii="Arial" w:hAnsi="Arial" w:cs="Arial"/>
          <w:sz w:val="18"/>
          <w:szCs w:val="18"/>
        </w:rPr>
        <w:t xml:space="preserve"> warstwy w przypadku określenia wartości </w:t>
      </w:r>
      <w:proofErr w:type="spellStart"/>
      <w:r w:rsidRPr="00587D3A">
        <w:rPr>
          <w:rFonts w:ascii="Arial" w:hAnsi="Arial" w:cs="Arial"/>
          <w:sz w:val="18"/>
          <w:szCs w:val="18"/>
        </w:rPr>
        <w:t>Is</w:t>
      </w:r>
      <w:proofErr w:type="spellEnd"/>
      <w:r w:rsidRPr="00587D3A">
        <w:rPr>
          <w:rFonts w:ascii="Arial" w:hAnsi="Arial" w:cs="Arial"/>
          <w:sz w:val="18"/>
          <w:szCs w:val="18"/>
        </w:rPr>
        <w:t xml:space="preserve">, </w:t>
      </w:r>
    </w:p>
    <w:p w:rsidR="00DB3508" w:rsidRPr="00587D3A" w:rsidRDefault="00DB3508" w:rsidP="00DB3508">
      <w:pPr>
        <w:rPr>
          <w:rFonts w:ascii="Arial" w:hAnsi="Arial" w:cs="Arial"/>
          <w:sz w:val="18"/>
          <w:szCs w:val="18"/>
        </w:rPr>
      </w:pPr>
    </w:p>
    <w:p w:rsidR="00DB3508" w:rsidRPr="00587D3A" w:rsidRDefault="00DB3508" w:rsidP="00DB3508">
      <w:pPr>
        <w:pStyle w:val="Tekstpodstawowywcity2"/>
        <w:rPr>
          <w:rFonts w:cs="Arial"/>
          <w:szCs w:val="18"/>
        </w:rPr>
      </w:pPr>
      <w:r w:rsidRPr="00587D3A">
        <w:rPr>
          <w:rFonts w:cs="Arial"/>
          <w:szCs w:val="18"/>
        </w:rPr>
        <w:t xml:space="preserve">Wyniki badań kontroli zagęszczenia robót Wykonawca powinien wpisywać do dokumentów laboratoryjnych. Prawidłowość zagęszczenia konkretnej warstwy nasypu lub podłoża pod nasypem powinna być potwierdzona przez Inżyniera wpisem w dzienniku budowy.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6.3.5. Pomiary kształtu nasypu</w:t>
      </w:r>
    </w:p>
    <w:p w:rsidR="00DB3508" w:rsidRPr="00587D3A" w:rsidRDefault="00DB3508" w:rsidP="00DB3508">
      <w:pPr>
        <w:rPr>
          <w:rFonts w:ascii="Arial" w:hAnsi="Arial" w:cs="Arial"/>
          <w:sz w:val="18"/>
          <w:szCs w:val="18"/>
        </w:rPr>
      </w:pP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Pomiary kształtu nasypu obejmują kontrolę:</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 prawidłowość wykonania skarp,</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 szerokość korony korpusu</w:t>
      </w:r>
    </w:p>
    <w:p w:rsidR="00DB3508" w:rsidRPr="00587D3A" w:rsidRDefault="00DB3508" w:rsidP="00DB3508">
      <w:pPr>
        <w:jc w:val="both"/>
        <w:rPr>
          <w:rFonts w:ascii="Arial" w:hAnsi="Arial" w:cs="Arial"/>
          <w:sz w:val="18"/>
          <w:szCs w:val="18"/>
        </w:rPr>
      </w:pPr>
      <w:r w:rsidRPr="00587D3A">
        <w:rPr>
          <w:rFonts w:ascii="Arial" w:hAnsi="Arial" w:cs="Arial"/>
          <w:sz w:val="18"/>
          <w:szCs w:val="18"/>
        </w:rPr>
        <w:t xml:space="preserve">     Sprawdzenie prawidłowości wykonania skarp polega na skontrolowaniu zgodności z wymaganiami dotyczącymi pochyleń i dokładności wykonania skarp, określonymi w dokumentacji projektowej oraz w p. 5.3.5.</w:t>
      </w:r>
    </w:p>
    <w:p w:rsidR="00DB3508" w:rsidRPr="00587D3A" w:rsidRDefault="00DB3508" w:rsidP="00DB3508">
      <w:pPr>
        <w:pStyle w:val="Tekstpodstawowy3"/>
        <w:rPr>
          <w:rFonts w:cs="Arial"/>
          <w:szCs w:val="18"/>
        </w:rPr>
      </w:pPr>
      <w:r w:rsidRPr="00587D3A">
        <w:rPr>
          <w:rFonts w:cs="Arial"/>
          <w:szCs w:val="18"/>
        </w:rPr>
        <w:t xml:space="preserve">     Sprawdzenie szerokości korony korpusu polega na porównaniu szerokości korony korpusu na poziomie wykonywanej warstwy gruntu z szerokością wynikającą z wymiarów geometrycznych korpusu, określonych w dokumentacji projektowej.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 xml:space="preserve">6.4. Sprawdzenie jakości wykonania odkładu </w:t>
      </w:r>
    </w:p>
    <w:p w:rsidR="00DB3508" w:rsidRPr="00587D3A" w:rsidRDefault="00DB3508" w:rsidP="00DB3508">
      <w:pPr>
        <w:rPr>
          <w:rFonts w:ascii="Arial" w:hAnsi="Arial" w:cs="Arial"/>
          <w:sz w:val="18"/>
          <w:szCs w:val="18"/>
        </w:rPr>
      </w:pPr>
    </w:p>
    <w:p w:rsidR="00DB3508" w:rsidRPr="00587D3A" w:rsidRDefault="00DB3508" w:rsidP="00DB3508">
      <w:pPr>
        <w:pStyle w:val="Tekstpodstawowy3"/>
        <w:rPr>
          <w:rFonts w:cs="Arial"/>
          <w:szCs w:val="18"/>
        </w:rPr>
      </w:pPr>
      <w:r w:rsidRPr="00587D3A">
        <w:rPr>
          <w:rFonts w:cs="Arial"/>
          <w:szCs w:val="18"/>
        </w:rPr>
        <w:t xml:space="preserve">     Sprawdzenie wykonania odkładu polega na sprawdzeniu zgodności wymaganiami określonymi w p. 2. oraz p. 5.4. niniejszej specyfikacji i w dokumentacji projektowej. </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     Szczególną uwagę należy zwrócić na: </w:t>
      </w:r>
    </w:p>
    <w:p w:rsidR="00DB3508" w:rsidRPr="00587D3A" w:rsidRDefault="00DB3508" w:rsidP="00DB3508">
      <w:pPr>
        <w:rPr>
          <w:rFonts w:ascii="Arial" w:hAnsi="Arial" w:cs="Arial"/>
          <w:sz w:val="18"/>
          <w:szCs w:val="18"/>
        </w:rPr>
      </w:pPr>
      <w:r w:rsidRPr="00587D3A">
        <w:rPr>
          <w:rFonts w:ascii="Arial" w:hAnsi="Arial" w:cs="Arial"/>
          <w:sz w:val="18"/>
          <w:szCs w:val="18"/>
        </w:rPr>
        <w:t>a) prawidłowość usytuowania i kształt geometryczny odkładu</w:t>
      </w:r>
    </w:p>
    <w:p w:rsidR="00DB3508" w:rsidRPr="00587D3A" w:rsidRDefault="00DB3508" w:rsidP="00DB3508">
      <w:pPr>
        <w:rPr>
          <w:rFonts w:ascii="Arial" w:hAnsi="Arial" w:cs="Arial"/>
          <w:sz w:val="18"/>
          <w:szCs w:val="18"/>
        </w:rPr>
      </w:pPr>
      <w:r w:rsidRPr="00587D3A">
        <w:rPr>
          <w:rFonts w:ascii="Arial" w:hAnsi="Arial" w:cs="Arial"/>
          <w:sz w:val="18"/>
          <w:szCs w:val="18"/>
        </w:rPr>
        <w:t xml:space="preserve">b) odpowiednie wbudowanie gruntu </w:t>
      </w:r>
    </w:p>
    <w:p w:rsidR="00DB3508" w:rsidRPr="00587D3A" w:rsidRDefault="00DB3508" w:rsidP="00DB3508">
      <w:pPr>
        <w:rPr>
          <w:rFonts w:ascii="Arial" w:hAnsi="Arial" w:cs="Arial"/>
          <w:sz w:val="18"/>
          <w:szCs w:val="18"/>
        </w:rPr>
      </w:pPr>
      <w:r w:rsidRPr="00587D3A">
        <w:rPr>
          <w:rFonts w:ascii="Arial" w:hAnsi="Arial" w:cs="Arial"/>
          <w:sz w:val="18"/>
          <w:szCs w:val="18"/>
        </w:rPr>
        <w:t>c) właściwe zagospodarowanie (rekultywację) odkładu.</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 xml:space="preserve">7. OBMIAR ROBÓT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7.1.Ogólne   zasady   obmiaru  robót</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ab/>
        <w:t>Ogólne   zasady   obmiaru   robót podano  w  ST  D-02.00.01  pkt  7.</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7.2.Jednostka   obmiarowa</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ab/>
        <w:t>Jednostką   obmiarową  jest  m</w:t>
      </w:r>
      <w:r w:rsidRPr="00587D3A">
        <w:rPr>
          <w:rFonts w:ascii="Arial" w:hAnsi="Arial" w:cs="Arial"/>
          <w:sz w:val="18"/>
          <w:szCs w:val="18"/>
          <w:vertAlign w:val="superscript"/>
        </w:rPr>
        <w:t>3</w:t>
      </w:r>
      <w:r w:rsidRPr="00587D3A">
        <w:rPr>
          <w:rFonts w:ascii="Arial" w:hAnsi="Arial" w:cs="Arial"/>
          <w:sz w:val="18"/>
          <w:szCs w:val="18"/>
        </w:rPr>
        <w:t xml:space="preserve">   (metr  sześcienny).</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Objętość nasypów będzie ustalona w metrach sześciennych na podstawie obliczeń z przekrojów poprzecznych, w oparciu o poziom gruntu rodzimego lub poziom gruntu po usunięciu warstw gruntów nieprzydatnych.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 xml:space="preserve">8. ODBIÓR ROBÓT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 xml:space="preserve">     Ogólne   zasady odbioru podano  w  ST  D-02.00.01  pkt  8.</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 xml:space="preserve">9. PODSTAWA PŁATNOŚCI </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u w:val="single"/>
        </w:rPr>
      </w:pPr>
      <w:r w:rsidRPr="00587D3A">
        <w:rPr>
          <w:rFonts w:ascii="Arial" w:hAnsi="Arial" w:cs="Arial"/>
          <w:sz w:val="18"/>
          <w:szCs w:val="18"/>
          <w:u w:val="single"/>
        </w:rPr>
        <w:t>9.1.Ogólne  ustalenia   dotyczące   podstawy  płatności</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lastRenderedPageBreak/>
        <w:tab/>
        <w:t>Ogólne   ustalenia   dotyczące  podstawy   płatności  podano  w  ST  D-02.00.01  pkt  9</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9.2.Cena  jednostki  obmiarowej</w:t>
      </w:r>
    </w:p>
    <w:p w:rsidR="00DB3508" w:rsidRPr="00587D3A" w:rsidRDefault="00DB3508" w:rsidP="00DB3508">
      <w:pPr>
        <w:rPr>
          <w:rFonts w:ascii="Arial" w:hAnsi="Arial" w:cs="Arial"/>
          <w:sz w:val="18"/>
          <w:szCs w:val="18"/>
        </w:rPr>
      </w:pPr>
    </w:p>
    <w:p w:rsidR="00DB3508" w:rsidRPr="00587D3A" w:rsidRDefault="00DB3508" w:rsidP="00DB3508">
      <w:pPr>
        <w:rPr>
          <w:rFonts w:ascii="Arial" w:hAnsi="Arial" w:cs="Arial"/>
          <w:sz w:val="18"/>
          <w:szCs w:val="18"/>
        </w:rPr>
      </w:pPr>
      <w:r w:rsidRPr="00587D3A">
        <w:rPr>
          <w:rFonts w:ascii="Arial" w:hAnsi="Arial" w:cs="Arial"/>
          <w:sz w:val="18"/>
          <w:szCs w:val="18"/>
        </w:rPr>
        <w:tab/>
        <w:t xml:space="preserve"> Cena wykonania  </w:t>
      </w:r>
      <w:smartTag w:uri="urn:schemas-microsoft-com:office:smarttags" w:element="metricconverter">
        <w:smartTagPr>
          <w:attr w:name="ProductID" w:val="1 m3"/>
        </w:smartTagPr>
        <w:r w:rsidRPr="00587D3A">
          <w:rPr>
            <w:rFonts w:ascii="Arial" w:hAnsi="Arial" w:cs="Arial"/>
            <w:sz w:val="18"/>
            <w:szCs w:val="18"/>
          </w:rPr>
          <w:t>1 m</w:t>
        </w:r>
        <w:r w:rsidRPr="00587D3A">
          <w:rPr>
            <w:rFonts w:ascii="Arial" w:hAnsi="Arial" w:cs="Arial"/>
            <w:sz w:val="18"/>
            <w:szCs w:val="18"/>
            <w:vertAlign w:val="superscript"/>
          </w:rPr>
          <w:t>3</w:t>
        </w:r>
      </w:smartTag>
      <w:r w:rsidRPr="00587D3A">
        <w:rPr>
          <w:rFonts w:ascii="Arial" w:hAnsi="Arial" w:cs="Arial"/>
          <w:sz w:val="18"/>
          <w:szCs w:val="18"/>
        </w:rPr>
        <w:t xml:space="preserve"> nasypów   obejmuje:</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prace pomiarowe,</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oznakowanie   robót, </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pozyskanie  gruntu   z  ukopu    lub/ i   </w:t>
      </w:r>
      <w:proofErr w:type="spellStart"/>
      <w:r w:rsidRPr="00587D3A">
        <w:rPr>
          <w:rFonts w:ascii="Arial" w:hAnsi="Arial" w:cs="Arial"/>
          <w:sz w:val="18"/>
          <w:szCs w:val="18"/>
        </w:rPr>
        <w:t>dokopu</w:t>
      </w:r>
      <w:proofErr w:type="spellEnd"/>
      <w:r w:rsidRPr="00587D3A">
        <w:rPr>
          <w:rFonts w:ascii="Arial" w:hAnsi="Arial" w:cs="Arial"/>
          <w:sz w:val="18"/>
          <w:szCs w:val="18"/>
        </w:rPr>
        <w:t>,   jego   odspojenie  i  załadunek  na  środki  transportowe,</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transport  urobku  z  ukopu  lub /i  </w:t>
      </w:r>
      <w:proofErr w:type="spellStart"/>
      <w:r w:rsidRPr="00587D3A">
        <w:rPr>
          <w:rFonts w:ascii="Arial" w:hAnsi="Arial" w:cs="Arial"/>
          <w:sz w:val="18"/>
          <w:szCs w:val="18"/>
        </w:rPr>
        <w:t>dokopu</w:t>
      </w:r>
      <w:proofErr w:type="spellEnd"/>
      <w:r w:rsidRPr="00587D3A">
        <w:rPr>
          <w:rFonts w:ascii="Arial" w:hAnsi="Arial" w:cs="Arial"/>
          <w:sz w:val="18"/>
          <w:szCs w:val="18"/>
        </w:rPr>
        <w:t xml:space="preserve">  na  miejsce   wbudowania,</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wbudowanie  dostarczonego  gruntu  w  nasyp,</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zagęszczenie  gruntu,</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profilowanie   powierzchni  nasypu, rowów  i  skarp,</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wyprofilowanie   skarp  ukopu  i   </w:t>
      </w:r>
      <w:proofErr w:type="spellStart"/>
      <w:r w:rsidRPr="00587D3A">
        <w:rPr>
          <w:rFonts w:ascii="Arial" w:hAnsi="Arial" w:cs="Arial"/>
          <w:sz w:val="18"/>
          <w:szCs w:val="18"/>
        </w:rPr>
        <w:t>dokopu</w:t>
      </w:r>
      <w:proofErr w:type="spellEnd"/>
      <w:r w:rsidRPr="00587D3A">
        <w:rPr>
          <w:rFonts w:ascii="Arial" w:hAnsi="Arial" w:cs="Arial"/>
          <w:sz w:val="18"/>
          <w:szCs w:val="18"/>
        </w:rPr>
        <w:t>,</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rekultywację   </w:t>
      </w:r>
      <w:proofErr w:type="spellStart"/>
      <w:r w:rsidRPr="00587D3A">
        <w:rPr>
          <w:rFonts w:ascii="Arial" w:hAnsi="Arial" w:cs="Arial"/>
          <w:sz w:val="18"/>
          <w:szCs w:val="18"/>
        </w:rPr>
        <w:t>dokopu</w:t>
      </w:r>
      <w:proofErr w:type="spellEnd"/>
      <w:r w:rsidRPr="00587D3A">
        <w:rPr>
          <w:rFonts w:ascii="Arial" w:hAnsi="Arial" w:cs="Arial"/>
          <w:sz w:val="18"/>
          <w:szCs w:val="18"/>
        </w:rPr>
        <w:t xml:space="preserve">  i  terenu  przyległego  do  drogi,</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odwodnienie   terenu   robót,</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wykonanie dróg  dojazdowych  na  czas  budowy,  a  następnie  ich   rozebranie,</w:t>
      </w:r>
    </w:p>
    <w:p w:rsidR="00DB3508" w:rsidRPr="00587D3A" w:rsidRDefault="00DB3508" w:rsidP="00DB3508">
      <w:pPr>
        <w:ind w:left="283" w:hanging="283"/>
        <w:rPr>
          <w:rFonts w:ascii="Arial" w:hAnsi="Arial" w:cs="Arial"/>
          <w:sz w:val="18"/>
          <w:szCs w:val="18"/>
        </w:rPr>
      </w:pPr>
      <w:r w:rsidRPr="00587D3A">
        <w:rPr>
          <w:rFonts w:ascii="Arial" w:hAnsi="Arial" w:cs="Arial"/>
          <w:sz w:val="18"/>
          <w:szCs w:val="18"/>
        </w:rPr>
        <w:t xml:space="preserve"> - przeprowadzenie  pomiarów  i  badań   laboratoryjnych   wymaganych  w   specyfikacji   technicznej.</w:t>
      </w:r>
    </w:p>
    <w:p w:rsidR="00DB3508" w:rsidRPr="00587D3A" w:rsidRDefault="00DB3508" w:rsidP="00DB3508">
      <w:pPr>
        <w:rPr>
          <w:rFonts w:ascii="Arial" w:hAnsi="Arial" w:cs="Arial"/>
          <w:sz w:val="18"/>
          <w:szCs w:val="18"/>
        </w:rPr>
      </w:pPr>
    </w:p>
    <w:p w:rsidR="002E19B9" w:rsidRPr="00587D3A" w:rsidRDefault="002E19B9" w:rsidP="00DB3508">
      <w:pPr>
        <w:rPr>
          <w:rFonts w:ascii="Arial" w:hAnsi="Arial" w:cs="Arial"/>
          <w:b/>
          <w:sz w:val="18"/>
          <w:szCs w:val="18"/>
        </w:rPr>
      </w:pPr>
    </w:p>
    <w:p w:rsidR="002E19B9" w:rsidRPr="00587D3A" w:rsidRDefault="002E19B9" w:rsidP="00DB3508">
      <w:pPr>
        <w:rPr>
          <w:rFonts w:ascii="Arial" w:hAnsi="Arial" w:cs="Arial"/>
          <w:b/>
          <w:sz w:val="18"/>
          <w:szCs w:val="18"/>
        </w:rPr>
      </w:pPr>
    </w:p>
    <w:p w:rsidR="00DB3508" w:rsidRPr="00587D3A" w:rsidRDefault="00DB3508" w:rsidP="00DB3508">
      <w:pPr>
        <w:rPr>
          <w:rFonts w:ascii="Arial" w:hAnsi="Arial" w:cs="Arial"/>
          <w:b/>
          <w:sz w:val="18"/>
          <w:szCs w:val="18"/>
        </w:rPr>
      </w:pPr>
      <w:r w:rsidRPr="00587D3A">
        <w:rPr>
          <w:rFonts w:ascii="Arial" w:hAnsi="Arial" w:cs="Arial"/>
          <w:b/>
          <w:sz w:val="18"/>
          <w:szCs w:val="18"/>
        </w:rPr>
        <w:t xml:space="preserve">10. PRZEPISY ZWIĄZANE </w:t>
      </w:r>
    </w:p>
    <w:p w:rsidR="00792232" w:rsidRPr="00587D3A" w:rsidRDefault="00792232" w:rsidP="00DB3508">
      <w:pPr>
        <w:rPr>
          <w:rFonts w:ascii="Arial" w:hAnsi="Arial" w:cs="Arial"/>
          <w:sz w:val="18"/>
          <w:szCs w:val="18"/>
        </w:rPr>
      </w:pPr>
    </w:p>
    <w:p w:rsidR="00792232" w:rsidRPr="00587D3A" w:rsidRDefault="00792232" w:rsidP="00DB3508">
      <w:pPr>
        <w:rPr>
          <w:rFonts w:ascii="Arial" w:hAnsi="Arial" w:cs="Arial"/>
          <w:sz w:val="18"/>
          <w:szCs w:val="18"/>
        </w:rPr>
      </w:pPr>
    </w:p>
    <w:p w:rsidR="00744DD9" w:rsidRPr="00587D3A" w:rsidRDefault="00744DD9" w:rsidP="00744DD9">
      <w:pPr>
        <w:pStyle w:val="Tekstpodstawowy"/>
        <w:rPr>
          <w:rFonts w:ascii="Arial" w:hAnsi="Arial" w:cs="Arial"/>
          <w:sz w:val="18"/>
          <w:szCs w:val="18"/>
        </w:rPr>
      </w:pPr>
    </w:p>
    <w:p w:rsidR="00744DD9" w:rsidRPr="00587D3A" w:rsidRDefault="00744DD9" w:rsidP="00744DD9">
      <w:pPr>
        <w:jc w:val="both"/>
        <w:rPr>
          <w:rFonts w:ascii="Arial" w:hAnsi="Arial" w:cs="Arial"/>
          <w:sz w:val="18"/>
          <w:szCs w:val="18"/>
          <w:lang w:eastAsia="ar-SA"/>
        </w:rPr>
      </w:pPr>
    </w:p>
    <w:p w:rsidR="00792232" w:rsidRPr="00587D3A" w:rsidRDefault="00792232" w:rsidP="00DB3508">
      <w:pPr>
        <w:rPr>
          <w:rFonts w:ascii="Arial" w:hAnsi="Arial" w:cs="Arial"/>
          <w:sz w:val="18"/>
          <w:szCs w:val="18"/>
        </w:rPr>
      </w:pPr>
    </w:p>
    <w:p w:rsidR="00792232" w:rsidRPr="00587D3A" w:rsidRDefault="00792232" w:rsidP="00DB3508">
      <w:pPr>
        <w:rPr>
          <w:rFonts w:ascii="Arial" w:hAnsi="Arial" w:cs="Arial"/>
          <w:sz w:val="18"/>
          <w:szCs w:val="18"/>
        </w:rPr>
      </w:pPr>
    </w:p>
    <w:p w:rsidR="00792232" w:rsidRPr="00587D3A" w:rsidRDefault="00792232" w:rsidP="00DB3508">
      <w:pPr>
        <w:rPr>
          <w:rFonts w:ascii="Arial" w:hAnsi="Arial" w:cs="Arial"/>
          <w:sz w:val="18"/>
          <w:szCs w:val="18"/>
        </w:rPr>
      </w:pPr>
    </w:p>
    <w:p w:rsidR="00792232" w:rsidRDefault="00792232"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Default="00587D3A" w:rsidP="00DB3508">
      <w:pPr>
        <w:rPr>
          <w:rFonts w:ascii="Arial" w:hAnsi="Arial" w:cs="Arial"/>
          <w:sz w:val="18"/>
          <w:szCs w:val="18"/>
        </w:rPr>
      </w:pPr>
    </w:p>
    <w:p w:rsidR="00587D3A" w:rsidRPr="00587D3A" w:rsidRDefault="00587D3A" w:rsidP="00DB3508">
      <w:pPr>
        <w:rPr>
          <w:rFonts w:ascii="Arial" w:hAnsi="Arial" w:cs="Arial"/>
          <w:sz w:val="18"/>
          <w:szCs w:val="18"/>
        </w:rPr>
      </w:pPr>
    </w:p>
    <w:p w:rsidR="00792232" w:rsidRPr="00587D3A" w:rsidRDefault="00792232" w:rsidP="00DB3508">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b/>
          <w:sz w:val="18"/>
          <w:szCs w:val="18"/>
        </w:rPr>
        <w:t>D-04.01.01. KORYTO WRAZ Z PROFILOWANIEM I ZAGĘSZCZANIEM  PODŁOŻA</w:t>
      </w:r>
    </w:p>
    <w:p w:rsidR="001971B3" w:rsidRPr="00587D3A" w:rsidRDefault="001971B3">
      <w:pPr>
        <w:jc w:val="both"/>
        <w:rPr>
          <w:rFonts w:ascii="Arial" w:hAnsi="Arial" w:cs="Arial"/>
          <w:sz w:val="18"/>
          <w:szCs w:val="18"/>
        </w:rPr>
      </w:pPr>
    </w:p>
    <w:p w:rsidR="001971B3" w:rsidRPr="00587D3A" w:rsidRDefault="001971B3">
      <w:pPr>
        <w:jc w:val="both"/>
        <w:rPr>
          <w:rFonts w:ascii="Arial" w:hAnsi="Arial" w:cs="Arial"/>
          <w:b/>
          <w:sz w:val="18"/>
          <w:szCs w:val="18"/>
        </w:rPr>
      </w:pPr>
      <w:r w:rsidRPr="00587D3A">
        <w:rPr>
          <w:rFonts w:ascii="Arial" w:hAnsi="Arial" w:cs="Arial"/>
          <w:b/>
          <w:sz w:val="18"/>
          <w:szCs w:val="18"/>
        </w:rPr>
        <w:t xml:space="preserve">1. Wstęp </w:t>
      </w:r>
    </w:p>
    <w:p w:rsidR="001971B3" w:rsidRPr="00587D3A" w:rsidRDefault="001971B3">
      <w:pPr>
        <w:jc w:val="both"/>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u w:val="single"/>
        </w:rPr>
        <w:t>1.1.  Przedmiot ST</w:t>
      </w:r>
    </w:p>
    <w:p w:rsidR="001971B3" w:rsidRPr="00587D3A" w:rsidRDefault="001971B3">
      <w:pPr>
        <w:jc w:val="both"/>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ab/>
        <w:t xml:space="preserve">Przedmiotem niniejszej specyfikacji technicznej ST są wymagania dotyczące wykonania i odbioru robót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1971B3" w:rsidRPr="00587D3A" w:rsidRDefault="001971B3">
      <w:pPr>
        <w:jc w:val="both"/>
        <w:rPr>
          <w:rFonts w:ascii="Arial" w:hAnsi="Arial" w:cs="Arial"/>
          <w:sz w:val="18"/>
          <w:szCs w:val="18"/>
          <w:u w:val="single"/>
        </w:rPr>
      </w:pPr>
      <w:r w:rsidRPr="00587D3A">
        <w:rPr>
          <w:rFonts w:ascii="Arial" w:hAnsi="Arial" w:cs="Arial"/>
          <w:sz w:val="18"/>
          <w:szCs w:val="18"/>
          <w:u w:val="single"/>
        </w:rPr>
        <w:t xml:space="preserve">1.2.  Zakres stosowania ST </w:t>
      </w:r>
    </w:p>
    <w:p w:rsidR="001971B3" w:rsidRPr="00587D3A" w:rsidRDefault="001971B3">
      <w:pPr>
        <w:jc w:val="both"/>
        <w:rPr>
          <w:rFonts w:ascii="Arial" w:hAnsi="Arial" w:cs="Arial"/>
          <w:sz w:val="18"/>
          <w:szCs w:val="18"/>
        </w:rPr>
      </w:pPr>
    </w:p>
    <w:p w:rsidR="001971B3" w:rsidRPr="00587D3A" w:rsidRDefault="001971B3" w:rsidP="00EA3EA5">
      <w:pPr>
        <w:ind w:firstLine="708"/>
        <w:jc w:val="both"/>
        <w:rPr>
          <w:rFonts w:ascii="Arial" w:hAnsi="Arial" w:cs="Arial"/>
          <w:sz w:val="18"/>
          <w:szCs w:val="18"/>
        </w:rPr>
      </w:pPr>
      <w:r w:rsidRPr="00587D3A">
        <w:rPr>
          <w:rFonts w:ascii="Arial" w:hAnsi="Arial" w:cs="Arial"/>
          <w:sz w:val="18"/>
          <w:szCs w:val="18"/>
        </w:rPr>
        <w:t xml:space="preserve">Specyfikacja techniczna ST stanowi obowiązkowy dokument przetargowy i kontraktowy przy zleceniu i realizacji robót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1971B3" w:rsidRPr="00587D3A" w:rsidRDefault="001971B3">
      <w:pPr>
        <w:jc w:val="both"/>
        <w:rPr>
          <w:rFonts w:ascii="Arial" w:hAnsi="Arial" w:cs="Arial"/>
          <w:sz w:val="18"/>
          <w:szCs w:val="18"/>
        </w:rPr>
      </w:pPr>
      <w:r w:rsidRPr="00587D3A">
        <w:rPr>
          <w:rFonts w:ascii="Arial" w:hAnsi="Arial" w:cs="Arial"/>
          <w:sz w:val="18"/>
          <w:szCs w:val="18"/>
          <w:u w:val="single"/>
        </w:rPr>
        <w:t>1.3.  Zakres robót objętych ST</w:t>
      </w:r>
    </w:p>
    <w:p w:rsidR="001971B3" w:rsidRPr="00587D3A" w:rsidRDefault="001971B3">
      <w:pPr>
        <w:jc w:val="both"/>
        <w:rPr>
          <w:rFonts w:ascii="Arial" w:hAnsi="Arial" w:cs="Arial"/>
          <w:sz w:val="18"/>
          <w:szCs w:val="18"/>
        </w:rPr>
      </w:pPr>
      <w:r w:rsidRPr="00587D3A">
        <w:rPr>
          <w:rFonts w:ascii="Arial" w:hAnsi="Arial" w:cs="Arial"/>
          <w:sz w:val="18"/>
          <w:szCs w:val="18"/>
        </w:rPr>
        <w:tab/>
      </w:r>
    </w:p>
    <w:p w:rsidR="001971B3" w:rsidRPr="00587D3A" w:rsidRDefault="001971B3">
      <w:pPr>
        <w:rPr>
          <w:rFonts w:ascii="Arial" w:hAnsi="Arial" w:cs="Arial"/>
          <w:sz w:val="18"/>
          <w:szCs w:val="18"/>
        </w:rPr>
      </w:pPr>
      <w:r w:rsidRPr="00587D3A">
        <w:rPr>
          <w:rFonts w:ascii="Arial" w:hAnsi="Arial" w:cs="Arial"/>
          <w:sz w:val="18"/>
          <w:szCs w:val="18"/>
        </w:rPr>
        <w:tab/>
        <w:t xml:space="preserve">  Ustalenia zawarte w niniejszej specyfikacji dotyczą zasad prowadzenia robót związanych z:</w:t>
      </w:r>
    </w:p>
    <w:p w:rsidR="001971B3" w:rsidRPr="00587D3A" w:rsidRDefault="001971B3">
      <w:pPr>
        <w:rPr>
          <w:rFonts w:ascii="Arial" w:hAnsi="Arial" w:cs="Arial"/>
          <w:sz w:val="18"/>
          <w:szCs w:val="18"/>
        </w:rPr>
      </w:pPr>
      <w:r w:rsidRPr="00587D3A">
        <w:rPr>
          <w:rFonts w:ascii="Arial" w:hAnsi="Arial" w:cs="Arial"/>
          <w:sz w:val="18"/>
          <w:szCs w:val="18"/>
        </w:rPr>
        <w:t xml:space="preserve">       - wykonaniem koryta przeznaczonego do ułożenia konstrukcji nawierzchni    </w:t>
      </w:r>
    </w:p>
    <w:p w:rsidR="001971B3" w:rsidRPr="00587D3A" w:rsidRDefault="001971B3">
      <w:pPr>
        <w:rPr>
          <w:rFonts w:ascii="Arial" w:hAnsi="Arial" w:cs="Arial"/>
          <w:sz w:val="18"/>
          <w:szCs w:val="18"/>
        </w:rPr>
      </w:pPr>
      <w:r w:rsidRPr="00587D3A">
        <w:rPr>
          <w:rFonts w:ascii="Arial" w:hAnsi="Arial" w:cs="Arial"/>
          <w:sz w:val="18"/>
          <w:szCs w:val="18"/>
        </w:rPr>
        <w:t xml:space="preserve">       - profilowaniem i zagęszczaniem podłoża pod warstwy konstrukcyjne.</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Zakres robót obejmuje:</w:t>
      </w:r>
    </w:p>
    <w:p w:rsidR="001971B3" w:rsidRPr="00587D3A" w:rsidRDefault="001971B3">
      <w:pPr>
        <w:rPr>
          <w:rFonts w:ascii="Arial" w:hAnsi="Arial" w:cs="Arial"/>
          <w:sz w:val="18"/>
          <w:szCs w:val="18"/>
        </w:rPr>
      </w:pPr>
    </w:p>
    <w:p w:rsidR="001971B3" w:rsidRPr="00587D3A" w:rsidRDefault="001971B3" w:rsidP="001012FA">
      <w:pPr>
        <w:numPr>
          <w:ilvl w:val="0"/>
          <w:numId w:val="14"/>
        </w:numPr>
        <w:rPr>
          <w:rFonts w:ascii="Arial" w:hAnsi="Arial" w:cs="Arial"/>
          <w:sz w:val="18"/>
          <w:szCs w:val="18"/>
        </w:rPr>
      </w:pPr>
      <w:r w:rsidRPr="00587D3A">
        <w:rPr>
          <w:rFonts w:ascii="Arial" w:hAnsi="Arial" w:cs="Arial"/>
          <w:sz w:val="18"/>
          <w:szCs w:val="18"/>
        </w:rPr>
        <w:t xml:space="preserve">wykonanie koryta mechanicznie wraz z profilowaniem i zagęszczeniem o średniej głębokości </w:t>
      </w:r>
      <w:smartTag w:uri="urn:schemas-microsoft-com:office:smarttags" w:element="metricconverter">
        <w:smartTagPr>
          <w:attr w:name="ProductID" w:val="30 cm"/>
        </w:smartTagPr>
        <w:r w:rsidRPr="00587D3A">
          <w:rPr>
            <w:rFonts w:ascii="Arial" w:hAnsi="Arial" w:cs="Arial"/>
            <w:sz w:val="18"/>
            <w:szCs w:val="18"/>
          </w:rPr>
          <w:t>30 cm</w:t>
        </w:r>
      </w:smartTag>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u w:val="single"/>
        </w:rPr>
        <w:t>1.4.  Określenia podstawowe</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Określenia są zgodne z obowiązującymi, odpowiednimi polskimi normami i z definicji podanymi</w:t>
      </w:r>
    </w:p>
    <w:p w:rsidR="001971B3" w:rsidRPr="00587D3A" w:rsidRDefault="001971B3">
      <w:pPr>
        <w:rPr>
          <w:rFonts w:ascii="Arial" w:hAnsi="Arial" w:cs="Arial"/>
          <w:sz w:val="18"/>
          <w:szCs w:val="18"/>
        </w:rPr>
      </w:pPr>
      <w:r w:rsidRPr="00587D3A">
        <w:rPr>
          <w:rFonts w:ascii="Arial" w:hAnsi="Arial" w:cs="Arial"/>
          <w:sz w:val="18"/>
          <w:szCs w:val="18"/>
        </w:rPr>
        <w:t xml:space="preserve"> w ST D-00.00.00."Przepisy ogólne".</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1.5.  Ogólne wymagania dotyczące robót</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Wykonawca robót jest odpowiedzialny za jakość wykonanych robót oraz za ich zgodność z dokumentacją projektową,  ST oraz z zaleceniami Inżyniera.</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Ogólne wymagania dotyczące robót podane w ST D-00.00.00"Przepisy ogólne".</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2.  Materiały</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Nie występują </w:t>
      </w:r>
    </w:p>
    <w:p w:rsidR="001971B3" w:rsidRPr="00587D3A" w:rsidRDefault="001971B3">
      <w:pPr>
        <w:rPr>
          <w:rFonts w:ascii="Arial" w:hAnsi="Arial" w:cs="Arial"/>
          <w:b/>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3.  Sprzęt </w:t>
      </w:r>
    </w:p>
    <w:p w:rsidR="001971B3" w:rsidRPr="00587D3A" w:rsidRDefault="001971B3">
      <w:pPr>
        <w:rPr>
          <w:rFonts w:ascii="Arial" w:hAnsi="Arial" w:cs="Arial"/>
          <w:b/>
          <w:sz w:val="18"/>
          <w:szCs w:val="18"/>
        </w:rPr>
      </w:pPr>
    </w:p>
    <w:p w:rsidR="001971B3" w:rsidRPr="00587D3A" w:rsidRDefault="001971B3">
      <w:pPr>
        <w:ind w:firstLine="708"/>
        <w:rPr>
          <w:rFonts w:ascii="Arial" w:hAnsi="Arial" w:cs="Arial"/>
          <w:sz w:val="18"/>
          <w:szCs w:val="18"/>
        </w:rPr>
      </w:pPr>
      <w:r w:rsidRPr="00587D3A">
        <w:rPr>
          <w:rFonts w:ascii="Arial" w:hAnsi="Arial" w:cs="Arial"/>
          <w:sz w:val="18"/>
          <w:szCs w:val="18"/>
        </w:rPr>
        <w:t xml:space="preserve">Do wykonywania robót należy stosować spycharki uniwersalne z ukośnie ustawionym lemieszem, a w razie potrzeby również sprzęt do ręcznego prowadzenia robót ziemnych. Inżynier może dopuścić wykonanie koryta i profilowanie podłoża z zastosowaniem zwykłej spycharki z lemieszem ustawionym prostopadle do kierunku pracy maszyny. </w:t>
      </w:r>
    </w:p>
    <w:p w:rsidR="001971B3" w:rsidRPr="00587D3A" w:rsidRDefault="001971B3">
      <w:pPr>
        <w:rPr>
          <w:rFonts w:ascii="Arial" w:hAnsi="Arial" w:cs="Arial"/>
          <w:sz w:val="18"/>
          <w:szCs w:val="18"/>
        </w:rPr>
      </w:pPr>
      <w:r w:rsidRPr="00587D3A">
        <w:rPr>
          <w:rFonts w:ascii="Arial" w:hAnsi="Arial" w:cs="Arial"/>
          <w:sz w:val="18"/>
          <w:szCs w:val="18"/>
        </w:rPr>
        <w:tab/>
        <w:t xml:space="preserve">Do zagęszczenia podłoża należy użyć walców oraz ewentualnie w miejscach trudno dostępnych innego sprzętu zagęszczającego, zapewniającego uzyskanie wymaganych wartości wskaźnika zagęszczenia. Cały sprzęt budowlany, maszyny, urządzenia i narzędzia powinny być w dobrym stanie, zapewniającym uzyskanie odpowiedniej jakości robót, w szczególności stosowany sprzęt nie może spowodować niekorzystnego wpływu na właściwości gruntu podłoża. Sprzęt budowlany powinien odpowiadać pod względem typów i ilości  wskazaniom zawartym w PZJ lub projekcie organizacji robót, zaakceptowanym przez Inżyniera, lub w przypadku braku takich dokumentów powinien być uzgodniony i zaakceptowany przez Inżyniera. Sprzęt powinien być stale utrzymywany w dobrym stanie technicznym. Wykonawca powinien również dysponować sprawnym sprzętem rezerwowym, umożliwiającym prowadzenie robót w przypadku awarii sprzętu podstawowego. Jakikolwiek sprzęt, maszyny, urządzenia i narzędzia nie gwarantujące zachowania wymagań jakościowych robót zostaną przez Inżyniera zdyskwalifikowane i nie dopuszczone do robót.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4.  Transport </w:t>
      </w:r>
    </w:p>
    <w:p w:rsidR="001971B3" w:rsidRPr="00587D3A" w:rsidRDefault="001971B3">
      <w:pPr>
        <w:rPr>
          <w:rFonts w:ascii="Arial" w:hAnsi="Arial" w:cs="Arial"/>
          <w:sz w:val="18"/>
          <w:szCs w:val="18"/>
        </w:rPr>
      </w:pPr>
    </w:p>
    <w:p w:rsidR="001971B3" w:rsidRPr="00587D3A" w:rsidRDefault="001971B3">
      <w:pPr>
        <w:ind w:firstLine="708"/>
        <w:rPr>
          <w:rFonts w:ascii="Arial" w:hAnsi="Arial" w:cs="Arial"/>
          <w:sz w:val="18"/>
          <w:szCs w:val="18"/>
        </w:rPr>
      </w:pPr>
      <w:r w:rsidRPr="00587D3A">
        <w:rPr>
          <w:rFonts w:ascii="Arial" w:hAnsi="Arial" w:cs="Arial"/>
          <w:sz w:val="18"/>
          <w:szCs w:val="18"/>
        </w:rPr>
        <w:t>Uzyskany z koryta urobek należy wywieźć na odkład w miejsce wskazane przez Inżyniera.</w:t>
      </w:r>
    </w:p>
    <w:p w:rsidR="001971B3" w:rsidRPr="00587D3A" w:rsidRDefault="001971B3">
      <w:pPr>
        <w:rPr>
          <w:rFonts w:ascii="Arial" w:hAnsi="Arial" w:cs="Arial"/>
          <w:sz w:val="18"/>
          <w:szCs w:val="18"/>
        </w:rPr>
      </w:pPr>
    </w:p>
    <w:p w:rsidR="00A84E9A" w:rsidRPr="00587D3A" w:rsidRDefault="00A84E9A">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b/>
          <w:sz w:val="18"/>
          <w:szCs w:val="18"/>
        </w:rPr>
        <w:lastRenderedPageBreak/>
        <w:t>5. Wykonanie robót</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u w:val="single"/>
        </w:rPr>
        <w:t>5.1.  Zasady ogólne</w:t>
      </w:r>
    </w:p>
    <w:p w:rsidR="001971B3" w:rsidRPr="00587D3A" w:rsidRDefault="001971B3">
      <w:pPr>
        <w:ind w:firstLine="708"/>
        <w:rPr>
          <w:rFonts w:ascii="Arial" w:hAnsi="Arial" w:cs="Arial"/>
          <w:sz w:val="18"/>
          <w:szCs w:val="18"/>
        </w:rPr>
      </w:pPr>
      <w:r w:rsidRPr="00587D3A">
        <w:rPr>
          <w:rFonts w:ascii="Arial" w:hAnsi="Arial" w:cs="Arial"/>
          <w:sz w:val="18"/>
          <w:szCs w:val="18"/>
        </w:rPr>
        <w:t xml:space="preserve">Wykonawca powinien przystąpić do wykonania koryta oraz profilowania i zagęszczania podłoża bezpośrednio przed rozpoczęciem robót związanych z wykonaniem warstw nawierzchni. Wcześniejsze przystąpienie do wykonania koryta oraz profilowania i zagęszczania podłoża i wykonywanie tych robót z wyprzedzeniem jest możliwe wyłącznie za zgodą Inżyniera, w korzystnych warunkach atmosferycznych.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W wykonanym korycie oraz po wyprofilowanym i zagęszczonym podłożu nie może odbywać się ruch budowlany, niezwiązany bezpośrednio z wykonaniem nawierzchni. </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rPr>
      </w:pPr>
      <w:r w:rsidRPr="00587D3A">
        <w:rPr>
          <w:rFonts w:ascii="Arial" w:hAnsi="Arial" w:cs="Arial"/>
          <w:sz w:val="18"/>
          <w:szCs w:val="18"/>
          <w:u w:val="single"/>
        </w:rPr>
        <w:t>5.2.  Wykonanie koryta</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Położenie koryta musi  zostać wytyczone. Sposób wytyczenia powinien umożliwiać wykonanie koryta oraz warstw nawierzchni z tolerancjami określonymi w dokumentacji projektowej, specyfikacjach lub przez Inżyniera.</w:t>
      </w:r>
    </w:p>
    <w:p w:rsidR="001971B3" w:rsidRPr="00587D3A" w:rsidRDefault="001971B3">
      <w:pPr>
        <w:rPr>
          <w:rFonts w:ascii="Arial" w:hAnsi="Arial" w:cs="Arial"/>
          <w:sz w:val="18"/>
          <w:szCs w:val="18"/>
        </w:rPr>
      </w:pPr>
      <w:r w:rsidRPr="00587D3A">
        <w:rPr>
          <w:rFonts w:ascii="Arial" w:hAnsi="Arial" w:cs="Arial"/>
          <w:sz w:val="18"/>
          <w:szCs w:val="18"/>
        </w:rPr>
        <w:t xml:space="preserve">      Paliki lub szpilki do kontroli ukształtowania koryta w planie i profilu powinny być wcześniej przygotowane, odpowiednio zamocowane i utrzymywane w czasie robót przez Wykonawcę. Rozmieszczenie palików, ustawionych w rzędach równoległych do osi placu, powinno umożliwiać naciągnięcie sznurków lub linek do wytyczenia robót w odstępach nie większych niż co </w:t>
      </w:r>
      <w:smartTag w:uri="urn:schemas-microsoft-com:office:smarttags" w:element="metricconverter">
        <w:smartTagPr>
          <w:attr w:name="ProductID" w:val="10 metr￳w"/>
        </w:smartTagPr>
        <w:r w:rsidRPr="00587D3A">
          <w:rPr>
            <w:rFonts w:ascii="Arial" w:hAnsi="Arial" w:cs="Arial"/>
            <w:sz w:val="18"/>
            <w:szCs w:val="18"/>
          </w:rPr>
          <w:t>10 metrów</w:t>
        </w:r>
      </w:smartTag>
      <w:r w:rsidRPr="00587D3A">
        <w:rPr>
          <w:rFonts w:ascii="Arial" w:hAnsi="Arial" w:cs="Arial"/>
          <w:sz w:val="18"/>
          <w:szCs w:val="18"/>
        </w:rPr>
        <w:t>.</w:t>
      </w:r>
    </w:p>
    <w:p w:rsidR="001971B3" w:rsidRPr="00587D3A" w:rsidRDefault="001971B3">
      <w:pPr>
        <w:rPr>
          <w:rFonts w:ascii="Arial" w:hAnsi="Arial" w:cs="Arial"/>
          <w:sz w:val="18"/>
          <w:szCs w:val="18"/>
        </w:rPr>
      </w:pPr>
      <w:r w:rsidRPr="00587D3A">
        <w:rPr>
          <w:rFonts w:ascii="Arial" w:hAnsi="Arial" w:cs="Arial"/>
          <w:sz w:val="18"/>
          <w:szCs w:val="18"/>
        </w:rPr>
        <w:t xml:space="preserve">      Grunt odspojony w czasie wykonywania koryta ma być wywieziony na odkład. </w:t>
      </w:r>
    </w:p>
    <w:p w:rsidR="001971B3" w:rsidRPr="00587D3A" w:rsidRDefault="001971B3">
      <w:pPr>
        <w:rPr>
          <w:rFonts w:ascii="Arial" w:hAnsi="Arial" w:cs="Arial"/>
          <w:sz w:val="18"/>
          <w:szCs w:val="18"/>
        </w:rPr>
      </w:pPr>
      <w:r w:rsidRPr="00587D3A">
        <w:rPr>
          <w:rFonts w:ascii="Arial" w:hAnsi="Arial" w:cs="Arial"/>
          <w:sz w:val="18"/>
          <w:szCs w:val="18"/>
        </w:rPr>
        <w:t xml:space="preserve">Profilowanie i zagęszczanie podłoża w korycie należy wykonać zgodnie z zasadami określonymi w p. 5.3. i w p. 5.4.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u w:val="single"/>
        </w:rPr>
        <w:t>5.3.  Profilowanie podłoża</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Przed przystąpieniem do profilowania podłoże powinno być oczyszczone ze wszelkich zanieczyszczeń. Należy usunąć błoto i grunt który uległ nadmiernemu zawilgoceniu. </w:t>
      </w:r>
    </w:p>
    <w:p w:rsidR="001971B3" w:rsidRPr="00587D3A" w:rsidRDefault="001971B3">
      <w:pPr>
        <w:rPr>
          <w:rFonts w:ascii="Arial" w:hAnsi="Arial" w:cs="Arial"/>
          <w:sz w:val="18"/>
          <w:szCs w:val="18"/>
        </w:rPr>
      </w:pPr>
      <w:r w:rsidRPr="00587D3A">
        <w:rPr>
          <w:rFonts w:ascii="Arial" w:hAnsi="Arial" w:cs="Arial"/>
          <w:sz w:val="18"/>
          <w:szCs w:val="18"/>
        </w:rPr>
        <w:t xml:space="preserve">      Po oczyszczeniu powierzchni podłoża, które ma być profilowane należy sprawdzić, czy istniejące rzędne terenu umożliwiają uzyskanie po profilowaniu zaprojektowanych rzędnych podłoża. Zaleca się aby rzędne terenu przed profilowaniem były o co najmniej </w:t>
      </w:r>
      <w:smartTag w:uri="urn:schemas-microsoft-com:office:smarttags" w:element="metricconverter">
        <w:smartTagPr>
          <w:attr w:name="ProductID" w:val="5 cm"/>
        </w:smartTagPr>
        <w:r w:rsidRPr="00587D3A">
          <w:rPr>
            <w:rFonts w:ascii="Arial" w:hAnsi="Arial" w:cs="Arial"/>
            <w:sz w:val="18"/>
            <w:szCs w:val="18"/>
          </w:rPr>
          <w:t>5 cm</w:t>
        </w:r>
      </w:smartTag>
      <w:r w:rsidRPr="00587D3A">
        <w:rPr>
          <w:rFonts w:ascii="Arial" w:hAnsi="Arial" w:cs="Arial"/>
          <w:sz w:val="18"/>
          <w:szCs w:val="18"/>
        </w:rPr>
        <w:t xml:space="preserve"> wyższe niż projektowane rzędne podłoża. </w:t>
      </w:r>
    </w:p>
    <w:p w:rsidR="001971B3" w:rsidRPr="00587D3A" w:rsidRDefault="001971B3">
      <w:pPr>
        <w:rPr>
          <w:rFonts w:ascii="Arial" w:hAnsi="Arial" w:cs="Arial"/>
          <w:sz w:val="18"/>
          <w:szCs w:val="18"/>
        </w:rPr>
      </w:pPr>
      <w:r w:rsidRPr="00587D3A">
        <w:rPr>
          <w:rFonts w:ascii="Arial" w:hAnsi="Arial" w:cs="Arial"/>
          <w:sz w:val="18"/>
          <w:szCs w:val="18"/>
        </w:rPr>
        <w:t xml:space="preserve">      Jeżeli powyższy warunek nie jest spełniony i występują zaniżenia poziomu w podłożu przewidzianym do profilowania. Wykonawca powinien spulchnić podłoże na głębokość zaakceptowaną przez Inżyniera, dowieźć dodatkowy grunt spełniający wymagania obowiązujące dla górnej strefy korpusu, w ilości koniecznej do uzyskania wymaganych rzędnych wysokościowych i zagęścić warstwę do uzyskania wymaganych rzędnych wysokościowych i zagęścić warstwę do uzyskania wartości wymaganego wskaźnika zagęszczenia</w:t>
      </w:r>
      <w:r w:rsidR="00B001F1" w:rsidRPr="00587D3A">
        <w:rPr>
          <w:rFonts w:ascii="Arial" w:hAnsi="Arial" w:cs="Arial"/>
          <w:sz w:val="18"/>
          <w:szCs w:val="18"/>
        </w:rPr>
        <w:t>.</w:t>
      </w:r>
    </w:p>
    <w:p w:rsidR="001971B3" w:rsidRPr="00587D3A" w:rsidRDefault="001971B3">
      <w:pPr>
        <w:rPr>
          <w:rFonts w:ascii="Arial" w:hAnsi="Arial" w:cs="Arial"/>
          <w:sz w:val="18"/>
          <w:szCs w:val="18"/>
        </w:rPr>
      </w:pPr>
      <w:r w:rsidRPr="00587D3A">
        <w:rPr>
          <w:rFonts w:ascii="Arial" w:hAnsi="Arial" w:cs="Arial"/>
          <w:sz w:val="18"/>
          <w:szCs w:val="18"/>
        </w:rPr>
        <w:t xml:space="preserve">      Jeżeli rzędne podłoża przed profilowaniem nie wymagają dowiezienia i wbudowania dodatkowego gruntu, to przed przystąpieniem do profilowania oczyszczonego podłoża jego powierzchnię należy dogęścić 3 - 4 przejściami średniego walca stalowego, gładkiego lub w inny sposób zaakceptowany przez Inżyniera. </w:t>
      </w:r>
    </w:p>
    <w:p w:rsidR="001971B3" w:rsidRPr="00587D3A" w:rsidRDefault="001971B3">
      <w:pPr>
        <w:rPr>
          <w:rFonts w:ascii="Arial" w:hAnsi="Arial" w:cs="Arial"/>
          <w:sz w:val="18"/>
          <w:szCs w:val="18"/>
        </w:rPr>
      </w:pPr>
      <w:r w:rsidRPr="00587D3A">
        <w:rPr>
          <w:rFonts w:ascii="Arial" w:hAnsi="Arial" w:cs="Arial"/>
          <w:sz w:val="18"/>
          <w:szCs w:val="18"/>
        </w:rPr>
        <w:t xml:space="preserve">      Do profilowania podłoża należy stosować równiarki lub spycharki. Ścięty grunt powinien być wywieziony na  odkład.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5.4.  Zagęszczanie podłoża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Bezpośrednio po profilowaniu podłoża należy przystąpić do jego dogęszczania przez wałowanie. Jakiekolwiek nierówności powstałe przy zagęszczaniu powinny być naprawione przez Wykonawcę w sposób zaakceptowany przez Inżyniera.</w:t>
      </w:r>
    </w:p>
    <w:p w:rsidR="001971B3" w:rsidRPr="00587D3A" w:rsidRDefault="001971B3">
      <w:pPr>
        <w:rPr>
          <w:rFonts w:ascii="Arial" w:hAnsi="Arial" w:cs="Arial"/>
          <w:sz w:val="18"/>
          <w:szCs w:val="18"/>
        </w:rPr>
      </w:pPr>
      <w:proofErr w:type="spellStart"/>
      <w:r w:rsidRPr="00587D3A">
        <w:rPr>
          <w:rFonts w:ascii="Arial" w:hAnsi="Arial" w:cs="Arial"/>
          <w:sz w:val="18"/>
          <w:szCs w:val="18"/>
        </w:rPr>
        <w:t>Zaqęszczenie</w:t>
      </w:r>
      <w:proofErr w:type="spellEnd"/>
      <w:r w:rsidRPr="00587D3A">
        <w:rPr>
          <w:rFonts w:ascii="Arial" w:hAnsi="Arial" w:cs="Arial"/>
          <w:sz w:val="18"/>
          <w:szCs w:val="18"/>
        </w:rPr>
        <w:t xml:space="preserve"> podłoża należy kontrolować według normalnej próby </w:t>
      </w:r>
      <w:proofErr w:type="spellStart"/>
      <w:r w:rsidRPr="00587D3A">
        <w:rPr>
          <w:rFonts w:ascii="Arial" w:hAnsi="Arial" w:cs="Arial"/>
          <w:sz w:val="18"/>
          <w:szCs w:val="18"/>
        </w:rPr>
        <w:t>Proctora</w:t>
      </w:r>
      <w:proofErr w:type="spellEnd"/>
      <w:r w:rsidRPr="00587D3A">
        <w:rPr>
          <w:rFonts w:ascii="Arial" w:hAnsi="Arial" w:cs="Arial"/>
          <w:sz w:val="18"/>
          <w:szCs w:val="18"/>
        </w:rPr>
        <w:t xml:space="preserve">, przeprowadzonej zgodnie z PN-88/B-04481 (metoda I lub II). </w:t>
      </w:r>
    </w:p>
    <w:p w:rsidR="001971B3" w:rsidRPr="00587D3A" w:rsidRDefault="001971B3">
      <w:pPr>
        <w:rPr>
          <w:rFonts w:ascii="Arial" w:hAnsi="Arial" w:cs="Arial"/>
          <w:sz w:val="18"/>
          <w:szCs w:val="18"/>
        </w:rPr>
      </w:pPr>
      <w:r w:rsidRPr="00587D3A">
        <w:rPr>
          <w:rFonts w:ascii="Arial" w:hAnsi="Arial" w:cs="Arial"/>
          <w:sz w:val="18"/>
          <w:szCs w:val="18"/>
        </w:rPr>
        <w:t>Wilgotność gruntu podłoża przy zagęszczaniu nie powinna różnić się od wilgotności optymalnej o więcej niż 20 % jej wartości.</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u w:val="single"/>
        </w:rPr>
        <w:t>5.5.  Utrzymanie koryta oraz wyprofilowanego i zagęszczonego podłoża</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Podłoże (koryto) po wyprofilowaniu i zagęszczeniu powinno być utrzymane w dobrym stanie. </w:t>
      </w:r>
    </w:p>
    <w:p w:rsidR="001971B3" w:rsidRPr="00587D3A" w:rsidRDefault="001971B3">
      <w:pPr>
        <w:rPr>
          <w:rFonts w:ascii="Arial" w:hAnsi="Arial" w:cs="Arial"/>
          <w:sz w:val="18"/>
          <w:szCs w:val="18"/>
        </w:rPr>
      </w:pPr>
      <w:r w:rsidRPr="00587D3A">
        <w:rPr>
          <w:rFonts w:ascii="Arial" w:hAnsi="Arial" w:cs="Arial"/>
          <w:sz w:val="18"/>
          <w:szCs w:val="18"/>
        </w:rPr>
        <w:t>Minimalna wartość wskaźnika zagęszczenia podłoża (</w:t>
      </w:r>
      <w:proofErr w:type="spellStart"/>
      <w:r w:rsidRPr="00587D3A">
        <w:rPr>
          <w:rFonts w:ascii="Arial" w:hAnsi="Arial" w:cs="Arial"/>
          <w:sz w:val="18"/>
          <w:szCs w:val="18"/>
        </w:rPr>
        <w:t>Is</w:t>
      </w:r>
      <w:proofErr w:type="spellEnd"/>
      <w:r w:rsidRPr="00587D3A">
        <w:rPr>
          <w:rFonts w:ascii="Arial" w:hAnsi="Arial" w:cs="Arial"/>
          <w:sz w:val="18"/>
          <w:szCs w:val="18"/>
        </w:rPr>
        <w:t>) wynosi 1.00</w:t>
      </w:r>
    </w:p>
    <w:p w:rsidR="001971B3" w:rsidRPr="00587D3A" w:rsidRDefault="001971B3">
      <w:pPr>
        <w:rPr>
          <w:rFonts w:ascii="Arial" w:hAnsi="Arial" w:cs="Arial"/>
          <w:sz w:val="18"/>
          <w:szCs w:val="18"/>
        </w:rPr>
      </w:pPr>
      <w:r w:rsidRPr="00587D3A">
        <w:rPr>
          <w:rFonts w:ascii="Arial" w:hAnsi="Arial" w:cs="Arial"/>
          <w:sz w:val="18"/>
          <w:szCs w:val="18"/>
        </w:rPr>
        <w:t xml:space="preserve">Jeżeli po wykonaniu robót związanych z profilowaniem i zagęszczeniem podłoża nastąpi przerwa w robotach i Wykonawca nie przystępuje natychmiast do układania warstw nawierzchni, to powinien on zabezpieczyć podłoże przed nadmiernym zawilgoceniem na przykład przez rozłożenie folii lub w inny sposób zaakceptowany przez Inżyniera. </w:t>
      </w:r>
    </w:p>
    <w:p w:rsidR="001971B3" w:rsidRPr="00587D3A" w:rsidRDefault="001971B3">
      <w:pPr>
        <w:rPr>
          <w:rFonts w:ascii="Arial" w:hAnsi="Arial" w:cs="Arial"/>
          <w:sz w:val="18"/>
          <w:szCs w:val="18"/>
        </w:rPr>
      </w:pPr>
      <w:r w:rsidRPr="00587D3A">
        <w:rPr>
          <w:rFonts w:ascii="Arial" w:hAnsi="Arial" w:cs="Arial"/>
          <w:sz w:val="18"/>
          <w:szCs w:val="18"/>
        </w:rPr>
        <w:t xml:space="preserve">     Jeżeli wyprofilowane i zagęszczone podłoże uległo nadmiernemu zawilgoceniu, to przed przystąpieniem do układania podbudowy należy odczekać do czasu jego naturalnego osuszenia.</w:t>
      </w:r>
    </w:p>
    <w:p w:rsidR="001971B3" w:rsidRPr="00587D3A" w:rsidRDefault="001971B3">
      <w:pPr>
        <w:rPr>
          <w:rFonts w:ascii="Arial" w:hAnsi="Arial" w:cs="Arial"/>
          <w:sz w:val="18"/>
          <w:szCs w:val="18"/>
        </w:rPr>
      </w:pPr>
      <w:r w:rsidRPr="00587D3A">
        <w:rPr>
          <w:rFonts w:ascii="Arial" w:hAnsi="Arial" w:cs="Arial"/>
          <w:sz w:val="18"/>
          <w:szCs w:val="18"/>
        </w:rPr>
        <w:t xml:space="preserve">     Po osuszeniu podłoża Inżynier oceni jego stan i ewentualnie zaleci wykonanie niezbędnych napraw. Jeżeli zawilgocenie nastąpiło wskutek zaniedbania Wykonawcy, to dodatkowe naprawy wykona on na własny koszt.</w:t>
      </w:r>
    </w:p>
    <w:p w:rsidR="001971B3" w:rsidRPr="00587D3A" w:rsidRDefault="001971B3">
      <w:pPr>
        <w:rPr>
          <w:rFonts w:ascii="Arial" w:hAnsi="Arial" w:cs="Arial"/>
          <w:sz w:val="18"/>
          <w:szCs w:val="18"/>
        </w:rPr>
      </w:pPr>
    </w:p>
    <w:p w:rsidR="00EA3EA5" w:rsidRPr="00587D3A" w:rsidRDefault="00EA3EA5">
      <w:pPr>
        <w:rPr>
          <w:rFonts w:ascii="Arial" w:hAnsi="Arial" w:cs="Arial"/>
          <w:sz w:val="18"/>
          <w:szCs w:val="18"/>
        </w:rPr>
      </w:pPr>
    </w:p>
    <w:p w:rsidR="00EA3EA5" w:rsidRPr="00587D3A" w:rsidRDefault="00EA3EA5">
      <w:pPr>
        <w:rPr>
          <w:rFonts w:ascii="Arial" w:hAnsi="Arial" w:cs="Arial"/>
          <w:sz w:val="18"/>
          <w:szCs w:val="18"/>
        </w:rPr>
      </w:pPr>
    </w:p>
    <w:p w:rsidR="00EA3EA5" w:rsidRPr="00587D3A" w:rsidRDefault="00EA3EA5">
      <w:pPr>
        <w:rPr>
          <w:rFonts w:ascii="Arial" w:hAnsi="Arial" w:cs="Arial"/>
          <w:sz w:val="18"/>
          <w:szCs w:val="18"/>
        </w:rPr>
      </w:pPr>
    </w:p>
    <w:p w:rsidR="00EA3EA5" w:rsidRPr="00587D3A" w:rsidRDefault="00EA3EA5">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6.  Kontrola Jakości Robót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u w:val="single"/>
        </w:rPr>
        <w:t>6.1. Ogólne zasady kontroli jakości robót</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W czasie robót Wykonawca powinien prowadzić systematyczne badania kontrolne w zakresie i z częstotliwością gwarantującą zachowanie wymagań jakości robót, lecz nie rzadziej niż wskazano w odpowiednich punktach niniejszej specyfikacji. </w:t>
      </w:r>
    </w:p>
    <w:p w:rsidR="001971B3" w:rsidRPr="00587D3A" w:rsidRDefault="001971B3">
      <w:pPr>
        <w:rPr>
          <w:rFonts w:ascii="Arial" w:hAnsi="Arial" w:cs="Arial"/>
          <w:sz w:val="18"/>
          <w:szCs w:val="18"/>
        </w:rPr>
      </w:pPr>
      <w:r w:rsidRPr="00587D3A">
        <w:rPr>
          <w:rFonts w:ascii="Arial" w:hAnsi="Arial" w:cs="Arial"/>
          <w:sz w:val="18"/>
          <w:szCs w:val="18"/>
        </w:rPr>
        <w:t xml:space="preserve">     Częstotliwość badań kontrolnych w czasie robót związanych z wykonywaniem koryta oraz profilowaniem i zagęszczeniem podłoża podano w tablicy 2.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Tablica 2. Częstotliwość badań kontrolnych w czasie robót przy wykonaniu koryta oraz  </w:t>
      </w:r>
    </w:p>
    <w:p w:rsidR="001971B3" w:rsidRPr="00587D3A" w:rsidRDefault="001971B3">
      <w:pPr>
        <w:rPr>
          <w:rFonts w:ascii="Arial" w:hAnsi="Arial" w:cs="Arial"/>
          <w:sz w:val="18"/>
          <w:szCs w:val="18"/>
        </w:rPr>
      </w:pPr>
      <w:r w:rsidRPr="00587D3A">
        <w:rPr>
          <w:rFonts w:ascii="Arial" w:hAnsi="Arial" w:cs="Arial"/>
          <w:sz w:val="18"/>
          <w:szCs w:val="18"/>
        </w:rPr>
        <w:t xml:space="preserve">                      profilowaniu i zagęszczeniu podłoża</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p>
    <w:tbl>
      <w:tblPr>
        <w:tblW w:w="0" w:type="auto"/>
        <w:tblInd w:w="108" w:type="dxa"/>
        <w:tblLayout w:type="fixed"/>
        <w:tblLook w:val="0000"/>
      </w:tblPr>
      <w:tblGrid>
        <w:gridCol w:w="540"/>
        <w:gridCol w:w="2736"/>
        <w:gridCol w:w="1944"/>
        <w:gridCol w:w="1800"/>
      </w:tblGrid>
      <w:tr w:rsidR="001971B3" w:rsidRPr="00587D3A">
        <w:tc>
          <w:tcPr>
            <w:tcW w:w="540" w:type="dxa"/>
            <w:tcBorders>
              <w:top w:val="single" w:sz="18" w:space="0" w:color="auto"/>
              <w:left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t xml:space="preserve"> Lp.</w:t>
            </w:r>
          </w:p>
        </w:tc>
        <w:tc>
          <w:tcPr>
            <w:tcW w:w="2736" w:type="dxa"/>
            <w:tcBorders>
              <w:top w:val="single" w:sz="18" w:space="0" w:color="auto"/>
              <w:left w:val="single" w:sz="6" w:space="0" w:color="auto"/>
              <w:right w:val="single" w:sz="6" w:space="0" w:color="auto"/>
            </w:tcBorders>
          </w:tcPr>
          <w:p w:rsidR="001971B3" w:rsidRPr="00587D3A" w:rsidRDefault="001971B3">
            <w:pPr>
              <w:rPr>
                <w:rFonts w:ascii="Arial" w:hAnsi="Arial" w:cs="Arial"/>
                <w:sz w:val="18"/>
                <w:szCs w:val="18"/>
              </w:rPr>
            </w:pPr>
          </w:p>
        </w:tc>
        <w:tc>
          <w:tcPr>
            <w:tcW w:w="3744" w:type="dxa"/>
            <w:gridSpan w:val="2"/>
            <w:tcBorders>
              <w:top w:val="single" w:sz="18" w:space="0" w:color="auto"/>
              <w:left w:val="nil"/>
              <w:bottom w:val="single" w:sz="6" w:space="0" w:color="auto"/>
              <w:right w:val="single" w:sz="18" w:space="0" w:color="auto"/>
            </w:tcBorders>
          </w:tcPr>
          <w:p w:rsidR="001971B3" w:rsidRPr="00587D3A" w:rsidRDefault="001971B3">
            <w:pPr>
              <w:jc w:val="center"/>
              <w:rPr>
                <w:rFonts w:ascii="Arial" w:hAnsi="Arial" w:cs="Arial"/>
                <w:sz w:val="18"/>
                <w:szCs w:val="18"/>
              </w:rPr>
            </w:pPr>
            <w:r w:rsidRPr="00587D3A">
              <w:rPr>
                <w:rFonts w:ascii="Arial" w:hAnsi="Arial" w:cs="Arial"/>
                <w:sz w:val="18"/>
                <w:szCs w:val="18"/>
              </w:rPr>
              <w:t>Częstotliwość badań</w:t>
            </w:r>
          </w:p>
        </w:tc>
      </w:tr>
      <w:tr w:rsidR="001971B3" w:rsidRPr="00587D3A">
        <w:tc>
          <w:tcPr>
            <w:tcW w:w="540" w:type="dxa"/>
            <w:tcBorders>
              <w:left w:val="single" w:sz="18" w:space="0" w:color="auto"/>
              <w:bottom w:val="single" w:sz="18" w:space="0" w:color="auto"/>
            </w:tcBorders>
          </w:tcPr>
          <w:p w:rsidR="001971B3" w:rsidRPr="00587D3A" w:rsidRDefault="001971B3">
            <w:pPr>
              <w:rPr>
                <w:rFonts w:ascii="Arial" w:hAnsi="Arial" w:cs="Arial"/>
                <w:sz w:val="18"/>
                <w:szCs w:val="18"/>
              </w:rPr>
            </w:pPr>
          </w:p>
        </w:tc>
        <w:tc>
          <w:tcPr>
            <w:tcW w:w="2736" w:type="dxa"/>
            <w:tcBorders>
              <w:left w:val="single" w:sz="6" w:space="0" w:color="auto"/>
              <w:bottom w:val="single" w:sz="18" w:space="0" w:color="auto"/>
              <w:right w:val="single" w:sz="6" w:space="0" w:color="auto"/>
            </w:tcBorders>
          </w:tcPr>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Wyszczególnienie  badań</w:t>
            </w:r>
          </w:p>
        </w:tc>
        <w:tc>
          <w:tcPr>
            <w:tcW w:w="1944" w:type="dxa"/>
            <w:tcBorders>
              <w:left w:val="nil"/>
              <w:bottom w:val="single" w:sz="18" w:space="0" w:color="auto"/>
              <w:right w:val="single" w:sz="6" w:space="0" w:color="auto"/>
            </w:tcBorders>
          </w:tcPr>
          <w:p w:rsidR="001971B3" w:rsidRPr="00587D3A" w:rsidRDefault="001971B3">
            <w:pPr>
              <w:rPr>
                <w:rFonts w:ascii="Arial" w:hAnsi="Arial" w:cs="Arial"/>
                <w:sz w:val="18"/>
                <w:szCs w:val="18"/>
              </w:rPr>
            </w:pPr>
            <w:r w:rsidRPr="00587D3A">
              <w:rPr>
                <w:rFonts w:ascii="Arial" w:hAnsi="Arial" w:cs="Arial"/>
                <w:sz w:val="18"/>
                <w:szCs w:val="18"/>
              </w:rPr>
              <w:t>Minimalna liczba</w:t>
            </w:r>
          </w:p>
          <w:p w:rsidR="001971B3" w:rsidRPr="00587D3A" w:rsidRDefault="001971B3">
            <w:pPr>
              <w:rPr>
                <w:rFonts w:ascii="Arial" w:hAnsi="Arial" w:cs="Arial"/>
                <w:sz w:val="18"/>
                <w:szCs w:val="18"/>
              </w:rPr>
            </w:pPr>
            <w:r w:rsidRPr="00587D3A">
              <w:rPr>
                <w:rFonts w:ascii="Arial" w:hAnsi="Arial" w:cs="Arial"/>
                <w:sz w:val="18"/>
                <w:szCs w:val="18"/>
              </w:rPr>
              <w:t>badań na dziennej</w:t>
            </w:r>
          </w:p>
          <w:p w:rsidR="001971B3" w:rsidRPr="00587D3A" w:rsidRDefault="001971B3">
            <w:pPr>
              <w:rPr>
                <w:rFonts w:ascii="Arial" w:hAnsi="Arial" w:cs="Arial"/>
                <w:sz w:val="18"/>
                <w:szCs w:val="18"/>
              </w:rPr>
            </w:pPr>
            <w:r w:rsidRPr="00587D3A">
              <w:rPr>
                <w:rFonts w:ascii="Arial" w:hAnsi="Arial" w:cs="Arial"/>
                <w:sz w:val="18"/>
                <w:szCs w:val="18"/>
              </w:rPr>
              <w:t>działce roboczej</w:t>
            </w:r>
          </w:p>
        </w:tc>
        <w:tc>
          <w:tcPr>
            <w:tcW w:w="1800" w:type="dxa"/>
            <w:tcBorders>
              <w:left w:val="nil"/>
              <w:bottom w:val="single" w:sz="18" w:space="0" w:color="auto"/>
              <w:right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t xml:space="preserve">Maksymalna </w:t>
            </w:r>
          </w:p>
          <w:p w:rsidR="001971B3" w:rsidRPr="00587D3A" w:rsidRDefault="001971B3">
            <w:pPr>
              <w:rPr>
                <w:rFonts w:ascii="Arial" w:hAnsi="Arial" w:cs="Arial"/>
                <w:sz w:val="18"/>
                <w:szCs w:val="18"/>
              </w:rPr>
            </w:pPr>
            <w:r w:rsidRPr="00587D3A">
              <w:rPr>
                <w:rFonts w:ascii="Arial" w:hAnsi="Arial" w:cs="Arial"/>
                <w:sz w:val="18"/>
                <w:szCs w:val="18"/>
              </w:rPr>
              <w:t>powierzchnia (m</w:t>
            </w:r>
            <w:r w:rsidRPr="00587D3A">
              <w:rPr>
                <w:rFonts w:ascii="Arial" w:hAnsi="Arial" w:cs="Arial"/>
                <w:sz w:val="18"/>
                <w:szCs w:val="18"/>
                <w:vertAlign w:val="superscript"/>
              </w:rPr>
              <w:t>2</w:t>
            </w:r>
            <w:r w:rsidRPr="00587D3A">
              <w:rPr>
                <w:rFonts w:ascii="Arial" w:hAnsi="Arial" w:cs="Arial"/>
                <w:sz w:val="18"/>
                <w:szCs w:val="18"/>
              </w:rPr>
              <w:t>)</w:t>
            </w:r>
          </w:p>
          <w:p w:rsidR="001971B3" w:rsidRPr="00587D3A" w:rsidRDefault="001971B3">
            <w:pPr>
              <w:rPr>
                <w:rFonts w:ascii="Arial" w:hAnsi="Arial" w:cs="Arial"/>
                <w:sz w:val="18"/>
                <w:szCs w:val="18"/>
              </w:rPr>
            </w:pPr>
            <w:r w:rsidRPr="00587D3A">
              <w:rPr>
                <w:rFonts w:ascii="Arial" w:hAnsi="Arial" w:cs="Arial"/>
                <w:sz w:val="18"/>
                <w:szCs w:val="18"/>
              </w:rPr>
              <w:t xml:space="preserve">przypadająca </w:t>
            </w:r>
          </w:p>
          <w:p w:rsidR="001971B3" w:rsidRPr="00587D3A" w:rsidRDefault="001971B3">
            <w:pPr>
              <w:rPr>
                <w:rFonts w:ascii="Arial" w:hAnsi="Arial" w:cs="Arial"/>
                <w:sz w:val="18"/>
                <w:szCs w:val="18"/>
              </w:rPr>
            </w:pPr>
            <w:r w:rsidRPr="00587D3A">
              <w:rPr>
                <w:rFonts w:ascii="Arial" w:hAnsi="Arial" w:cs="Arial"/>
                <w:sz w:val="18"/>
                <w:szCs w:val="18"/>
              </w:rPr>
              <w:t>na 1 badanie</w:t>
            </w:r>
          </w:p>
        </w:tc>
      </w:tr>
      <w:tr w:rsidR="001971B3" w:rsidRPr="00587D3A">
        <w:tc>
          <w:tcPr>
            <w:tcW w:w="540" w:type="dxa"/>
            <w:tcBorders>
              <w:left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t xml:space="preserve">   1.</w:t>
            </w:r>
          </w:p>
        </w:tc>
        <w:tc>
          <w:tcPr>
            <w:tcW w:w="2736" w:type="dxa"/>
            <w:tcBorders>
              <w:top w:val="single" w:sz="12" w:space="0" w:color="auto"/>
              <w:left w:val="single" w:sz="6" w:space="0" w:color="auto"/>
              <w:right w:val="single" w:sz="6" w:space="0" w:color="auto"/>
            </w:tcBorders>
          </w:tcPr>
          <w:p w:rsidR="001971B3" w:rsidRPr="00587D3A" w:rsidRDefault="001971B3">
            <w:pPr>
              <w:rPr>
                <w:rFonts w:ascii="Arial" w:hAnsi="Arial" w:cs="Arial"/>
                <w:sz w:val="18"/>
                <w:szCs w:val="18"/>
              </w:rPr>
            </w:pPr>
            <w:r w:rsidRPr="00587D3A">
              <w:rPr>
                <w:rFonts w:ascii="Arial" w:hAnsi="Arial" w:cs="Arial"/>
                <w:sz w:val="18"/>
                <w:szCs w:val="18"/>
              </w:rPr>
              <w:t>Szerokość, głębokość</w:t>
            </w:r>
          </w:p>
          <w:p w:rsidR="001971B3" w:rsidRPr="00587D3A" w:rsidRDefault="001971B3">
            <w:pPr>
              <w:rPr>
                <w:rFonts w:ascii="Arial" w:hAnsi="Arial" w:cs="Arial"/>
                <w:sz w:val="18"/>
                <w:szCs w:val="18"/>
              </w:rPr>
            </w:pPr>
            <w:r w:rsidRPr="00587D3A">
              <w:rPr>
                <w:rFonts w:ascii="Arial" w:hAnsi="Arial" w:cs="Arial"/>
                <w:sz w:val="18"/>
                <w:szCs w:val="18"/>
              </w:rPr>
              <w:t>i położenie koryta</w:t>
            </w:r>
          </w:p>
        </w:tc>
        <w:tc>
          <w:tcPr>
            <w:tcW w:w="3744" w:type="dxa"/>
            <w:gridSpan w:val="2"/>
            <w:tcBorders>
              <w:left w:val="nil"/>
              <w:right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t>Z częstotliwością gwarantującą</w:t>
            </w:r>
          </w:p>
          <w:p w:rsidR="001971B3" w:rsidRPr="00587D3A" w:rsidRDefault="001971B3">
            <w:pPr>
              <w:rPr>
                <w:rFonts w:ascii="Arial" w:hAnsi="Arial" w:cs="Arial"/>
                <w:sz w:val="18"/>
                <w:szCs w:val="18"/>
              </w:rPr>
            </w:pPr>
            <w:r w:rsidRPr="00587D3A">
              <w:rPr>
                <w:rFonts w:ascii="Arial" w:hAnsi="Arial" w:cs="Arial"/>
                <w:sz w:val="18"/>
                <w:szCs w:val="18"/>
              </w:rPr>
              <w:t>spełnienie wymagań przy odbiorze</w:t>
            </w:r>
          </w:p>
          <w:p w:rsidR="001971B3" w:rsidRPr="00587D3A" w:rsidRDefault="001971B3">
            <w:pPr>
              <w:rPr>
                <w:rFonts w:ascii="Arial" w:hAnsi="Arial" w:cs="Arial"/>
                <w:sz w:val="18"/>
                <w:szCs w:val="18"/>
              </w:rPr>
            </w:pPr>
            <w:r w:rsidRPr="00587D3A">
              <w:rPr>
                <w:rFonts w:ascii="Arial" w:hAnsi="Arial" w:cs="Arial"/>
                <w:sz w:val="18"/>
                <w:szCs w:val="18"/>
              </w:rPr>
              <w:t>określonych w p. 6.2.</w:t>
            </w:r>
          </w:p>
        </w:tc>
      </w:tr>
      <w:tr w:rsidR="001971B3" w:rsidRPr="00587D3A">
        <w:tc>
          <w:tcPr>
            <w:tcW w:w="540" w:type="dxa"/>
            <w:tcBorders>
              <w:top w:val="single" w:sz="6" w:space="0" w:color="auto"/>
              <w:left w:val="single" w:sz="18" w:space="0" w:color="auto"/>
              <w:bottom w:val="single" w:sz="6" w:space="0" w:color="auto"/>
            </w:tcBorders>
          </w:tcPr>
          <w:p w:rsidR="001971B3" w:rsidRPr="00587D3A" w:rsidRDefault="001971B3">
            <w:pPr>
              <w:rPr>
                <w:rFonts w:ascii="Arial" w:hAnsi="Arial" w:cs="Arial"/>
                <w:sz w:val="18"/>
                <w:szCs w:val="18"/>
              </w:rPr>
            </w:pPr>
            <w:r w:rsidRPr="00587D3A">
              <w:rPr>
                <w:rFonts w:ascii="Arial" w:hAnsi="Arial" w:cs="Arial"/>
                <w:sz w:val="18"/>
                <w:szCs w:val="18"/>
              </w:rPr>
              <w:t xml:space="preserve">   2. </w:t>
            </w:r>
          </w:p>
        </w:tc>
        <w:tc>
          <w:tcPr>
            <w:tcW w:w="2736" w:type="dxa"/>
            <w:tcBorders>
              <w:top w:val="single" w:sz="6" w:space="0" w:color="auto"/>
              <w:left w:val="single" w:sz="6" w:space="0" w:color="auto"/>
              <w:bottom w:val="single" w:sz="6" w:space="0" w:color="auto"/>
            </w:tcBorders>
          </w:tcPr>
          <w:p w:rsidR="001971B3" w:rsidRPr="00587D3A" w:rsidRDefault="001971B3">
            <w:pPr>
              <w:rPr>
                <w:rFonts w:ascii="Arial" w:hAnsi="Arial" w:cs="Arial"/>
                <w:sz w:val="18"/>
                <w:szCs w:val="18"/>
              </w:rPr>
            </w:pPr>
            <w:r w:rsidRPr="00587D3A">
              <w:rPr>
                <w:rFonts w:ascii="Arial" w:hAnsi="Arial" w:cs="Arial"/>
                <w:sz w:val="18"/>
                <w:szCs w:val="18"/>
              </w:rPr>
              <w:t>Ukształtowanie pionowe</w:t>
            </w:r>
          </w:p>
          <w:p w:rsidR="001971B3" w:rsidRPr="00587D3A" w:rsidRDefault="001971B3">
            <w:pPr>
              <w:rPr>
                <w:rFonts w:ascii="Arial" w:hAnsi="Arial" w:cs="Arial"/>
                <w:sz w:val="18"/>
                <w:szCs w:val="18"/>
              </w:rPr>
            </w:pPr>
            <w:r w:rsidRPr="00587D3A">
              <w:rPr>
                <w:rFonts w:ascii="Arial" w:hAnsi="Arial" w:cs="Arial"/>
                <w:sz w:val="18"/>
                <w:szCs w:val="18"/>
              </w:rPr>
              <w:t>Osi koryta</w:t>
            </w:r>
          </w:p>
        </w:tc>
        <w:tc>
          <w:tcPr>
            <w:tcW w:w="3744" w:type="dxa"/>
            <w:gridSpan w:val="2"/>
            <w:tcBorders>
              <w:top w:val="single" w:sz="6" w:space="0" w:color="auto"/>
              <w:left w:val="single" w:sz="6" w:space="0" w:color="auto"/>
              <w:bottom w:val="single" w:sz="6" w:space="0" w:color="auto"/>
              <w:right w:val="single" w:sz="18" w:space="0" w:color="auto"/>
            </w:tcBorders>
          </w:tcPr>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jw.</w:t>
            </w:r>
          </w:p>
        </w:tc>
      </w:tr>
      <w:tr w:rsidR="001971B3" w:rsidRPr="00587D3A">
        <w:tc>
          <w:tcPr>
            <w:tcW w:w="540" w:type="dxa"/>
            <w:tcBorders>
              <w:left w:val="single" w:sz="18" w:space="0" w:color="auto"/>
              <w:bottom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t xml:space="preserve">   3.</w:t>
            </w:r>
          </w:p>
        </w:tc>
        <w:tc>
          <w:tcPr>
            <w:tcW w:w="2736" w:type="dxa"/>
            <w:tcBorders>
              <w:top w:val="single" w:sz="6" w:space="0" w:color="auto"/>
              <w:left w:val="single" w:sz="6" w:space="0" w:color="auto"/>
              <w:bottom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t>Zagęszczenie, wilgotności</w:t>
            </w:r>
          </w:p>
          <w:p w:rsidR="001971B3" w:rsidRPr="00587D3A" w:rsidRDefault="001971B3">
            <w:pPr>
              <w:rPr>
                <w:rFonts w:ascii="Arial" w:hAnsi="Arial" w:cs="Arial"/>
                <w:sz w:val="18"/>
                <w:szCs w:val="18"/>
              </w:rPr>
            </w:pPr>
            <w:r w:rsidRPr="00587D3A">
              <w:rPr>
                <w:rFonts w:ascii="Arial" w:hAnsi="Arial" w:cs="Arial"/>
                <w:sz w:val="18"/>
                <w:szCs w:val="18"/>
              </w:rPr>
              <w:t>Gruntu</w:t>
            </w:r>
          </w:p>
          <w:p w:rsidR="001971B3" w:rsidRPr="00587D3A" w:rsidRDefault="001971B3">
            <w:pPr>
              <w:rPr>
                <w:rFonts w:ascii="Arial" w:hAnsi="Arial" w:cs="Arial"/>
                <w:sz w:val="18"/>
                <w:szCs w:val="18"/>
              </w:rPr>
            </w:pPr>
            <w:r w:rsidRPr="00587D3A">
              <w:rPr>
                <w:rFonts w:ascii="Arial" w:hAnsi="Arial" w:cs="Arial"/>
                <w:sz w:val="18"/>
                <w:szCs w:val="18"/>
              </w:rPr>
              <w:t xml:space="preserve">- badanie wskaźnika </w:t>
            </w:r>
          </w:p>
          <w:p w:rsidR="001971B3" w:rsidRPr="00587D3A" w:rsidRDefault="001971B3">
            <w:pPr>
              <w:rPr>
                <w:rFonts w:ascii="Arial" w:hAnsi="Arial" w:cs="Arial"/>
                <w:sz w:val="18"/>
                <w:szCs w:val="18"/>
              </w:rPr>
            </w:pPr>
            <w:r w:rsidRPr="00587D3A">
              <w:rPr>
                <w:rFonts w:ascii="Arial" w:hAnsi="Arial" w:cs="Arial"/>
                <w:sz w:val="18"/>
                <w:szCs w:val="18"/>
              </w:rPr>
              <w:t xml:space="preserve">  zagęszczenia</w:t>
            </w:r>
          </w:p>
        </w:tc>
        <w:tc>
          <w:tcPr>
            <w:tcW w:w="1944" w:type="dxa"/>
            <w:tcBorders>
              <w:left w:val="single" w:sz="6" w:space="0" w:color="auto"/>
              <w:bottom w:val="single" w:sz="18" w:space="0" w:color="auto"/>
              <w:right w:val="single" w:sz="6" w:space="0" w:color="auto"/>
            </w:tcBorders>
          </w:tcPr>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2</w:t>
            </w:r>
          </w:p>
        </w:tc>
        <w:tc>
          <w:tcPr>
            <w:tcW w:w="1800" w:type="dxa"/>
            <w:tcBorders>
              <w:left w:val="nil"/>
              <w:bottom w:val="single" w:sz="18" w:space="0" w:color="auto"/>
              <w:right w:val="single" w:sz="18" w:space="0" w:color="auto"/>
            </w:tcBorders>
          </w:tcPr>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600</w:t>
            </w:r>
          </w:p>
        </w:tc>
      </w:tr>
    </w:tbl>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Wskaźnik zagęszczenia należy sprawdzać według BN-77/8931-12 ,  przynajmniej w dwóch punktach, wybranych losowo na każdej działce roboczej. Zagęszczenie należy kontrolować na podstawie normalnej próby </w:t>
      </w:r>
      <w:proofErr w:type="spellStart"/>
      <w:r w:rsidRPr="00587D3A">
        <w:rPr>
          <w:rFonts w:ascii="Arial" w:hAnsi="Arial" w:cs="Arial"/>
          <w:sz w:val="18"/>
          <w:szCs w:val="18"/>
        </w:rPr>
        <w:t>Proctora</w:t>
      </w:r>
      <w:proofErr w:type="spellEnd"/>
      <w:r w:rsidRPr="00587D3A">
        <w:rPr>
          <w:rFonts w:ascii="Arial" w:hAnsi="Arial" w:cs="Arial"/>
          <w:sz w:val="18"/>
          <w:szCs w:val="18"/>
        </w:rPr>
        <w:t xml:space="preserve">, według PN-88/B-04481 (metoda I lub II). </w:t>
      </w:r>
    </w:p>
    <w:p w:rsidR="001971B3" w:rsidRPr="00587D3A" w:rsidRDefault="001971B3">
      <w:pPr>
        <w:rPr>
          <w:rFonts w:ascii="Arial" w:hAnsi="Arial" w:cs="Arial"/>
          <w:sz w:val="18"/>
          <w:szCs w:val="18"/>
        </w:rPr>
      </w:pPr>
      <w:r w:rsidRPr="00587D3A">
        <w:rPr>
          <w:rFonts w:ascii="Arial" w:hAnsi="Arial" w:cs="Arial"/>
          <w:sz w:val="18"/>
          <w:szCs w:val="18"/>
        </w:rPr>
        <w:t xml:space="preserve">     Wilgotność w czasie zagęszczania należy badać przynajmniej dwukrotnie na każdej działce roboczej</w:t>
      </w:r>
      <w:r w:rsidR="00115F70" w:rsidRPr="00587D3A">
        <w:rPr>
          <w:rFonts w:ascii="Arial" w:hAnsi="Arial" w:cs="Arial"/>
          <w:sz w:val="18"/>
          <w:szCs w:val="18"/>
        </w:rPr>
        <w:t>.</w:t>
      </w:r>
    </w:p>
    <w:p w:rsidR="00115F70" w:rsidRPr="00587D3A" w:rsidRDefault="00115F70">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u w:val="single"/>
        </w:rPr>
        <w:t>6.2.  Badanie i pomiary wykonanego koryta i podłoża</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6.2.1.  Zagęszczenie podłoża </w:t>
      </w:r>
    </w:p>
    <w:p w:rsidR="001971B3" w:rsidRPr="00587D3A" w:rsidRDefault="001971B3">
      <w:pPr>
        <w:rPr>
          <w:rFonts w:ascii="Arial" w:hAnsi="Arial" w:cs="Arial"/>
          <w:b/>
          <w:sz w:val="18"/>
          <w:szCs w:val="18"/>
        </w:rPr>
      </w:pPr>
    </w:p>
    <w:p w:rsidR="001971B3" w:rsidRPr="00587D3A" w:rsidRDefault="001971B3">
      <w:pPr>
        <w:rPr>
          <w:rFonts w:ascii="Arial" w:hAnsi="Arial" w:cs="Arial"/>
          <w:b/>
          <w:sz w:val="18"/>
          <w:szCs w:val="18"/>
        </w:rPr>
      </w:pPr>
      <w:r w:rsidRPr="00587D3A">
        <w:rPr>
          <w:rFonts w:ascii="Arial" w:hAnsi="Arial" w:cs="Arial"/>
          <w:sz w:val="18"/>
          <w:szCs w:val="18"/>
        </w:rPr>
        <w:t xml:space="preserve">     Do odbioru zagęszczenia podłoża Wykonawca przygotowuje i przedstawi tabelaryczne zestawienie wyników badań wskaźnika zagęszczenia,  wraz z wartościami średnimi dla całego odbieranego odcinka, wykonane na podstawie bieżącej kontroli zagęszczenia.</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6.2.2.  Cechy geometryczne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6.2.2.1.  Równość </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Nierówności profilowanego i zagęszczonego podłoża należy mierzyć 4 metrową łatą co </w:t>
      </w:r>
      <w:smartTag w:uri="urn:schemas-microsoft-com:office:smarttags" w:element="metricconverter">
        <w:smartTagPr>
          <w:attr w:name="ProductID" w:val="10.0 metr￳w"/>
        </w:smartTagPr>
        <w:r w:rsidRPr="00587D3A">
          <w:rPr>
            <w:rFonts w:ascii="Arial" w:hAnsi="Arial" w:cs="Arial"/>
            <w:sz w:val="18"/>
            <w:szCs w:val="18"/>
          </w:rPr>
          <w:t>10.0 metrów</w:t>
        </w:r>
      </w:smartTag>
      <w:r w:rsidRPr="00587D3A">
        <w:rPr>
          <w:rFonts w:ascii="Arial" w:hAnsi="Arial" w:cs="Arial"/>
          <w:sz w:val="18"/>
          <w:szCs w:val="18"/>
        </w:rPr>
        <w:t xml:space="preserve"> w kierunku podłużnym. Nierówności poprzeczne należy mierzyć 4 metrową łatą co 10.0m.</w:t>
      </w:r>
    </w:p>
    <w:p w:rsidR="001971B3" w:rsidRPr="00587D3A" w:rsidRDefault="001971B3">
      <w:pPr>
        <w:rPr>
          <w:rFonts w:ascii="Arial" w:hAnsi="Arial" w:cs="Arial"/>
          <w:sz w:val="18"/>
          <w:szCs w:val="18"/>
        </w:rPr>
      </w:pPr>
      <w:r w:rsidRPr="00587D3A">
        <w:rPr>
          <w:rFonts w:ascii="Arial" w:hAnsi="Arial" w:cs="Arial"/>
          <w:sz w:val="18"/>
          <w:szCs w:val="18"/>
        </w:rPr>
        <w:t xml:space="preserve">       Nierówności nie mogą przekraczać </w:t>
      </w:r>
      <w:smartTag w:uri="urn:schemas-microsoft-com:office:smarttags" w:element="metricconverter">
        <w:smartTagPr>
          <w:attr w:name="ProductID" w:val="2 cm"/>
        </w:smartTagPr>
        <w:r w:rsidRPr="00587D3A">
          <w:rPr>
            <w:rFonts w:ascii="Arial" w:hAnsi="Arial" w:cs="Arial"/>
            <w:sz w:val="18"/>
            <w:szCs w:val="18"/>
          </w:rPr>
          <w:t>2 cm</w:t>
        </w:r>
      </w:smartTag>
      <w:r w:rsidRPr="00587D3A">
        <w:rPr>
          <w:rFonts w:ascii="Arial" w:hAnsi="Arial" w:cs="Arial"/>
          <w:sz w:val="18"/>
          <w:szCs w:val="18"/>
        </w:rPr>
        <w:t>.</w:t>
      </w:r>
    </w:p>
    <w:p w:rsidR="001971B3" w:rsidRPr="00587D3A" w:rsidRDefault="001971B3">
      <w:pPr>
        <w:rPr>
          <w:rFonts w:ascii="Arial" w:hAnsi="Arial" w:cs="Arial"/>
          <w:sz w:val="18"/>
          <w:szCs w:val="18"/>
        </w:rPr>
      </w:pPr>
    </w:p>
    <w:p w:rsidR="001971B3" w:rsidRPr="00587D3A" w:rsidRDefault="001971B3">
      <w:pPr>
        <w:pStyle w:val="Tekstpodstawowy2"/>
        <w:rPr>
          <w:rFonts w:cs="Arial"/>
          <w:szCs w:val="18"/>
        </w:rPr>
      </w:pPr>
      <w:r w:rsidRPr="00587D3A">
        <w:rPr>
          <w:rFonts w:cs="Arial"/>
          <w:szCs w:val="18"/>
        </w:rPr>
        <w:t>6.2.2.2.  Spadki poprzeczne.</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Spadki poprzeczne należy mierzyć za pomocą 4 metrowej łaty i poziomicy co </w:t>
      </w:r>
      <w:smartTag w:uri="urn:schemas-microsoft-com:office:smarttags" w:element="metricconverter">
        <w:smartTagPr>
          <w:attr w:name="ProductID" w:val="10.0 m"/>
        </w:smartTagPr>
        <w:r w:rsidRPr="00587D3A">
          <w:rPr>
            <w:rFonts w:ascii="Arial" w:hAnsi="Arial" w:cs="Arial"/>
            <w:sz w:val="18"/>
            <w:szCs w:val="18"/>
          </w:rPr>
          <w:t>10.0 m</w:t>
        </w:r>
      </w:smartTag>
      <w:r w:rsidRPr="00587D3A">
        <w:rPr>
          <w:rFonts w:ascii="Arial" w:hAnsi="Arial" w:cs="Arial"/>
          <w:sz w:val="18"/>
          <w:szCs w:val="18"/>
        </w:rPr>
        <w:t>,</w:t>
      </w:r>
    </w:p>
    <w:p w:rsidR="001971B3" w:rsidRPr="00587D3A" w:rsidRDefault="001971B3">
      <w:pPr>
        <w:rPr>
          <w:rFonts w:ascii="Arial" w:hAnsi="Arial" w:cs="Arial"/>
          <w:sz w:val="18"/>
          <w:szCs w:val="18"/>
        </w:rPr>
      </w:pPr>
      <w:r w:rsidRPr="00587D3A">
        <w:rPr>
          <w:rFonts w:ascii="Arial" w:hAnsi="Arial" w:cs="Arial"/>
          <w:sz w:val="18"/>
          <w:szCs w:val="18"/>
        </w:rPr>
        <w:t>spadki poprzeczne podłoża powinny być zgodne z projektem z tolerancją  0,5 %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lastRenderedPageBreak/>
        <w:t>6.2.2.3.  Głębokość koryta i rzędne dna</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Głębokość koryta i rzędne należy sprawdzać co </w:t>
      </w:r>
      <w:smartTag w:uri="urn:schemas-microsoft-com:office:smarttags" w:element="metricconverter">
        <w:smartTagPr>
          <w:attr w:name="ProductID" w:val="10.0 m"/>
        </w:smartTagPr>
        <w:r w:rsidRPr="00587D3A">
          <w:rPr>
            <w:rFonts w:ascii="Arial" w:hAnsi="Arial" w:cs="Arial"/>
            <w:sz w:val="18"/>
            <w:szCs w:val="18"/>
          </w:rPr>
          <w:t>10.0 m</w:t>
        </w:r>
      </w:smartTag>
      <w:r w:rsidRPr="00587D3A">
        <w:rPr>
          <w:rFonts w:ascii="Arial" w:hAnsi="Arial" w:cs="Arial"/>
          <w:sz w:val="18"/>
          <w:szCs w:val="18"/>
        </w:rPr>
        <w:t>.</w:t>
      </w:r>
    </w:p>
    <w:p w:rsidR="001971B3" w:rsidRPr="00587D3A" w:rsidRDefault="001971B3">
      <w:pPr>
        <w:rPr>
          <w:rFonts w:ascii="Arial" w:hAnsi="Arial" w:cs="Arial"/>
          <w:sz w:val="18"/>
          <w:szCs w:val="18"/>
        </w:rPr>
      </w:pPr>
      <w:r w:rsidRPr="00587D3A">
        <w:rPr>
          <w:rFonts w:ascii="Arial" w:hAnsi="Arial" w:cs="Arial"/>
          <w:sz w:val="18"/>
          <w:szCs w:val="18"/>
        </w:rPr>
        <w:t xml:space="preserve">       Różnice pomiędzy rzędnymi zmierzonymi i projektowanymi nie powinny przekraczać +</w:t>
      </w:r>
      <w:smartTag w:uri="urn:schemas-microsoft-com:office:smarttags" w:element="metricconverter">
        <w:smartTagPr>
          <w:attr w:name="ProductID" w:val="2 cm"/>
        </w:smartTagPr>
        <w:r w:rsidRPr="00587D3A">
          <w:rPr>
            <w:rFonts w:ascii="Arial" w:hAnsi="Arial" w:cs="Arial"/>
            <w:sz w:val="18"/>
            <w:szCs w:val="18"/>
          </w:rPr>
          <w:t>2 cm</w:t>
        </w:r>
      </w:smartTag>
      <w:r w:rsidRPr="00587D3A">
        <w:rPr>
          <w:rFonts w:ascii="Arial" w:hAnsi="Arial" w:cs="Arial"/>
          <w:sz w:val="18"/>
          <w:szCs w:val="18"/>
        </w:rPr>
        <w:t xml:space="preserve"> i -2cm.</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6.2.2.4.  Ukształtowanie osi koryta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Ukształtowanie osi koryta należy sprawdzać co </w:t>
      </w:r>
      <w:smartTag w:uri="urn:schemas-microsoft-com:office:smarttags" w:element="metricconverter">
        <w:smartTagPr>
          <w:attr w:name="ProductID" w:val="10.0 m"/>
        </w:smartTagPr>
        <w:r w:rsidRPr="00587D3A">
          <w:rPr>
            <w:rFonts w:ascii="Arial" w:hAnsi="Arial" w:cs="Arial"/>
            <w:sz w:val="18"/>
            <w:szCs w:val="18"/>
          </w:rPr>
          <w:t>10.0 m</w:t>
        </w:r>
      </w:smartTag>
      <w:r w:rsidRPr="00587D3A">
        <w:rPr>
          <w:rFonts w:ascii="Arial" w:hAnsi="Arial" w:cs="Arial"/>
          <w:sz w:val="18"/>
          <w:szCs w:val="18"/>
        </w:rPr>
        <w:t xml:space="preserve">. Oś w planie nie może być przesunięta w stosunku do osi projektowanej o więcej niż  </w:t>
      </w:r>
      <w:smartTag w:uri="urn:schemas-microsoft-com:office:smarttags" w:element="metricconverter">
        <w:smartTagPr>
          <w:attr w:name="ProductID" w:val="2 cm"/>
        </w:smartTagPr>
        <w:r w:rsidRPr="00587D3A">
          <w:rPr>
            <w:rFonts w:ascii="Arial" w:hAnsi="Arial" w:cs="Arial"/>
            <w:sz w:val="18"/>
            <w:szCs w:val="18"/>
          </w:rPr>
          <w:t>2 cm</w:t>
        </w:r>
      </w:smartTag>
      <w:r w:rsidRPr="00587D3A">
        <w:rPr>
          <w:rFonts w:ascii="Arial" w:hAnsi="Arial" w:cs="Arial"/>
          <w:sz w:val="18"/>
          <w:szCs w:val="18"/>
        </w:rPr>
        <w:t>.</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6.2.2.5.  Szerokość koryta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Szerokość koryta należy sprawdzać co </w:t>
      </w:r>
      <w:smartTag w:uri="urn:schemas-microsoft-com:office:smarttags" w:element="metricconverter">
        <w:smartTagPr>
          <w:attr w:name="ProductID" w:val="20.0 m"/>
        </w:smartTagPr>
        <w:r w:rsidRPr="00587D3A">
          <w:rPr>
            <w:rFonts w:ascii="Arial" w:hAnsi="Arial" w:cs="Arial"/>
            <w:sz w:val="18"/>
            <w:szCs w:val="18"/>
          </w:rPr>
          <w:t>20.0 m</w:t>
        </w:r>
      </w:smartTag>
      <w:r w:rsidRPr="00587D3A">
        <w:rPr>
          <w:rFonts w:ascii="Arial" w:hAnsi="Arial" w:cs="Arial"/>
          <w:sz w:val="18"/>
          <w:szCs w:val="18"/>
        </w:rPr>
        <w:t>.</w:t>
      </w:r>
    </w:p>
    <w:p w:rsidR="001971B3" w:rsidRPr="00587D3A" w:rsidRDefault="001971B3">
      <w:pPr>
        <w:rPr>
          <w:rFonts w:ascii="Arial" w:hAnsi="Arial" w:cs="Arial"/>
          <w:sz w:val="18"/>
          <w:szCs w:val="18"/>
        </w:rPr>
      </w:pPr>
      <w:r w:rsidRPr="00587D3A">
        <w:rPr>
          <w:rFonts w:ascii="Arial" w:hAnsi="Arial" w:cs="Arial"/>
          <w:sz w:val="18"/>
          <w:szCs w:val="18"/>
        </w:rPr>
        <w:t xml:space="preserve">       Szerokość koryta nie może różnić się od szerokości projektowanej o więcej niż +</w:t>
      </w:r>
      <w:smartTag w:uri="urn:schemas-microsoft-com:office:smarttags" w:element="metricconverter">
        <w:smartTagPr>
          <w:attr w:name="ProductID" w:val="5 cm"/>
        </w:smartTagPr>
        <w:r w:rsidRPr="00587D3A">
          <w:rPr>
            <w:rFonts w:ascii="Arial" w:hAnsi="Arial" w:cs="Arial"/>
            <w:sz w:val="18"/>
            <w:szCs w:val="18"/>
          </w:rPr>
          <w:t>5 cm</w:t>
        </w:r>
      </w:smartTag>
      <w:r w:rsidRPr="00587D3A">
        <w:rPr>
          <w:rFonts w:ascii="Arial" w:hAnsi="Arial" w:cs="Arial"/>
          <w:sz w:val="18"/>
          <w:szCs w:val="18"/>
        </w:rPr>
        <w:t xml:space="preserve"> i </w:t>
      </w:r>
      <w:smartTag w:uri="urn:schemas-microsoft-com:office:smarttags" w:element="metricconverter">
        <w:smartTagPr>
          <w:attr w:name="ProductID" w:val="-5 cm"/>
        </w:smartTagPr>
        <w:r w:rsidRPr="00587D3A">
          <w:rPr>
            <w:rFonts w:ascii="Arial" w:hAnsi="Arial" w:cs="Arial"/>
            <w:sz w:val="18"/>
            <w:szCs w:val="18"/>
          </w:rPr>
          <w:t>-5 cm</w:t>
        </w:r>
      </w:smartTag>
      <w:r w:rsidRPr="00587D3A">
        <w:rPr>
          <w:rFonts w:ascii="Arial" w:hAnsi="Arial" w:cs="Arial"/>
          <w:sz w:val="18"/>
          <w:szCs w:val="18"/>
        </w:rPr>
        <w:t xml:space="preserve">. </w:t>
      </w:r>
    </w:p>
    <w:p w:rsidR="001971B3" w:rsidRPr="00587D3A" w:rsidRDefault="001971B3">
      <w:pPr>
        <w:rPr>
          <w:rFonts w:ascii="Arial" w:hAnsi="Arial" w:cs="Arial"/>
          <w:sz w:val="18"/>
          <w:szCs w:val="18"/>
        </w:rPr>
      </w:pPr>
      <w:r w:rsidRPr="00587D3A">
        <w:rPr>
          <w:rFonts w:ascii="Arial" w:hAnsi="Arial" w:cs="Arial"/>
          <w:sz w:val="18"/>
          <w:szCs w:val="18"/>
        </w:rPr>
        <w:t xml:space="preserve">6.2.2.6.  Zasady postępowania z odcinkami o niewłaściwych  cechach geometrycznych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Wszystkie powierzchnie, które wykazują większe odchylenia cech geometrycznych od określonych w punkcie 6.2.2. powinny być naprawione przez spulchnienie do głębokości co najmniej </w:t>
      </w:r>
      <w:smartTag w:uri="urn:schemas-microsoft-com:office:smarttags" w:element="metricconverter">
        <w:smartTagPr>
          <w:attr w:name="ProductID" w:val="10 cm"/>
        </w:smartTagPr>
        <w:r w:rsidRPr="00587D3A">
          <w:rPr>
            <w:rFonts w:ascii="Arial" w:hAnsi="Arial" w:cs="Arial"/>
            <w:sz w:val="18"/>
            <w:szCs w:val="18"/>
          </w:rPr>
          <w:t>10 cm</w:t>
        </w:r>
      </w:smartTag>
      <w:r w:rsidRPr="00587D3A">
        <w:rPr>
          <w:rFonts w:ascii="Arial" w:hAnsi="Arial" w:cs="Arial"/>
          <w:sz w:val="18"/>
          <w:szCs w:val="18"/>
        </w:rPr>
        <w:t xml:space="preserve">, wyrównanie i powtórne zagęszczenie. dodanie nowego materiału bez spulchnienia wykonanej warstwy jest niedopuszczalne. </w:t>
      </w:r>
    </w:p>
    <w:p w:rsidR="001971B3" w:rsidRPr="00587D3A" w:rsidRDefault="001971B3">
      <w:pPr>
        <w:rPr>
          <w:rFonts w:ascii="Arial" w:hAnsi="Arial" w:cs="Arial"/>
          <w:sz w:val="18"/>
          <w:szCs w:val="18"/>
        </w:rPr>
      </w:pPr>
    </w:p>
    <w:p w:rsidR="00D71176" w:rsidRPr="00587D3A" w:rsidRDefault="00D71176">
      <w:pPr>
        <w:rPr>
          <w:rFonts w:ascii="Arial" w:hAnsi="Arial" w:cs="Arial"/>
          <w:b/>
          <w:sz w:val="18"/>
          <w:szCs w:val="18"/>
        </w:rPr>
      </w:pPr>
    </w:p>
    <w:p w:rsidR="00211C37" w:rsidRPr="00587D3A" w:rsidRDefault="00211C37">
      <w:pPr>
        <w:rPr>
          <w:rFonts w:ascii="Arial" w:hAnsi="Arial" w:cs="Arial"/>
          <w:b/>
          <w:sz w:val="18"/>
          <w:szCs w:val="18"/>
        </w:rPr>
      </w:pPr>
    </w:p>
    <w:p w:rsidR="00211C37" w:rsidRPr="00587D3A" w:rsidRDefault="00211C37">
      <w:pPr>
        <w:rPr>
          <w:rFonts w:ascii="Arial" w:hAnsi="Arial" w:cs="Arial"/>
          <w:b/>
          <w:sz w:val="18"/>
          <w:szCs w:val="18"/>
        </w:rPr>
      </w:pPr>
    </w:p>
    <w:p w:rsidR="00211C37" w:rsidRPr="00587D3A" w:rsidRDefault="00211C37">
      <w:pPr>
        <w:rPr>
          <w:rFonts w:ascii="Arial" w:hAnsi="Arial" w:cs="Arial"/>
          <w:b/>
          <w:sz w:val="18"/>
          <w:szCs w:val="18"/>
        </w:rPr>
      </w:pPr>
    </w:p>
    <w:p w:rsidR="00D71176" w:rsidRPr="00587D3A" w:rsidRDefault="00D71176">
      <w:pPr>
        <w:rPr>
          <w:rFonts w:ascii="Arial" w:hAnsi="Arial" w:cs="Arial"/>
          <w:b/>
          <w:sz w:val="18"/>
          <w:szCs w:val="18"/>
        </w:rPr>
      </w:pPr>
    </w:p>
    <w:p w:rsidR="001971B3" w:rsidRPr="00587D3A" w:rsidRDefault="001971B3">
      <w:pPr>
        <w:rPr>
          <w:rFonts w:ascii="Arial" w:hAnsi="Arial" w:cs="Arial"/>
          <w:sz w:val="18"/>
          <w:szCs w:val="18"/>
        </w:rPr>
      </w:pPr>
      <w:r w:rsidRPr="00587D3A">
        <w:rPr>
          <w:rFonts w:ascii="Arial" w:hAnsi="Arial" w:cs="Arial"/>
          <w:b/>
          <w:sz w:val="18"/>
          <w:szCs w:val="18"/>
        </w:rPr>
        <w:t>7.  Obmiar robót</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Obmiaru koryta oraz wyprofilowanego i zagęszczonego podłoża dokonuje się na budowie w metrach kwadratowych.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8.  Odbiór robót </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Odbiór koryta oraz wyprofilowanego i zagęszczonego podłoża dokonywany jest na zasadach odbioru robót zanikających i ulegających zakryciu i powinien być przeprowadzony w czasie umożliwiającym wykonanie ewentualnych napraw bez hamowania postępu robót. </w:t>
      </w:r>
    </w:p>
    <w:p w:rsidR="001971B3" w:rsidRPr="00587D3A" w:rsidRDefault="001971B3">
      <w:pPr>
        <w:rPr>
          <w:rFonts w:ascii="Arial" w:hAnsi="Arial" w:cs="Arial"/>
          <w:sz w:val="18"/>
          <w:szCs w:val="18"/>
        </w:rPr>
      </w:pPr>
      <w:r w:rsidRPr="00587D3A">
        <w:rPr>
          <w:rFonts w:ascii="Arial" w:hAnsi="Arial" w:cs="Arial"/>
          <w:sz w:val="18"/>
          <w:szCs w:val="18"/>
        </w:rPr>
        <w:t xml:space="preserve">    Wykonawca zgłasza Inżynierowi do odbioru zakończony odcinek koryta (wyprofilowanego i zagęszczonego podłoża). Do odbioru Wykonawca przedstawia wszystkie wyniki badań z bieżącej kontroli robót. </w:t>
      </w:r>
    </w:p>
    <w:p w:rsidR="001971B3" w:rsidRPr="00587D3A" w:rsidRDefault="001971B3">
      <w:pPr>
        <w:rPr>
          <w:rFonts w:ascii="Arial" w:hAnsi="Arial" w:cs="Arial"/>
          <w:sz w:val="18"/>
          <w:szCs w:val="18"/>
        </w:rPr>
      </w:pPr>
      <w:r w:rsidRPr="00587D3A">
        <w:rPr>
          <w:rFonts w:ascii="Arial" w:hAnsi="Arial" w:cs="Arial"/>
          <w:sz w:val="18"/>
          <w:szCs w:val="18"/>
        </w:rPr>
        <w:t xml:space="preserve">    Odbioru dokonuje Inżynier na podstawie raportów Wykonawcy z bieżącej kontroli robót, ewentualnych uzupełniających badań i pomiarów oraz oględzin warstwy. </w:t>
      </w:r>
    </w:p>
    <w:p w:rsidR="001971B3" w:rsidRPr="00587D3A" w:rsidRDefault="001971B3">
      <w:pPr>
        <w:rPr>
          <w:rFonts w:ascii="Arial" w:hAnsi="Arial" w:cs="Arial"/>
          <w:sz w:val="18"/>
          <w:szCs w:val="18"/>
        </w:rPr>
      </w:pPr>
      <w:r w:rsidRPr="00587D3A">
        <w:rPr>
          <w:rFonts w:ascii="Arial" w:hAnsi="Arial" w:cs="Arial"/>
          <w:sz w:val="18"/>
          <w:szCs w:val="18"/>
        </w:rPr>
        <w:t xml:space="preserve">    Inżynier zleci Wykonawcy lub niezależnemu laboratorium przeprowadzenie uzupełniających badań i pomiarów wtedy gdy: </w:t>
      </w:r>
    </w:p>
    <w:p w:rsidR="001971B3" w:rsidRPr="00587D3A" w:rsidRDefault="001971B3">
      <w:pPr>
        <w:rPr>
          <w:rFonts w:ascii="Arial" w:hAnsi="Arial" w:cs="Arial"/>
          <w:sz w:val="18"/>
          <w:szCs w:val="18"/>
        </w:rPr>
      </w:pPr>
      <w:r w:rsidRPr="00587D3A">
        <w:rPr>
          <w:rFonts w:ascii="Arial" w:hAnsi="Arial" w:cs="Arial"/>
          <w:sz w:val="18"/>
          <w:szCs w:val="18"/>
        </w:rPr>
        <w:t xml:space="preserve"> a) zakres lub częstotliwość badań Wykonawcy są niezgodne z niniejszą  specyfikacją; koszty tych badań ponosi Wykonawca. </w:t>
      </w:r>
    </w:p>
    <w:p w:rsidR="001971B3" w:rsidRPr="00587D3A" w:rsidRDefault="001971B3">
      <w:pPr>
        <w:rPr>
          <w:rFonts w:ascii="Arial" w:hAnsi="Arial" w:cs="Arial"/>
          <w:sz w:val="18"/>
          <w:szCs w:val="18"/>
        </w:rPr>
      </w:pPr>
      <w:r w:rsidRPr="00587D3A">
        <w:rPr>
          <w:rFonts w:ascii="Arial" w:hAnsi="Arial" w:cs="Arial"/>
          <w:sz w:val="18"/>
          <w:szCs w:val="18"/>
        </w:rPr>
        <w:t xml:space="preserve"> b) istnieją jakiekolwiek wątpliwości co do jakości robót lub rzetelności badań Wykonawcy; koszty tych badań ponosi Wykonawca tylko w razie stwierdzenia usterek. </w:t>
      </w:r>
    </w:p>
    <w:p w:rsidR="001971B3" w:rsidRPr="00587D3A" w:rsidRDefault="001971B3">
      <w:pPr>
        <w:rPr>
          <w:rFonts w:ascii="Arial" w:hAnsi="Arial" w:cs="Arial"/>
          <w:sz w:val="18"/>
          <w:szCs w:val="18"/>
        </w:rPr>
      </w:pPr>
      <w:r w:rsidRPr="00587D3A">
        <w:rPr>
          <w:rFonts w:ascii="Arial" w:hAnsi="Arial" w:cs="Arial"/>
          <w:sz w:val="18"/>
          <w:szCs w:val="18"/>
        </w:rPr>
        <w:t xml:space="preserve">    W przypadku stwierdzenia usterek Inżynier ustali zakres wykonania robót poprawkowych, zakres i wielkość potrąceń za obniżoną jakość lub poleci powtórzenie robót według zasad określonych w niniejszej specyfikacji. </w:t>
      </w:r>
    </w:p>
    <w:p w:rsidR="001971B3" w:rsidRPr="00587D3A" w:rsidRDefault="001971B3">
      <w:pPr>
        <w:rPr>
          <w:rFonts w:ascii="Arial" w:hAnsi="Arial" w:cs="Arial"/>
          <w:sz w:val="18"/>
          <w:szCs w:val="18"/>
        </w:rPr>
      </w:pPr>
      <w:r w:rsidRPr="00587D3A">
        <w:rPr>
          <w:rFonts w:ascii="Arial" w:hAnsi="Arial" w:cs="Arial"/>
          <w:sz w:val="18"/>
          <w:szCs w:val="18"/>
        </w:rPr>
        <w:t xml:space="preserve">    Roboty poprawkowe Wykonawca wykona na własny koszt w terminie ustalonym z Inżynierem.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b/>
          <w:sz w:val="18"/>
          <w:szCs w:val="18"/>
        </w:rPr>
        <w:t>9.  Podstawa płatności</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Płatność za metr kwadratowy wykonanego koryta należy przyjmować zgodnie z obmiarem i oceną jakości robót na podstawie pomiarów i badań laboratoryjnych.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Cena jednostkowa wykonanego koryta obejmuje: </w:t>
      </w:r>
    </w:p>
    <w:p w:rsidR="001971B3" w:rsidRPr="00587D3A" w:rsidRDefault="001971B3">
      <w:pPr>
        <w:rPr>
          <w:rFonts w:ascii="Arial" w:hAnsi="Arial" w:cs="Arial"/>
          <w:sz w:val="18"/>
          <w:szCs w:val="18"/>
        </w:rPr>
      </w:pPr>
      <w:r w:rsidRPr="00587D3A">
        <w:rPr>
          <w:rFonts w:ascii="Arial" w:hAnsi="Arial" w:cs="Arial"/>
          <w:sz w:val="18"/>
          <w:szCs w:val="18"/>
        </w:rPr>
        <w:t xml:space="preserve">- prace pomiarowe, </w:t>
      </w:r>
    </w:p>
    <w:p w:rsidR="001971B3" w:rsidRPr="00587D3A" w:rsidRDefault="001971B3">
      <w:pPr>
        <w:rPr>
          <w:rFonts w:ascii="Arial" w:hAnsi="Arial" w:cs="Arial"/>
          <w:sz w:val="18"/>
          <w:szCs w:val="18"/>
        </w:rPr>
      </w:pPr>
      <w:r w:rsidRPr="00587D3A">
        <w:rPr>
          <w:rFonts w:ascii="Arial" w:hAnsi="Arial" w:cs="Arial"/>
          <w:sz w:val="18"/>
          <w:szCs w:val="18"/>
        </w:rPr>
        <w:t xml:space="preserve">- odspojenie gruntu z wywiezieniem na odkład, </w:t>
      </w:r>
    </w:p>
    <w:p w:rsidR="001971B3" w:rsidRPr="00587D3A" w:rsidRDefault="001971B3">
      <w:pPr>
        <w:rPr>
          <w:rFonts w:ascii="Arial" w:hAnsi="Arial" w:cs="Arial"/>
          <w:sz w:val="18"/>
          <w:szCs w:val="18"/>
        </w:rPr>
      </w:pPr>
      <w:r w:rsidRPr="00587D3A">
        <w:rPr>
          <w:rFonts w:ascii="Arial" w:hAnsi="Arial" w:cs="Arial"/>
          <w:sz w:val="18"/>
          <w:szCs w:val="18"/>
        </w:rPr>
        <w:t xml:space="preserve">- profilowanie dna koryta, </w:t>
      </w:r>
    </w:p>
    <w:p w:rsidR="001971B3" w:rsidRPr="00587D3A" w:rsidRDefault="001971B3">
      <w:pPr>
        <w:rPr>
          <w:rFonts w:ascii="Arial" w:hAnsi="Arial" w:cs="Arial"/>
          <w:sz w:val="18"/>
          <w:szCs w:val="18"/>
        </w:rPr>
      </w:pPr>
      <w:r w:rsidRPr="00587D3A">
        <w:rPr>
          <w:rFonts w:ascii="Arial" w:hAnsi="Arial" w:cs="Arial"/>
          <w:sz w:val="18"/>
          <w:szCs w:val="18"/>
        </w:rPr>
        <w:t xml:space="preserve">- zagęszczenie, </w:t>
      </w:r>
    </w:p>
    <w:p w:rsidR="001971B3" w:rsidRPr="00587D3A" w:rsidRDefault="001971B3">
      <w:pPr>
        <w:rPr>
          <w:rFonts w:ascii="Arial" w:hAnsi="Arial" w:cs="Arial"/>
          <w:sz w:val="18"/>
          <w:szCs w:val="18"/>
        </w:rPr>
      </w:pPr>
      <w:r w:rsidRPr="00587D3A">
        <w:rPr>
          <w:rFonts w:ascii="Arial" w:hAnsi="Arial" w:cs="Arial"/>
          <w:sz w:val="18"/>
          <w:szCs w:val="18"/>
        </w:rPr>
        <w:t xml:space="preserve">- utrzymanie koryta.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10.  Przepisy związane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10.1.  Normy </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1.  PN-S-02201       "Drogi samochodowe. Nawierzchnie drogowe. Podział, nazwy i określenia" </w:t>
      </w:r>
    </w:p>
    <w:p w:rsidR="001971B3" w:rsidRPr="00587D3A" w:rsidRDefault="001971B3">
      <w:pPr>
        <w:rPr>
          <w:rFonts w:ascii="Arial" w:hAnsi="Arial" w:cs="Arial"/>
          <w:sz w:val="18"/>
          <w:szCs w:val="18"/>
        </w:rPr>
      </w:pPr>
      <w:r w:rsidRPr="00587D3A">
        <w:rPr>
          <w:rFonts w:ascii="Arial" w:hAnsi="Arial" w:cs="Arial"/>
          <w:sz w:val="18"/>
          <w:szCs w:val="18"/>
        </w:rPr>
        <w:t xml:space="preserve"> 2.  PN-B-04481       "Grunty budowlane. Badania próbek gruntu" </w:t>
      </w:r>
    </w:p>
    <w:p w:rsidR="001971B3" w:rsidRPr="00587D3A" w:rsidRDefault="001971B3">
      <w:pPr>
        <w:rPr>
          <w:rFonts w:ascii="Arial" w:hAnsi="Arial" w:cs="Arial"/>
          <w:sz w:val="18"/>
          <w:szCs w:val="18"/>
        </w:rPr>
      </w:pPr>
      <w:r w:rsidRPr="00587D3A">
        <w:rPr>
          <w:rFonts w:ascii="Arial" w:hAnsi="Arial" w:cs="Arial"/>
          <w:sz w:val="18"/>
          <w:szCs w:val="18"/>
        </w:rPr>
        <w:t xml:space="preserve"> 3.  BN-64/8931-02       "Drogi samochodowe. Oznaczenie modułu odkształcenia nawierzchni </w:t>
      </w:r>
    </w:p>
    <w:p w:rsidR="001971B3" w:rsidRPr="00587D3A" w:rsidRDefault="001971B3">
      <w:pPr>
        <w:rPr>
          <w:rFonts w:ascii="Arial" w:hAnsi="Arial" w:cs="Arial"/>
          <w:sz w:val="18"/>
          <w:szCs w:val="18"/>
        </w:rPr>
      </w:pPr>
      <w:r w:rsidRPr="00587D3A">
        <w:rPr>
          <w:rFonts w:ascii="Arial" w:hAnsi="Arial" w:cs="Arial"/>
          <w:sz w:val="18"/>
          <w:szCs w:val="18"/>
        </w:rPr>
        <w:t xml:space="preserve">                                       podatnych i podłoża przez obciążenie płytą"</w:t>
      </w:r>
    </w:p>
    <w:p w:rsidR="001971B3" w:rsidRPr="00587D3A" w:rsidRDefault="001971B3">
      <w:pPr>
        <w:rPr>
          <w:rFonts w:ascii="Arial" w:hAnsi="Arial" w:cs="Arial"/>
          <w:sz w:val="18"/>
          <w:szCs w:val="18"/>
        </w:rPr>
      </w:pPr>
      <w:r w:rsidRPr="00587D3A">
        <w:rPr>
          <w:rFonts w:ascii="Arial" w:hAnsi="Arial" w:cs="Arial"/>
          <w:sz w:val="18"/>
          <w:szCs w:val="18"/>
        </w:rPr>
        <w:t xml:space="preserve"> 4.  BN-75/8931-03        "Drogi samochodowe. pobieranie próbek gruntów do celów drogowych i</w:t>
      </w:r>
    </w:p>
    <w:p w:rsidR="001971B3" w:rsidRPr="00587D3A" w:rsidRDefault="001971B3">
      <w:pPr>
        <w:rPr>
          <w:rFonts w:ascii="Arial" w:hAnsi="Arial" w:cs="Arial"/>
          <w:sz w:val="18"/>
          <w:szCs w:val="18"/>
        </w:rPr>
      </w:pPr>
      <w:r w:rsidRPr="00587D3A">
        <w:rPr>
          <w:rFonts w:ascii="Arial" w:hAnsi="Arial" w:cs="Arial"/>
          <w:sz w:val="18"/>
          <w:szCs w:val="18"/>
        </w:rPr>
        <w:t xml:space="preserve">                                       lotniskowych"</w:t>
      </w:r>
    </w:p>
    <w:p w:rsidR="001971B3" w:rsidRPr="00587D3A" w:rsidRDefault="001971B3">
      <w:pPr>
        <w:rPr>
          <w:rFonts w:ascii="Arial" w:hAnsi="Arial" w:cs="Arial"/>
          <w:sz w:val="18"/>
          <w:szCs w:val="18"/>
        </w:rPr>
      </w:pPr>
      <w:r w:rsidRPr="00587D3A">
        <w:rPr>
          <w:rFonts w:ascii="Arial" w:hAnsi="Arial" w:cs="Arial"/>
          <w:sz w:val="18"/>
          <w:szCs w:val="18"/>
        </w:rPr>
        <w:t xml:space="preserve"> 5.  BN-68/8931-04        "Drogi samochodowe. Pomiar równości nawierzchni </w:t>
      </w:r>
      <w:proofErr w:type="spellStart"/>
      <w:r w:rsidRPr="00587D3A">
        <w:rPr>
          <w:rFonts w:ascii="Arial" w:hAnsi="Arial" w:cs="Arial"/>
          <w:sz w:val="18"/>
          <w:szCs w:val="18"/>
        </w:rPr>
        <w:t>planografem</w:t>
      </w:r>
      <w:proofErr w:type="spellEnd"/>
      <w:r w:rsidRPr="00587D3A">
        <w:rPr>
          <w:rFonts w:ascii="Arial" w:hAnsi="Arial" w:cs="Arial"/>
          <w:sz w:val="18"/>
          <w:szCs w:val="18"/>
        </w:rPr>
        <w:t xml:space="preserve"> i łatą."</w:t>
      </w:r>
    </w:p>
    <w:p w:rsidR="001971B3" w:rsidRPr="00587D3A" w:rsidRDefault="001971B3">
      <w:pPr>
        <w:rPr>
          <w:rFonts w:ascii="Arial" w:hAnsi="Arial" w:cs="Arial"/>
          <w:sz w:val="18"/>
          <w:szCs w:val="18"/>
        </w:rPr>
      </w:pPr>
      <w:r w:rsidRPr="00587D3A">
        <w:rPr>
          <w:rFonts w:ascii="Arial" w:hAnsi="Arial" w:cs="Arial"/>
          <w:sz w:val="18"/>
          <w:szCs w:val="18"/>
        </w:rPr>
        <w:t xml:space="preserve"> 6.  BN-70/8931-05        "Oznaczenie wskaźnika nośności gruntu jako podłoża nawierzchni podatnych."</w:t>
      </w:r>
    </w:p>
    <w:p w:rsidR="001971B3" w:rsidRPr="00587D3A" w:rsidRDefault="001971B3">
      <w:pPr>
        <w:rPr>
          <w:rFonts w:ascii="Arial" w:hAnsi="Arial" w:cs="Arial"/>
          <w:sz w:val="18"/>
          <w:szCs w:val="18"/>
        </w:rPr>
      </w:pPr>
      <w:r w:rsidRPr="00587D3A">
        <w:rPr>
          <w:rFonts w:ascii="Arial" w:hAnsi="Arial" w:cs="Arial"/>
          <w:sz w:val="18"/>
          <w:szCs w:val="18"/>
        </w:rPr>
        <w:t xml:space="preserve"> 7.  BN-77/8931-12        "Drogi samochodowe. Oznaczenie wskaźnika zagęszczenia gruntu." </w:t>
      </w:r>
    </w:p>
    <w:p w:rsidR="001971B3" w:rsidRPr="00587D3A" w:rsidRDefault="001971B3">
      <w:pPr>
        <w:rPr>
          <w:rFonts w:ascii="Arial" w:hAnsi="Arial" w:cs="Arial"/>
          <w:sz w:val="18"/>
          <w:szCs w:val="18"/>
        </w:rPr>
      </w:pPr>
      <w:r w:rsidRPr="00587D3A">
        <w:rPr>
          <w:rFonts w:ascii="Arial" w:hAnsi="Arial" w:cs="Arial"/>
          <w:sz w:val="18"/>
          <w:szCs w:val="18"/>
        </w:rPr>
        <w:t xml:space="preserve"> 8.  BN-72/8932-01        "Budowle drogowe i kolejowe. Roboty ziemne."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u w:val="single"/>
        </w:rPr>
        <w:t>10.2.  Inne dokumenty</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9.  </w:t>
      </w:r>
      <w:proofErr w:type="spellStart"/>
      <w:r w:rsidRPr="00587D3A">
        <w:rPr>
          <w:rFonts w:ascii="Arial" w:hAnsi="Arial" w:cs="Arial"/>
          <w:sz w:val="18"/>
          <w:szCs w:val="18"/>
        </w:rPr>
        <w:t>Instukcja</w:t>
      </w:r>
      <w:proofErr w:type="spellEnd"/>
      <w:r w:rsidRPr="00587D3A">
        <w:rPr>
          <w:rFonts w:ascii="Arial" w:hAnsi="Arial" w:cs="Arial"/>
          <w:sz w:val="18"/>
          <w:szCs w:val="18"/>
        </w:rPr>
        <w:t xml:space="preserve"> DP-T14 o dokonaniu odbiorów robót drogowych i mostowych realizowanych na drogach zamiejskich, krajowych i wojewódzkich. Warszawa 1989. </w:t>
      </w:r>
    </w:p>
    <w:p w:rsidR="004030C3" w:rsidRPr="00587D3A" w:rsidRDefault="001971B3">
      <w:pPr>
        <w:rPr>
          <w:rFonts w:ascii="Arial" w:hAnsi="Arial" w:cs="Arial"/>
          <w:sz w:val="18"/>
          <w:szCs w:val="18"/>
        </w:rPr>
      </w:pPr>
      <w:r w:rsidRPr="00587D3A">
        <w:rPr>
          <w:rFonts w:ascii="Arial" w:hAnsi="Arial" w:cs="Arial"/>
          <w:sz w:val="18"/>
          <w:szCs w:val="18"/>
        </w:rPr>
        <w:t xml:space="preserve"> 10. Tymczasowe ogólne warunki kontraktu na roboty budowlane realizowane na terenie kraju przez zleceniodawców i wykonawców krajowych,</w:t>
      </w:r>
      <w:r w:rsidR="004E3E5F" w:rsidRPr="00587D3A">
        <w:rPr>
          <w:rFonts w:ascii="Arial" w:hAnsi="Arial" w:cs="Arial"/>
          <w:sz w:val="18"/>
          <w:szCs w:val="18"/>
        </w:rPr>
        <w:t xml:space="preserve"> GDDP, Warszawa, 1992, Wydanie </w:t>
      </w:r>
    </w:p>
    <w:p w:rsidR="004030C3" w:rsidRPr="00587D3A" w:rsidRDefault="004030C3">
      <w:pPr>
        <w:rPr>
          <w:rFonts w:ascii="Arial" w:hAnsi="Arial" w:cs="Arial"/>
          <w:b/>
          <w:sz w:val="18"/>
          <w:szCs w:val="18"/>
        </w:rPr>
      </w:pPr>
    </w:p>
    <w:p w:rsidR="001971B3" w:rsidRPr="00587D3A" w:rsidRDefault="001971B3">
      <w:pPr>
        <w:rPr>
          <w:rFonts w:ascii="Arial" w:hAnsi="Arial" w:cs="Arial"/>
          <w:b/>
          <w:sz w:val="18"/>
          <w:szCs w:val="18"/>
        </w:rPr>
      </w:pPr>
    </w:p>
    <w:p w:rsidR="008347DD" w:rsidRPr="00587D3A" w:rsidRDefault="008347DD">
      <w:pPr>
        <w:rPr>
          <w:rFonts w:ascii="Arial" w:hAnsi="Arial" w:cs="Arial"/>
          <w:b/>
          <w:sz w:val="18"/>
          <w:szCs w:val="18"/>
        </w:rPr>
      </w:pPr>
    </w:p>
    <w:p w:rsidR="008347DD" w:rsidRPr="00587D3A" w:rsidRDefault="008347DD">
      <w:pPr>
        <w:rPr>
          <w:rFonts w:ascii="Arial" w:hAnsi="Arial" w:cs="Arial"/>
          <w:b/>
          <w:sz w:val="18"/>
          <w:szCs w:val="18"/>
        </w:rPr>
      </w:pPr>
    </w:p>
    <w:p w:rsidR="008347DD" w:rsidRPr="00587D3A" w:rsidRDefault="008347DD">
      <w:pPr>
        <w:rPr>
          <w:rFonts w:ascii="Arial" w:hAnsi="Arial" w:cs="Arial"/>
          <w:b/>
          <w:sz w:val="18"/>
          <w:szCs w:val="18"/>
        </w:rPr>
      </w:pPr>
    </w:p>
    <w:p w:rsidR="008347DD" w:rsidRDefault="008347DD">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Default="00587D3A">
      <w:pPr>
        <w:rPr>
          <w:rFonts w:ascii="Arial" w:hAnsi="Arial" w:cs="Arial"/>
          <w:b/>
          <w:sz w:val="18"/>
          <w:szCs w:val="18"/>
        </w:rPr>
      </w:pPr>
    </w:p>
    <w:p w:rsidR="00587D3A" w:rsidRPr="00587D3A" w:rsidRDefault="00587D3A">
      <w:pPr>
        <w:rPr>
          <w:rFonts w:ascii="Arial" w:hAnsi="Arial" w:cs="Arial"/>
          <w:b/>
          <w:sz w:val="18"/>
          <w:szCs w:val="18"/>
        </w:rPr>
      </w:pPr>
    </w:p>
    <w:p w:rsidR="008347DD" w:rsidRPr="00587D3A" w:rsidRDefault="008347DD">
      <w:pPr>
        <w:rPr>
          <w:rFonts w:ascii="Arial" w:hAnsi="Arial" w:cs="Arial"/>
          <w:b/>
          <w:sz w:val="18"/>
          <w:szCs w:val="18"/>
        </w:rPr>
      </w:pPr>
    </w:p>
    <w:p w:rsidR="008347DD" w:rsidRPr="00587D3A" w:rsidRDefault="008347DD">
      <w:pPr>
        <w:rPr>
          <w:rFonts w:ascii="Arial" w:hAnsi="Arial" w:cs="Arial"/>
          <w:b/>
          <w:sz w:val="18"/>
          <w:szCs w:val="18"/>
        </w:rPr>
      </w:pPr>
    </w:p>
    <w:p w:rsidR="008347DD" w:rsidRPr="00587D3A" w:rsidRDefault="008347DD">
      <w:pPr>
        <w:rPr>
          <w:rFonts w:ascii="Arial" w:hAnsi="Arial" w:cs="Arial"/>
          <w:b/>
          <w:sz w:val="18"/>
          <w:szCs w:val="18"/>
        </w:rPr>
      </w:pPr>
    </w:p>
    <w:p w:rsidR="008347DD" w:rsidRPr="00587D3A" w:rsidRDefault="008347DD">
      <w:pPr>
        <w:rPr>
          <w:rFonts w:ascii="Arial" w:hAnsi="Arial" w:cs="Arial"/>
          <w:b/>
          <w:sz w:val="18"/>
          <w:szCs w:val="18"/>
        </w:rPr>
      </w:pPr>
    </w:p>
    <w:p w:rsidR="008347DD" w:rsidRPr="00587D3A" w:rsidRDefault="008347DD">
      <w:pPr>
        <w:rPr>
          <w:rFonts w:ascii="Arial" w:hAnsi="Arial" w:cs="Arial"/>
          <w:b/>
          <w:sz w:val="18"/>
          <w:szCs w:val="18"/>
        </w:rPr>
      </w:pPr>
    </w:p>
    <w:p w:rsidR="008347DD" w:rsidRPr="00587D3A" w:rsidRDefault="008347DD">
      <w:pPr>
        <w:rPr>
          <w:rFonts w:ascii="Arial" w:hAnsi="Arial" w:cs="Arial"/>
          <w:b/>
          <w:sz w:val="18"/>
          <w:szCs w:val="18"/>
        </w:rPr>
      </w:pPr>
    </w:p>
    <w:p w:rsidR="008347DD" w:rsidRPr="00587D3A" w:rsidRDefault="008347DD">
      <w:pPr>
        <w:rPr>
          <w:rFonts w:ascii="Arial" w:hAnsi="Arial" w:cs="Arial"/>
          <w:b/>
          <w:sz w:val="18"/>
          <w:szCs w:val="18"/>
        </w:rPr>
      </w:pPr>
    </w:p>
    <w:p w:rsidR="008347DD" w:rsidRPr="00587D3A" w:rsidRDefault="008347DD">
      <w:pPr>
        <w:rPr>
          <w:rFonts w:ascii="Arial" w:hAnsi="Arial" w:cs="Arial"/>
          <w:b/>
          <w:sz w:val="18"/>
          <w:szCs w:val="18"/>
        </w:rPr>
      </w:pPr>
    </w:p>
    <w:p w:rsidR="001971B3" w:rsidRPr="00587D3A" w:rsidRDefault="001971B3">
      <w:pPr>
        <w:pStyle w:val="Nagwek3"/>
        <w:rPr>
          <w:rFonts w:cs="Arial"/>
          <w:szCs w:val="18"/>
        </w:rPr>
      </w:pPr>
      <w:r w:rsidRPr="00587D3A">
        <w:rPr>
          <w:rFonts w:cs="Arial"/>
          <w:szCs w:val="18"/>
        </w:rPr>
        <w:lastRenderedPageBreak/>
        <w:t>D - 04.02.01. WARSTWY ODCINAJĄCE</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1.  WSTĘP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1.1.  Przedmiot ST </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Przedmiotem niniejszej specyfikacji technicznej (ST) są wymagania dotyczące wykonania i odbioru robót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1971B3" w:rsidRPr="00587D3A" w:rsidRDefault="001971B3">
      <w:pPr>
        <w:jc w:val="both"/>
        <w:rPr>
          <w:rFonts w:ascii="Arial" w:hAnsi="Arial" w:cs="Arial"/>
          <w:sz w:val="18"/>
          <w:szCs w:val="18"/>
          <w:u w:val="single"/>
        </w:rPr>
      </w:pPr>
      <w:r w:rsidRPr="00587D3A">
        <w:rPr>
          <w:rFonts w:ascii="Arial" w:hAnsi="Arial" w:cs="Arial"/>
          <w:sz w:val="18"/>
          <w:szCs w:val="18"/>
          <w:u w:val="single"/>
        </w:rPr>
        <w:t xml:space="preserve">1.2.  Zakres stosowania ST </w:t>
      </w:r>
    </w:p>
    <w:p w:rsidR="001971B3" w:rsidRPr="00587D3A" w:rsidRDefault="001971B3">
      <w:pPr>
        <w:jc w:val="both"/>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Specyfikacja techniczna /ST/ stanowi obowiązkowy dokument przetargowy i kontraktowy przy zlecaniu i realizacji robót wymienionych w pkt. 1.1.</w:t>
      </w:r>
    </w:p>
    <w:p w:rsidR="001971B3" w:rsidRPr="00587D3A" w:rsidRDefault="001971B3">
      <w:pPr>
        <w:rPr>
          <w:rFonts w:ascii="Arial" w:hAnsi="Arial" w:cs="Arial"/>
          <w:sz w:val="18"/>
          <w:szCs w:val="18"/>
        </w:rPr>
      </w:pPr>
    </w:p>
    <w:p w:rsidR="001971B3" w:rsidRPr="00587D3A" w:rsidRDefault="001971B3" w:rsidP="001012FA">
      <w:pPr>
        <w:numPr>
          <w:ilvl w:val="1"/>
          <w:numId w:val="16"/>
        </w:numPr>
        <w:rPr>
          <w:rFonts w:ascii="Arial" w:hAnsi="Arial" w:cs="Arial"/>
          <w:sz w:val="18"/>
          <w:szCs w:val="18"/>
          <w:u w:val="single"/>
        </w:rPr>
      </w:pPr>
      <w:r w:rsidRPr="00587D3A">
        <w:rPr>
          <w:rFonts w:ascii="Arial" w:hAnsi="Arial" w:cs="Arial"/>
          <w:sz w:val="18"/>
          <w:szCs w:val="18"/>
          <w:u w:val="single"/>
        </w:rPr>
        <w:t>Zakres robót</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Zakres robót obejmuje wykonanie:</w:t>
      </w:r>
    </w:p>
    <w:p w:rsidR="001971B3" w:rsidRPr="00587D3A" w:rsidRDefault="001971B3" w:rsidP="001012FA">
      <w:pPr>
        <w:numPr>
          <w:ilvl w:val="0"/>
          <w:numId w:val="14"/>
        </w:numPr>
        <w:rPr>
          <w:rFonts w:ascii="Arial" w:hAnsi="Arial" w:cs="Arial"/>
          <w:sz w:val="18"/>
          <w:szCs w:val="18"/>
        </w:rPr>
      </w:pPr>
      <w:r w:rsidRPr="00587D3A">
        <w:rPr>
          <w:rFonts w:ascii="Arial" w:hAnsi="Arial" w:cs="Arial"/>
          <w:sz w:val="18"/>
          <w:szCs w:val="18"/>
        </w:rPr>
        <w:t xml:space="preserve">warstwy odcinającej  śr. grub. </w:t>
      </w:r>
      <w:smartTag w:uri="urn:schemas-microsoft-com:office:smarttags" w:element="metricconverter">
        <w:smartTagPr>
          <w:attr w:name="ProductID" w:val="15 cm"/>
        </w:smartTagPr>
        <w:r w:rsidRPr="00587D3A">
          <w:rPr>
            <w:rFonts w:ascii="Arial" w:hAnsi="Arial" w:cs="Arial"/>
            <w:sz w:val="18"/>
            <w:szCs w:val="18"/>
          </w:rPr>
          <w:t>15 cm</w:t>
        </w:r>
      </w:smartTag>
      <w:r w:rsidRPr="00587D3A">
        <w:rPr>
          <w:rFonts w:ascii="Arial" w:hAnsi="Arial" w:cs="Arial"/>
          <w:sz w:val="18"/>
          <w:szCs w:val="18"/>
        </w:rPr>
        <w:t xml:space="preserve"> pod warstwy konstrukcyjne </w:t>
      </w:r>
      <w:r w:rsidR="00C35F7D" w:rsidRPr="00587D3A">
        <w:rPr>
          <w:rFonts w:ascii="Arial" w:hAnsi="Arial" w:cs="Arial"/>
          <w:sz w:val="18"/>
          <w:szCs w:val="18"/>
        </w:rPr>
        <w:t xml:space="preserve">nawierzchni. </w:t>
      </w:r>
    </w:p>
    <w:p w:rsidR="001971B3" w:rsidRPr="00587D3A" w:rsidRDefault="001971B3">
      <w:pPr>
        <w:ind w:left="96"/>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1.4.  Określenia podstawowe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1.4.1.  Grunty </w:t>
      </w:r>
      <w:proofErr w:type="spellStart"/>
      <w:r w:rsidRPr="00587D3A">
        <w:rPr>
          <w:rFonts w:ascii="Arial" w:hAnsi="Arial" w:cs="Arial"/>
          <w:sz w:val="18"/>
          <w:szCs w:val="18"/>
        </w:rPr>
        <w:t>wysadzinowe</w:t>
      </w:r>
      <w:proofErr w:type="spellEnd"/>
      <w:r w:rsidRPr="00587D3A">
        <w:rPr>
          <w:rFonts w:ascii="Arial" w:hAnsi="Arial" w:cs="Arial"/>
          <w:sz w:val="18"/>
          <w:szCs w:val="18"/>
        </w:rPr>
        <w:t xml:space="preserve"> - grunty o wskaźniku piaskowym poniżej 25,  łatwo tworzące soczewki lodowe i   </w:t>
      </w:r>
    </w:p>
    <w:p w:rsidR="001971B3" w:rsidRPr="00587D3A" w:rsidRDefault="001971B3">
      <w:pPr>
        <w:rPr>
          <w:rFonts w:ascii="Arial" w:hAnsi="Arial" w:cs="Arial"/>
          <w:sz w:val="18"/>
          <w:szCs w:val="18"/>
        </w:rPr>
      </w:pPr>
      <w:r w:rsidRPr="00587D3A">
        <w:rPr>
          <w:rFonts w:ascii="Arial" w:hAnsi="Arial" w:cs="Arial"/>
          <w:sz w:val="18"/>
          <w:szCs w:val="18"/>
        </w:rPr>
        <w:t xml:space="preserve">           wysadziny w okresie mrozów; piaski gliniaste, gliny piaszczyste i pylaste, płyty piaszczyste, pyły, gliny, iły </w:t>
      </w:r>
    </w:p>
    <w:p w:rsidR="001971B3" w:rsidRPr="00587D3A" w:rsidRDefault="001971B3">
      <w:pPr>
        <w:rPr>
          <w:rFonts w:ascii="Arial" w:hAnsi="Arial" w:cs="Arial"/>
          <w:sz w:val="18"/>
          <w:szCs w:val="18"/>
        </w:rPr>
      </w:pPr>
      <w:r w:rsidRPr="00587D3A">
        <w:rPr>
          <w:rFonts w:ascii="Arial" w:hAnsi="Arial" w:cs="Arial"/>
          <w:sz w:val="18"/>
          <w:szCs w:val="18"/>
        </w:rPr>
        <w:t xml:space="preserve">           warwowe, gliny zwięzłe pylaste i piaszczyste, iły, iły piaszczyste i pylaste.</w:t>
      </w:r>
    </w:p>
    <w:p w:rsidR="001971B3" w:rsidRPr="00587D3A" w:rsidRDefault="001971B3">
      <w:pPr>
        <w:rPr>
          <w:rFonts w:ascii="Arial" w:hAnsi="Arial" w:cs="Arial"/>
          <w:sz w:val="18"/>
          <w:szCs w:val="18"/>
        </w:rPr>
      </w:pPr>
    </w:p>
    <w:p w:rsidR="001971B3" w:rsidRPr="00587D3A" w:rsidRDefault="001971B3" w:rsidP="001012FA">
      <w:pPr>
        <w:numPr>
          <w:ilvl w:val="2"/>
          <w:numId w:val="15"/>
        </w:numPr>
        <w:rPr>
          <w:rFonts w:ascii="Arial" w:hAnsi="Arial" w:cs="Arial"/>
          <w:sz w:val="18"/>
          <w:szCs w:val="18"/>
        </w:rPr>
      </w:pPr>
      <w:r w:rsidRPr="00587D3A">
        <w:rPr>
          <w:rFonts w:ascii="Arial" w:hAnsi="Arial" w:cs="Arial"/>
          <w:sz w:val="18"/>
          <w:szCs w:val="18"/>
        </w:rPr>
        <w:t xml:space="preserve">Grunty wątpliwe - grunty o wskaźniku piaskowym od 25 do 35, o  ograniczonej zdolności do tworzenia soczewek lodowych i wysadzin w okresie mrozów; piaski pylaste, </w:t>
      </w:r>
      <w:proofErr w:type="spellStart"/>
      <w:r w:rsidRPr="00587D3A">
        <w:rPr>
          <w:rFonts w:ascii="Arial" w:hAnsi="Arial" w:cs="Arial"/>
          <w:sz w:val="18"/>
          <w:szCs w:val="18"/>
        </w:rPr>
        <w:t>źwiry</w:t>
      </w:r>
      <w:proofErr w:type="spellEnd"/>
      <w:r w:rsidRPr="00587D3A">
        <w:rPr>
          <w:rFonts w:ascii="Arial" w:hAnsi="Arial" w:cs="Arial"/>
          <w:sz w:val="18"/>
          <w:szCs w:val="18"/>
        </w:rPr>
        <w:t xml:space="preserve"> gliniaste, </w:t>
      </w:r>
      <w:proofErr w:type="spellStart"/>
      <w:r w:rsidRPr="00587D3A">
        <w:rPr>
          <w:rFonts w:ascii="Arial" w:hAnsi="Arial" w:cs="Arial"/>
          <w:sz w:val="18"/>
          <w:szCs w:val="18"/>
        </w:rPr>
        <w:t>pos</w:t>
      </w:r>
      <w:proofErr w:type="spellEnd"/>
      <w:r w:rsidRPr="00587D3A">
        <w:rPr>
          <w:rFonts w:ascii="Arial" w:hAnsi="Arial" w:cs="Arial"/>
          <w:sz w:val="18"/>
          <w:szCs w:val="18"/>
        </w:rPr>
        <w:t>-</w:t>
      </w:r>
    </w:p>
    <w:p w:rsidR="001971B3" w:rsidRPr="00587D3A" w:rsidRDefault="001971B3">
      <w:pPr>
        <w:rPr>
          <w:rFonts w:ascii="Arial" w:hAnsi="Arial" w:cs="Arial"/>
          <w:sz w:val="18"/>
          <w:szCs w:val="18"/>
        </w:rPr>
      </w:pPr>
      <w:r w:rsidRPr="00587D3A">
        <w:rPr>
          <w:rFonts w:ascii="Arial" w:hAnsi="Arial" w:cs="Arial"/>
          <w:sz w:val="18"/>
          <w:szCs w:val="18"/>
        </w:rPr>
        <w:t xml:space="preserve">              półki gliniaste, rumosze i wietrzeliny gliniaste.</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1.4.3.  Grunty </w:t>
      </w:r>
      <w:proofErr w:type="spellStart"/>
      <w:r w:rsidRPr="00587D3A">
        <w:rPr>
          <w:rFonts w:ascii="Arial" w:hAnsi="Arial" w:cs="Arial"/>
          <w:sz w:val="18"/>
          <w:szCs w:val="18"/>
        </w:rPr>
        <w:t>niewysadzinowe</w:t>
      </w:r>
      <w:proofErr w:type="spellEnd"/>
      <w:r w:rsidRPr="00587D3A">
        <w:rPr>
          <w:rFonts w:ascii="Arial" w:hAnsi="Arial" w:cs="Arial"/>
          <w:sz w:val="18"/>
          <w:szCs w:val="18"/>
        </w:rPr>
        <w:t xml:space="preserve"> - grunty o wskaźniku piaskowym powyżej  35, nie tworzące soczewek lodowych i  </w:t>
      </w:r>
    </w:p>
    <w:p w:rsidR="001971B3" w:rsidRPr="00587D3A" w:rsidRDefault="001971B3">
      <w:pPr>
        <w:rPr>
          <w:rFonts w:ascii="Arial" w:hAnsi="Arial" w:cs="Arial"/>
          <w:sz w:val="18"/>
          <w:szCs w:val="18"/>
        </w:rPr>
      </w:pPr>
      <w:r w:rsidRPr="00587D3A">
        <w:rPr>
          <w:rFonts w:ascii="Arial" w:hAnsi="Arial" w:cs="Arial"/>
          <w:sz w:val="18"/>
          <w:szCs w:val="18"/>
        </w:rPr>
        <w:t xml:space="preserve">           wysadzin w okresie mrozów; żwiry, pospółki, piaski grubo -, średnio -, i  drobnoziarniste oraz rumosze </w:t>
      </w:r>
    </w:p>
    <w:p w:rsidR="001971B3" w:rsidRPr="00587D3A" w:rsidRDefault="001971B3">
      <w:pPr>
        <w:rPr>
          <w:rFonts w:ascii="Arial" w:hAnsi="Arial" w:cs="Arial"/>
          <w:sz w:val="18"/>
          <w:szCs w:val="18"/>
        </w:rPr>
      </w:pPr>
      <w:r w:rsidRPr="00587D3A">
        <w:rPr>
          <w:rFonts w:ascii="Arial" w:hAnsi="Arial" w:cs="Arial"/>
          <w:sz w:val="18"/>
          <w:szCs w:val="18"/>
        </w:rPr>
        <w:t xml:space="preserve">           skalne (niegliniaste).</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1.4.4.  Pozostałe określenia są zgodne z obowiązującymi, odpowiednimi polskimi normami i z określeniami podanymi  w ST D-00.00.00. "Przepisy ogólne".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1.5.  Ogólne wymagania dotyczące robót </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Wykonawca robót jest odpowiedzialny za jakość zastosowanych materiałów i wykonanych robót oraz za ich zgodność z dokumentacją projektową, ST oraz z zaleceniami Inżyniera.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Ogólne wymagania dotyczące robót podano w ST D-00.00.00. "Przepisy ogólne". </w:t>
      </w:r>
    </w:p>
    <w:p w:rsidR="001971B3" w:rsidRPr="00587D3A" w:rsidRDefault="001971B3">
      <w:pPr>
        <w:rPr>
          <w:rFonts w:ascii="Arial" w:hAnsi="Arial" w:cs="Arial"/>
          <w:sz w:val="18"/>
          <w:szCs w:val="18"/>
        </w:rPr>
      </w:pPr>
    </w:p>
    <w:p w:rsidR="00BC05E5" w:rsidRPr="00587D3A" w:rsidRDefault="00BC05E5">
      <w:pPr>
        <w:rPr>
          <w:rFonts w:ascii="Arial" w:hAnsi="Arial" w:cs="Arial"/>
          <w:b/>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2.  Materiały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2.1.  Kruszywa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2.1.1.  Właściwości kruszywa na warstwę podsypkową:</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Warstwa podsypkowa z kruszywa powinna być wykonana z piasku, albo żwiru, spełniającego następujące warunki: </w:t>
      </w:r>
    </w:p>
    <w:p w:rsidR="001971B3" w:rsidRPr="00587D3A" w:rsidRDefault="001971B3" w:rsidP="001012FA">
      <w:pPr>
        <w:numPr>
          <w:ilvl w:val="0"/>
          <w:numId w:val="17"/>
        </w:numPr>
        <w:rPr>
          <w:rFonts w:ascii="Arial" w:hAnsi="Arial" w:cs="Arial"/>
          <w:sz w:val="18"/>
          <w:szCs w:val="18"/>
        </w:rPr>
      </w:pPr>
      <w:r w:rsidRPr="00587D3A">
        <w:rPr>
          <w:rFonts w:ascii="Arial" w:hAnsi="Arial" w:cs="Arial"/>
          <w:sz w:val="18"/>
          <w:szCs w:val="18"/>
        </w:rPr>
        <w:t>wodoprzepuszczalności; wartość współczynnika wodoprzepuszczalności  "k" powinna być większa od 8</w:t>
      </w:r>
    </w:p>
    <w:p w:rsidR="001971B3" w:rsidRPr="00587D3A" w:rsidRDefault="001971B3">
      <w:pPr>
        <w:rPr>
          <w:rFonts w:ascii="Arial" w:hAnsi="Arial" w:cs="Arial"/>
          <w:sz w:val="18"/>
          <w:szCs w:val="18"/>
        </w:rPr>
      </w:pPr>
      <w:r w:rsidRPr="00587D3A">
        <w:rPr>
          <w:rFonts w:ascii="Arial" w:hAnsi="Arial" w:cs="Arial"/>
          <w:sz w:val="18"/>
          <w:szCs w:val="18"/>
        </w:rPr>
        <w:t xml:space="preserve">       m/dobę, </w:t>
      </w:r>
    </w:p>
    <w:p w:rsidR="001971B3" w:rsidRPr="00587D3A" w:rsidRDefault="001971B3" w:rsidP="001012FA">
      <w:pPr>
        <w:numPr>
          <w:ilvl w:val="0"/>
          <w:numId w:val="17"/>
        </w:numPr>
        <w:rPr>
          <w:rFonts w:ascii="Arial" w:hAnsi="Arial" w:cs="Arial"/>
          <w:sz w:val="18"/>
          <w:szCs w:val="18"/>
        </w:rPr>
      </w:pPr>
      <w:r w:rsidRPr="00587D3A">
        <w:rPr>
          <w:rFonts w:ascii="Arial" w:hAnsi="Arial" w:cs="Arial"/>
          <w:sz w:val="18"/>
          <w:szCs w:val="18"/>
        </w:rPr>
        <w:t xml:space="preserve">zagęszczalności; użyte kruszywo powinno mieć wskaźnik różnoziarnistości U o wartości co najmniej 5 i </w:t>
      </w:r>
    </w:p>
    <w:p w:rsidR="001971B3" w:rsidRPr="00587D3A" w:rsidRDefault="001971B3">
      <w:pPr>
        <w:rPr>
          <w:rFonts w:ascii="Arial" w:hAnsi="Arial" w:cs="Arial"/>
          <w:sz w:val="18"/>
          <w:szCs w:val="18"/>
        </w:rPr>
      </w:pPr>
      <w:r w:rsidRPr="00587D3A">
        <w:rPr>
          <w:rFonts w:ascii="Arial" w:hAnsi="Arial" w:cs="Arial"/>
          <w:sz w:val="18"/>
          <w:szCs w:val="18"/>
        </w:rPr>
        <w:t xml:space="preserve">       umożliwiać uzyskanie wskaźnika zagęszczenia (</w:t>
      </w:r>
      <w:proofErr w:type="spellStart"/>
      <w:r w:rsidRPr="00587D3A">
        <w:rPr>
          <w:rFonts w:ascii="Arial" w:hAnsi="Arial" w:cs="Arial"/>
          <w:sz w:val="18"/>
          <w:szCs w:val="18"/>
        </w:rPr>
        <w:t>Is</w:t>
      </w:r>
      <w:proofErr w:type="spellEnd"/>
      <w:r w:rsidRPr="00587D3A">
        <w:rPr>
          <w:rFonts w:ascii="Arial" w:hAnsi="Arial" w:cs="Arial"/>
          <w:sz w:val="18"/>
          <w:szCs w:val="18"/>
        </w:rPr>
        <w:t>) warstwy odsączającej równego 1.00 według normalnej</w:t>
      </w:r>
    </w:p>
    <w:p w:rsidR="001971B3" w:rsidRPr="00587D3A" w:rsidRDefault="001971B3">
      <w:pPr>
        <w:rPr>
          <w:rFonts w:ascii="Arial" w:hAnsi="Arial" w:cs="Arial"/>
          <w:sz w:val="18"/>
          <w:szCs w:val="18"/>
        </w:rPr>
      </w:pPr>
      <w:r w:rsidRPr="00587D3A">
        <w:rPr>
          <w:rFonts w:ascii="Arial" w:hAnsi="Arial" w:cs="Arial"/>
          <w:sz w:val="18"/>
          <w:szCs w:val="18"/>
        </w:rPr>
        <w:t xml:space="preserve">       próby </w:t>
      </w:r>
      <w:proofErr w:type="spellStart"/>
      <w:r w:rsidRPr="00587D3A">
        <w:rPr>
          <w:rFonts w:ascii="Arial" w:hAnsi="Arial" w:cs="Arial"/>
          <w:sz w:val="18"/>
          <w:szCs w:val="18"/>
        </w:rPr>
        <w:t>Proctora</w:t>
      </w:r>
      <w:proofErr w:type="spellEnd"/>
      <w:r w:rsidRPr="00587D3A">
        <w:rPr>
          <w:rFonts w:ascii="Arial" w:hAnsi="Arial" w:cs="Arial"/>
          <w:sz w:val="18"/>
          <w:szCs w:val="18"/>
        </w:rPr>
        <w:t xml:space="preserve"> (PN-88/B-04481, metoda I lub II) [2], badanego zgodnie z normą BN-77/8931-12 [21].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Oprócz wymienionych właściwości kruszywo użyte do wykonania warstwy podsypkowej nie powinno zawierać zanieczyszczeń: </w:t>
      </w:r>
    </w:p>
    <w:p w:rsidR="001971B3" w:rsidRPr="00587D3A" w:rsidRDefault="001971B3">
      <w:pPr>
        <w:rPr>
          <w:rFonts w:ascii="Arial" w:hAnsi="Arial" w:cs="Arial"/>
          <w:sz w:val="18"/>
          <w:szCs w:val="18"/>
        </w:rPr>
      </w:pPr>
      <w:r w:rsidRPr="00587D3A">
        <w:rPr>
          <w:rFonts w:ascii="Arial" w:hAnsi="Arial" w:cs="Arial"/>
          <w:sz w:val="18"/>
          <w:szCs w:val="18"/>
        </w:rPr>
        <w:t>a: obcych - zawartość nie więcej niż 0,3 % badanie według PN-78/B-06714/12 [10],</w:t>
      </w:r>
    </w:p>
    <w:p w:rsidR="001971B3" w:rsidRPr="00587D3A" w:rsidRDefault="001971B3">
      <w:pPr>
        <w:rPr>
          <w:rFonts w:ascii="Arial" w:hAnsi="Arial" w:cs="Arial"/>
          <w:sz w:val="18"/>
          <w:szCs w:val="18"/>
        </w:rPr>
      </w:pPr>
      <w:r w:rsidRPr="00587D3A">
        <w:rPr>
          <w:rFonts w:ascii="Arial" w:hAnsi="Arial" w:cs="Arial"/>
          <w:sz w:val="18"/>
          <w:szCs w:val="18"/>
        </w:rPr>
        <w:t xml:space="preserve">b) organicznych - barwa cieczy nie ciemniejsza od wzorcowej, badanie według PN-78/B-06714/26 [13].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2.1.2.  Źródła materiałów </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Źródła materiałów powinny być wybrane przez Wykonawcę z wyprzedzeniem, przed rozpoczęciem robót. Nie później niż 30 dni przed rozpoczęciem robót z użyciem tych materiałów, Wykonawca powinien dostarczyć Inżynierowi wyniki badań laboratoryjnych i reprezentatywne próbki materiałów. Wyniki badań laboratoryjnych dostarczone przez wykonawcę powinny dotyczyć wszystkich właściwości określonych w p. 2.1.1. </w:t>
      </w:r>
    </w:p>
    <w:p w:rsidR="001971B3" w:rsidRPr="00587D3A" w:rsidRDefault="001971B3">
      <w:pPr>
        <w:pStyle w:val="Tekstpodstawowy3"/>
        <w:rPr>
          <w:rFonts w:cs="Arial"/>
          <w:szCs w:val="18"/>
        </w:rPr>
      </w:pPr>
      <w:r w:rsidRPr="00587D3A">
        <w:rPr>
          <w:rFonts w:cs="Arial"/>
          <w:szCs w:val="18"/>
        </w:rPr>
        <w:t xml:space="preserve">     Materiały z zaproponowanego przez Wykonawcę źródła będą zaakceptowane do wbudowania przez Inżyniera jeżeli dostarczone przez wykonawcę wyniki badań laboratoryjnych i wyniki ewentualnych badań laboratoryjnych prowadzonych przez Inżyniera wykażą zgodność cech materiałowych z wymaganiami określonymi w p. 2.1.1.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Zaakceptowanie źródła materiałów nie oznacza, że wszystkie materiały z tego źródła będą przez Inżyniera przyjęte do wbudowania. Jakiekolwiek materiały z takiego źródła, które nie spełnią wymagań określonych w p. 2.1.1.zostaną odrzucone.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2.3.Składowanie materiałów </w:t>
      </w:r>
    </w:p>
    <w:p w:rsidR="001971B3" w:rsidRPr="00587D3A" w:rsidRDefault="001971B3">
      <w:pPr>
        <w:rPr>
          <w:rFonts w:ascii="Arial" w:hAnsi="Arial" w:cs="Arial"/>
          <w:sz w:val="18"/>
          <w:szCs w:val="18"/>
        </w:rPr>
      </w:pPr>
    </w:p>
    <w:p w:rsidR="001971B3" w:rsidRPr="00587D3A" w:rsidRDefault="001971B3">
      <w:pPr>
        <w:pStyle w:val="Tekstpodstawowy3"/>
        <w:rPr>
          <w:rFonts w:cs="Arial"/>
          <w:szCs w:val="18"/>
        </w:rPr>
      </w:pPr>
      <w:r w:rsidRPr="00587D3A">
        <w:rPr>
          <w:rFonts w:cs="Arial"/>
          <w:szCs w:val="18"/>
        </w:rPr>
        <w:t xml:space="preserve">     Jeżeli kruszywo przeznaczone do wykonania warstwy podsypkowej nie jest wbudowane bezpośrednio po dostarczeniu na budowę i zachodzi potrzeba jego okresowego składowania, to Wykonawca robót powinien zabezpieczyć kruszywo przed zanieczyszczeniem i zmieszaniem z innymi materiałami kamiennymi. Podłoże w miejscu składowania powinno być równe, utwardzone i dobrze odwodnione.</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 3.  SPRZĘT </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Do wykonania warstwy podsypkowej z kruszywa należy stosować równiarki i walce drogowe, a w razie potrzeby inny sprzęt zagęszczający, zapewniający uzyskanie wymaganego wskaźnika zagęszczenia w miejscach trudno dostępnych.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Sprzęt budowlany powinien odpowiadać pod względem typów i ilości  wskazaniom zawartym w PZJ lub projekcie organizacji robót, zaakceptowanych przez Inżyniera.</w:t>
      </w:r>
    </w:p>
    <w:p w:rsidR="001971B3" w:rsidRPr="00587D3A" w:rsidRDefault="001971B3">
      <w:pPr>
        <w:jc w:val="both"/>
        <w:rPr>
          <w:rFonts w:ascii="Arial" w:hAnsi="Arial" w:cs="Arial"/>
          <w:sz w:val="18"/>
          <w:szCs w:val="18"/>
        </w:rPr>
      </w:pPr>
      <w:r w:rsidRPr="00587D3A">
        <w:rPr>
          <w:rFonts w:ascii="Arial" w:hAnsi="Arial" w:cs="Arial"/>
          <w:sz w:val="18"/>
          <w:szCs w:val="18"/>
        </w:rPr>
        <w:t xml:space="preserve">     Jakikolwiek sprzęt, maszyny, urządzenia nie gwarantujące zachowania wymagań jakościowych robót zostaną przez Inżyniera zdyskwalifikowane i nie dopuszczone do robót.</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4.  TRANSPORT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4.1.  Transport kruszywa </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Należycie wymieszane kruszywo, o wilgotności optymalnej, należy dostarczać na budowę w warunkach zabezpieczających je przed wysychaniem, wpływami atmosferycznymi i segregacją.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Kruszywo dostarczone na budowę, przeznaczone do wykonania warstwy podsypkowej powinno spełnić wymagania określone w p. 2.1.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Ruch środków transportowych po koronie budowanej drogi powinien być zorganizowany w sposób uniemożliwiający powstanie kolein. </w:t>
      </w:r>
    </w:p>
    <w:p w:rsidR="001971B3" w:rsidRPr="00587D3A" w:rsidRDefault="001971B3">
      <w:pPr>
        <w:jc w:val="both"/>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5.  WYKONANIE ROBÓT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5.1.  Przygotowanie podłoża </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Podłoże gruntowe warstwy podsypkowej, powinno być wykonane zgodnie z wymaganiami określonymi w D-04.01.01 "Koryto wraz z profilowaniem i zagęszczaniem podłoża".  </w:t>
      </w:r>
    </w:p>
    <w:p w:rsidR="001971B3" w:rsidRPr="00587D3A" w:rsidRDefault="001971B3">
      <w:pPr>
        <w:jc w:val="both"/>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Paliki lub szpilki do kontroli ukształtowania warstwy podsypkowej powinny być wcześniej przygotowane, odpowiednio zamocowane, i utrzymane w czasie robót przez Wykonawcę. </w:t>
      </w:r>
    </w:p>
    <w:p w:rsidR="001971B3" w:rsidRPr="00587D3A" w:rsidRDefault="001971B3">
      <w:pPr>
        <w:jc w:val="both"/>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Paliki lub szpilki powinny być ustawione w osi drogi i w rzędach równoległych do osi drogi, lub w inny sposób zaakceptowany przez Inżyniera.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Rozmieszczenie palików lub szpilek powinno umożliwiać naciągnięcie sznurków lub linek do wytyczenia robót w odstępach nie większych niż co </w:t>
      </w:r>
      <w:smartTag w:uri="urn:schemas-microsoft-com:office:smarttags" w:element="metricconverter">
        <w:smartTagPr>
          <w:attr w:name="ProductID" w:val="10 m"/>
        </w:smartTagPr>
        <w:r w:rsidRPr="00587D3A">
          <w:rPr>
            <w:rFonts w:ascii="Arial" w:hAnsi="Arial" w:cs="Arial"/>
            <w:sz w:val="18"/>
            <w:szCs w:val="18"/>
          </w:rPr>
          <w:t>10 m</w:t>
        </w:r>
      </w:smartTag>
      <w:r w:rsidRPr="00587D3A">
        <w:rPr>
          <w:rFonts w:ascii="Arial" w:hAnsi="Arial" w:cs="Arial"/>
          <w:sz w:val="18"/>
          <w:szCs w:val="18"/>
        </w:rPr>
        <w:t xml:space="preserv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5.2.  Rozkładanie kruszywa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Kruszywo do wykonania warstwy podsypkowej może być rozkładane ręcznie.</w:t>
      </w:r>
    </w:p>
    <w:p w:rsidR="001971B3" w:rsidRPr="00587D3A" w:rsidRDefault="001971B3">
      <w:pPr>
        <w:rPr>
          <w:rFonts w:ascii="Arial" w:hAnsi="Arial" w:cs="Arial"/>
          <w:sz w:val="18"/>
          <w:szCs w:val="18"/>
        </w:rPr>
      </w:pPr>
    </w:p>
    <w:p w:rsidR="001971B3" w:rsidRPr="00587D3A" w:rsidRDefault="001971B3">
      <w:pPr>
        <w:pStyle w:val="Tekstpodstawowy3"/>
        <w:ind w:firstLine="708"/>
        <w:rPr>
          <w:rFonts w:cs="Arial"/>
          <w:szCs w:val="18"/>
        </w:rPr>
      </w:pPr>
      <w:r w:rsidRPr="00587D3A">
        <w:rPr>
          <w:rFonts w:cs="Arial"/>
          <w:szCs w:val="18"/>
        </w:rPr>
        <w:t xml:space="preserve">Rozłożona warstwa powinna mieć taką grubość aby ostateczna grubość warstwy po zagęszczeniu była równa grubości projektowanej. Warstwa podsypkowa powinna być rozłożona w sposób zapewniający osiągnięcie wymaganych spadków i rzędnych wysokościowych.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5.3.  Zagęszczenie kruszywa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Zagęszczanie warstwy podsypkowej należy wykonywać zagęszczarkami płytowymi.</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Zagęszczenia należy przeprowadzać do osiągnięcia wskaźnika zagęszczenia nie mniejszego od 1,00 według normalnej próby </w:t>
      </w:r>
      <w:proofErr w:type="spellStart"/>
      <w:r w:rsidRPr="00587D3A">
        <w:rPr>
          <w:rFonts w:ascii="Arial" w:hAnsi="Arial" w:cs="Arial"/>
          <w:sz w:val="18"/>
          <w:szCs w:val="18"/>
        </w:rPr>
        <w:t>Proctora</w:t>
      </w:r>
      <w:proofErr w:type="spellEnd"/>
      <w:r w:rsidRPr="00587D3A">
        <w:rPr>
          <w:rFonts w:ascii="Arial" w:hAnsi="Arial" w:cs="Arial"/>
          <w:sz w:val="18"/>
          <w:szCs w:val="18"/>
        </w:rPr>
        <w:t xml:space="preserve">, przeprowadzonej zgodnie z PN-88/B-04481 [2]. Wskaźnik zagęszczenia należy określić zgodnie z BN-77/8931-12 [21].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Wilgotność kruszywa podczas zagęszczania powinna być równa wilgotności optymalnej, określonej według normalnej próby </w:t>
      </w:r>
      <w:proofErr w:type="spellStart"/>
      <w:r w:rsidRPr="00587D3A">
        <w:rPr>
          <w:rFonts w:ascii="Arial" w:hAnsi="Arial" w:cs="Arial"/>
          <w:sz w:val="18"/>
          <w:szCs w:val="18"/>
        </w:rPr>
        <w:t>Proctora</w:t>
      </w:r>
      <w:proofErr w:type="spellEnd"/>
      <w:r w:rsidRPr="00587D3A">
        <w:rPr>
          <w:rFonts w:ascii="Arial" w:hAnsi="Arial" w:cs="Arial"/>
          <w:sz w:val="18"/>
          <w:szCs w:val="18"/>
        </w:rPr>
        <w:t xml:space="preserve">, zgodnie z PN-88/B-04481 (metoda I lub II) [2]. Jeżeli materiał został nadmiernie nawilgocony, powinien zostać osuszony przez mieszanie i napowietrzanie. Jeżeli wilgotność materiału jest niższa od optymalnej, materiał powinien być zwilżony wodą i równomiernie wymieszany. Wilgotność przy zagęszczaniu nie powinna różnić się od wilgotności optymalnej o więcej niż 20 % jej wartości.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5.4.  Odcinek próbny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Nie przewidziano wykonania odcinka próbnego.</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5.5.  Utrzymanie warstwy podsypkowej </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Warstwa podsypkowa wykonaniu, a przed ułożeniem następnej warstwy powinny być utrzymane w dobrym stanie.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Wykonawca jest zobowiązany do przeprowadzenia napraw warstwy uszkodzonej wskutek oddziaływania czynników atmosferycznych takich jak opady deszczu, śniegu i mróz. Koszty tych napraw są objęte ceną jednostkową </w:t>
      </w:r>
      <w:smartTag w:uri="urn:schemas-microsoft-com:office:smarttags" w:element="metricconverter">
        <w:smartTagPr>
          <w:attr w:name="ProductID" w:val="1 metra kwadratowego"/>
        </w:smartTagPr>
        <w:r w:rsidRPr="00587D3A">
          <w:rPr>
            <w:rFonts w:ascii="Arial" w:hAnsi="Arial" w:cs="Arial"/>
            <w:sz w:val="18"/>
            <w:szCs w:val="18"/>
          </w:rPr>
          <w:t>1 metra kwadratowego</w:t>
        </w:r>
      </w:smartTag>
      <w:r w:rsidRPr="00587D3A">
        <w:rPr>
          <w:rFonts w:ascii="Arial" w:hAnsi="Arial" w:cs="Arial"/>
          <w:sz w:val="18"/>
          <w:szCs w:val="18"/>
        </w:rPr>
        <w:t xml:space="preserve"> warstwy.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Koszt napraw wynikłych z niewłaściwego utrzymania warstwy obciąża Wykonawcę robót.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6.  KONTROLA JAKOŚCI ROBÓT </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6.1.  Ogólne zasady kontroli jakości robót </w:t>
      </w:r>
    </w:p>
    <w:p w:rsidR="001971B3" w:rsidRPr="00587D3A" w:rsidRDefault="001971B3">
      <w:pPr>
        <w:rPr>
          <w:rFonts w:ascii="Arial" w:hAnsi="Arial" w:cs="Arial"/>
          <w:sz w:val="18"/>
          <w:szCs w:val="18"/>
          <w:u w:val="single"/>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W czasie budowy Wykonawca powinien prowadzić systematyczne badania kontrolne i dostarczać kopie ich wyników Inżynierowi.</w:t>
      </w:r>
    </w:p>
    <w:p w:rsidR="001971B3" w:rsidRPr="00587D3A" w:rsidRDefault="001971B3">
      <w:pPr>
        <w:jc w:val="both"/>
        <w:rPr>
          <w:rFonts w:ascii="Arial" w:hAnsi="Arial" w:cs="Arial"/>
          <w:sz w:val="18"/>
          <w:szCs w:val="18"/>
        </w:rPr>
      </w:pPr>
      <w:r w:rsidRPr="00587D3A">
        <w:rPr>
          <w:rFonts w:ascii="Arial" w:hAnsi="Arial" w:cs="Arial"/>
          <w:sz w:val="18"/>
          <w:szCs w:val="18"/>
        </w:rPr>
        <w:t xml:space="preserve">Badania kontrolne Wykonawca powinien wykonać w zakresie i z częstotliwością gwarantującą zachowanie wymagań jakości robót, lecz nie rzadziej niż wskazano w odpowiednich punktach niniejszej specyfikacji. </w:t>
      </w:r>
    </w:p>
    <w:p w:rsidR="001971B3" w:rsidRPr="00587D3A" w:rsidRDefault="001971B3">
      <w:pPr>
        <w:jc w:val="both"/>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6.2.  Badania przed przystąpieniem do robót </w:t>
      </w:r>
    </w:p>
    <w:p w:rsidR="001971B3" w:rsidRPr="00587D3A" w:rsidRDefault="001971B3">
      <w:pPr>
        <w:rPr>
          <w:rFonts w:ascii="Arial" w:hAnsi="Arial" w:cs="Arial"/>
          <w:sz w:val="18"/>
          <w:szCs w:val="18"/>
        </w:rPr>
      </w:pPr>
    </w:p>
    <w:p w:rsidR="001971B3" w:rsidRPr="00587D3A" w:rsidRDefault="001971B3">
      <w:pPr>
        <w:pStyle w:val="Tekstpodstawowy3"/>
        <w:rPr>
          <w:rFonts w:cs="Arial"/>
          <w:szCs w:val="18"/>
        </w:rPr>
      </w:pPr>
      <w:r w:rsidRPr="00587D3A">
        <w:rPr>
          <w:rFonts w:cs="Arial"/>
          <w:szCs w:val="18"/>
        </w:rPr>
        <w:t xml:space="preserve">     Przed przystąpieniem do robót Wykonawca powinien wykonać badania kruszyw przeznaczonych do wykonania robót i przedstawić wyniki tych badań Inżynierowi, według zasad określonych w p. 2.1.2. w celu akceptacji materiałów. Badania te powinny obejmować wszystkie właściwości określone w p. 2.1.1.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6.3.  Badania w czasie robót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6.3.1.1.  Częstotliwość badań kontrolnych </w:t>
      </w:r>
    </w:p>
    <w:p w:rsidR="001971B3" w:rsidRPr="00587D3A" w:rsidRDefault="001971B3">
      <w:pPr>
        <w:rPr>
          <w:rFonts w:ascii="Arial" w:hAnsi="Arial" w:cs="Arial"/>
          <w:sz w:val="18"/>
          <w:szCs w:val="18"/>
        </w:rPr>
      </w:pPr>
    </w:p>
    <w:p w:rsidR="001971B3" w:rsidRPr="00587D3A" w:rsidRDefault="001971B3">
      <w:pPr>
        <w:pStyle w:val="Tekstpodstawowy3"/>
        <w:rPr>
          <w:rFonts w:cs="Arial"/>
          <w:szCs w:val="18"/>
        </w:rPr>
      </w:pPr>
      <w:r w:rsidRPr="00587D3A">
        <w:rPr>
          <w:rFonts w:cs="Arial"/>
          <w:szCs w:val="18"/>
        </w:rPr>
        <w:t xml:space="preserve">     Częstotliwość badań kontrolnych w czasie robót przy budowie warstwy podsypkowej z kruszyw podano w tablicy 1.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Tablica 1.  Częstotliwość badań kontrolnych w czasie robót przy budowie warstwy podsypkowej z kruszyw </w:t>
      </w:r>
    </w:p>
    <w:p w:rsidR="001971B3" w:rsidRPr="00587D3A" w:rsidRDefault="001971B3">
      <w:pPr>
        <w:rPr>
          <w:rFonts w:ascii="Arial" w:hAnsi="Arial" w:cs="Arial"/>
          <w:sz w:val="18"/>
          <w:szCs w:val="18"/>
        </w:rPr>
      </w:pPr>
    </w:p>
    <w:tbl>
      <w:tblPr>
        <w:tblW w:w="0" w:type="auto"/>
        <w:tblInd w:w="108" w:type="dxa"/>
        <w:tblLayout w:type="fixed"/>
        <w:tblLook w:val="0000"/>
      </w:tblPr>
      <w:tblGrid>
        <w:gridCol w:w="540"/>
        <w:gridCol w:w="2736"/>
        <w:gridCol w:w="1674"/>
        <w:gridCol w:w="1800"/>
      </w:tblGrid>
      <w:tr w:rsidR="001971B3" w:rsidRPr="00587D3A">
        <w:tc>
          <w:tcPr>
            <w:tcW w:w="540" w:type="dxa"/>
            <w:tcBorders>
              <w:top w:val="single" w:sz="18" w:space="0" w:color="auto"/>
              <w:left w:val="single" w:sz="18" w:space="0" w:color="auto"/>
              <w:bottom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t xml:space="preserve">  Lp.</w:t>
            </w:r>
          </w:p>
        </w:tc>
        <w:tc>
          <w:tcPr>
            <w:tcW w:w="2736" w:type="dxa"/>
            <w:tcBorders>
              <w:top w:val="single" w:sz="18" w:space="0" w:color="auto"/>
              <w:left w:val="single" w:sz="6" w:space="0" w:color="auto"/>
              <w:bottom w:val="single" w:sz="18" w:space="0" w:color="auto"/>
              <w:right w:val="single" w:sz="6" w:space="0" w:color="auto"/>
            </w:tcBorders>
          </w:tcPr>
          <w:p w:rsidR="001971B3" w:rsidRPr="00587D3A" w:rsidRDefault="001971B3">
            <w:pPr>
              <w:rPr>
                <w:rFonts w:ascii="Arial" w:hAnsi="Arial" w:cs="Arial"/>
                <w:sz w:val="18"/>
                <w:szCs w:val="18"/>
              </w:rPr>
            </w:pPr>
          </w:p>
        </w:tc>
        <w:tc>
          <w:tcPr>
            <w:tcW w:w="3474" w:type="dxa"/>
            <w:gridSpan w:val="2"/>
            <w:tcBorders>
              <w:top w:val="single" w:sz="18" w:space="0" w:color="auto"/>
              <w:left w:val="nil"/>
              <w:bottom w:val="single" w:sz="18" w:space="0" w:color="auto"/>
              <w:right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t>Częstotliwość badań</w:t>
            </w:r>
          </w:p>
        </w:tc>
      </w:tr>
      <w:tr w:rsidR="001971B3" w:rsidRPr="00587D3A">
        <w:tc>
          <w:tcPr>
            <w:tcW w:w="540" w:type="dxa"/>
            <w:tcBorders>
              <w:left w:val="single" w:sz="18" w:space="0" w:color="auto"/>
              <w:bottom w:val="single" w:sz="12" w:space="0" w:color="auto"/>
            </w:tcBorders>
          </w:tcPr>
          <w:p w:rsidR="001971B3" w:rsidRPr="00587D3A" w:rsidRDefault="001971B3">
            <w:pPr>
              <w:rPr>
                <w:rFonts w:ascii="Arial" w:hAnsi="Arial" w:cs="Arial"/>
                <w:sz w:val="18"/>
                <w:szCs w:val="18"/>
              </w:rPr>
            </w:pPr>
          </w:p>
        </w:tc>
        <w:tc>
          <w:tcPr>
            <w:tcW w:w="2736" w:type="dxa"/>
            <w:tcBorders>
              <w:left w:val="single" w:sz="6" w:space="0" w:color="auto"/>
              <w:bottom w:val="single" w:sz="12" w:space="0" w:color="auto"/>
              <w:right w:val="single" w:sz="6" w:space="0" w:color="auto"/>
            </w:tcBorders>
          </w:tcPr>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Wyszczególnienie badań</w:t>
            </w:r>
          </w:p>
        </w:tc>
        <w:tc>
          <w:tcPr>
            <w:tcW w:w="1674" w:type="dxa"/>
            <w:tcBorders>
              <w:left w:val="nil"/>
              <w:bottom w:val="single" w:sz="12" w:space="0" w:color="auto"/>
              <w:right w:val="single" w:sz="6" w:space="0" w:color="auto"/>
            </w:tcBorders>
          </w:tcPr>
          <w:p w:rsidR="001971B3" w:rsidRPr="00587D3A" w:rsidRDefault="001971B3">
            <w:pPr>
              <w:rPr>
                <w:rFonts w:ascii="Arial" w:hAnsi="Arial" w:cs="Arial"/>
                <w:sz w:val="18"/>
                <w:szCs w:val="18"/>
              </w:rPr>
            </w:pPr>
            <w:r w:rsidRPr="00587D3A">
              <w:rPr>
                <w:rFonts w:ascii="Arial" w:hAnsi="Arial" w:cs="Arial"/>
                <w:sz w:val="18"/>
                <w:szCs w:val="18"/>
              </w:rPr>
              <w:t xml:space="preserve"> Minimalna </w:t>
            </w:r>
          </w:p>
          <w:p w:rsidR="001971B3" w:rsidRPr="00587D3A" w:rsidRDefault="001971B3">
            <w:pPr>
              <w:rPr>
                <w:rFonts w:ascii="Arial" w:hAnsi="Arial" w:cs="Arial"/>
                <w:sz w:val="18"/>
                <w:szCs w:val="18"/>
              </w:rPr>
            </w:pPr>
            <w:r w:rsidRPr="00587D3A">
              <w:rPr>
                <w:rFonts w:ascii="Arial" w:hAnsi="Arial" w:cs="Arial"/>
                <w:sz w:val="18"/>
                <w:szCs w:val="18"/>
              </w:rPr>
              <w:t>liczba badań</w:t>
            </w:r>
          </w:p>
          <w:p w:rsidR="001971B3" w:rsidRPr="00587D3A" w:rsidRDefault="001971B3">
            <w:pPr>
              <w:rPr>
                <w:rFonts w:ascii="Arial" w:hAnsi="Arial" w:cs="Arial"/>
                <w:sz w:val="18"/>
                <w:szCs w:val="18"/>
              </w:rPr>
            </w:pPr>
            <w:r w:rsidRPr="00587D3A">
              <w:rPr>
                <w:rFonts w:ascii="Arial" w:hAnsi="Arial" w:cs="Arial"/>
                <w:sz w:val="18"/>
                <w:szCs w:val="18"/>
              </w:rPr>
              <w:t xml:space="preserve"> na dziennej</w:t>
            </w:r>
          </w:p>
          <w:p w:rsidR="001971B3" w:rsidRPr="00587D3A" w:rsidRDefault="001971B3">
            <w:pPr>
              <w:rPr>
                <w:rFonts w:ascii="Arial" w:hAnsi="Arial" w:cs="Arial"/>
                <w:sz w:val="18"/>
                <w:szCs w:val="18"/>
              </w:rPr>
            </w:pPr>
            <w:r w:rsidRPr="00587D3A">
              <w:rPr>
                <w:rFonts w:ascii="Arial" w:hAnsi="Arial" w:cs="Arial"/>
                <w:sz w:val="18"/>
                <w:szCs w:val="18"/>
              </w:rPr>
              <w:t>działce roboczej</w:t>
            </w:r>
          </w:p>
        </w:tc>
        <w:tc>
          <w:tcPr>
            <w:tcW w:w="1800" w:type="dxa"/>
            <w:tcBorders>
              <w:left w:val="nil"/>
              <w:bottom w:val="single" w:sz="12" w:space="0" w:color="auto"/>
              <w:right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t>Maksymalna</w:t>
            </w:r>
          </w:p>
          <w:p w:rsidR="001971B3" w:rsidRPr="00587D3A" w:rsidRDefault="001971B3">
            <w:pPr>
              <w:rPr>
                <w:rFonts w:ascii="Arial" w:hAnsi="Arial" w:cs="Arial"/>
                <w:sz w:val="18"/>
                <w:szCs w:val="18"/>
              </w:rPr>
            </w:pPr>
            <w:r w:rsidRPr="00587D3A">
              <w:rPr>
                <w:rFonts w:ascii="Arial" w:hAnsi="Arial" w:cs="Arial"/>
                <w:sz w:val="18"/>
                <w:szCs w:val="18"/>
              </w:rPr>
              <w:t>powierzchnia</w:t>
            </w:r>
          </w:p>
          <w:p w:rsidR="001971B3" w:rsidRPr="00587D3A" w:rsidRDefault="001971B3">
            <w:pPr>
              <w:rPr>
                <w:rFonts w:ascii="Arial" w:hAnsi="Arial" w:cs="Arial"/>
                <w:sz w:val="18"/>
                <w:szCs w:val="18"/>
              </w:rPr>
            </w:pPr>
            <w:r w:rsidRPr="00587D3A">
              <w:rPr>
                <w:rFonts w:ascii="Arial" w:hAnsi="Arial" w:cs="Arial"/>
                <w:sz w:val="18"/>
                <w:szCs w:val="18"/>
              </w:rPr>
              <w:t>podbudowy (m</w:t>
            </w:r>
            <w:r w:rsidRPr="00587D3A">
              <w:rPr>
                <w:rFonts w:ascii="Arial" w:hAnsi="Arial" w:cs="Arial"/>
                <w:sz w:val="18"/>
                <w:szCs w:val="18"/>
                <w:vertAlign w:val="superscript"/>
              </w:rPr>
              <w:t>2</w:t>
            </w:r>
            <w:r w:rsidRPr="00587D3A">
              <w:rPr>
                <w:rFonts w:ascii="Arial" w:hAnsi="Arial" w:cs="Arial"/>
                <w:sz w:val="18"/>
                <w:szCs w:val="18"/>
              </w:rPr>
              <w:t>)</w:t>
            </w:r>
          </w:p>
          <w:p w:rsidR="001971B3" w:rsidRPr="00587D3A" w:rsidRDefault="001971B3">
            <w:pPr>
              <w:rPr>
                <w:rFonts w:ascii="Arial" w:hAnsi="Arial" w:cs="Arial"/>
                <w:sz w:val="18"/>
                <w:szCs w:val="18"/>
              </w:rPr>
            </w:pPr>
            <w:r w:rsidRPr="00587D3A">
              <w:rPr>
                <w:rFonts w:ascii="Arial" w:hAnsi="Arial" w:cs="Arial"/>
                <w:sz w:val="18"/>
                <w:szCs w:val="18"/>
              </w:rPr>
              <w:t>przypadająca na</w:t>
            </w:r>
          </w:p>
          <w:p w:rsidR="001971B3" w:rsidRPr="00587D3A" w:rsidRDefault="001971B3">
            <w:pPr>
              <w:rPr>
                <w:rFonts w:ascii="Arial" w:hAnsi="Arial" w:cs="Arial"/>
                <w:sz w:val="18"/>
                <w:szCs w:val="18"/>
              </w:rPr>
            </w:pPr>
            <w:r w:rsidRPr="00587D3A">
              <w:rPr>
                <w:rFonts w:ascii="Arial" w:hAnsi="Arial" w:cs="Arial"/>
                <w:sz w:val="18"/>
                <w:szCs w:val="18"/>
              </w:rPr>
              <w:t>jedno badanie</w:t>
            </w:r>
          </w:p>
        </w:tc>
      </w:tr>
      <w:tr w:rsidR="001971B3" w:rsidRPr="00587D3A">
        <w:tc>
          <w:tcPr>
            <w:tcW w:w="540" w:type="dxa"/>
            <w:tcBorders>
              <w:left w:val="single" w:sz="18" w:space="0" w:color="auto"/>
              <w:bottom w:val="single" w:sz="6" w:space="0" w:color="auto"/>
            </w:tcBorders>
          </w:tcPr>
          <w:p w:rsidR="001971B3" w:rsidRPr="00587D3A" w:rsidRDefault="001971B3">
            <w:pPr>
              <w:rPr>
                <w:rFonts w:ascii="Arial" w:hAnsi="Arial" w:cs="Arial"/>
                <w:sz w:val="18"/>
                <w:szCs w:val="18"/>
              </w:rPr>
            </w:pPr>
            <w:r w:rsidRPr="00587D3A">
              <w:rPr>
                <w:rFonts w:ascii="Arial" w:hAnsi="Arial" w:cs="Arial"/>
                <w:sz w:val="18"/>
                <w:szCs w:val="18"/>
              </w:rPr>
              <w:t xml:space="preserve">  1.</w:t>
            </w:r>
          </w:p>
          <w:p w:rsidR="001971B3" w:rsidRPr="00587D3A" w:rsidRDefault="001971B3">
            <w:pPr>
              <w:rPr>
                <w:rFonts w:ascii="Arial" w:hAnsi="Arial" w:cs="Arial"/>
                <w:sz w:val="18"/>
                <w:szCs w:val="18"/>
              </w:rPr>
            </w:pPr>
            <w:r w:rsidRPr="00587D3A">
              <w:rPr>
                <w:rFonts w:ascii="Arial" w:hAnsi="Arial" w:cs="Arial"/>
                <w:sz w:val="18"/>
                <w:szCs w:val="18"/>
              </w:rPr>
              <w:t xml:space="preserve">  2.</w:t>
            </w:r>
          </w:p>
          <w:p w:rsidR="001971B3" w:rsidRPr="00587D3A" w:rsidRDefault="001971B3">
            <w:pPr>
              <w:rPr>
                <w:rFonts w:ascii="Arial" w:hAnsi="Arial" w:cs="Arial"/>
                <w:sz w:val="18"/>
                <w:szCs w:val="18"/>
              </w:rPr>
            </w:pPr>
            <w:r w:rsidRPr="00587D3A">
              <w:rPr>
                <w:rFonts w:ascii="Arial" w:hAnsi="Arial" w:cs="Arial"/>
                <w:sz w:val="18"/>
                <w:szCs w:val="18"/>
              </w:rPr>
              <w:t xml:space="preserve">  3.</w:t>
            </w:r>
          </w:p>
          <w:p w:rsidR="001971B3" w:rsidRPr="00587D3A" w:rsidRDefault="001971B3">
            <w:pPr>
              <w:rPr>
                <w:rFonts w:ascii="Arial" w:hAnsi="Arial" w:cs="Arial"/>
                <w:sz w:val="18"/>
                <w:szCs w:val="18"/>
              </w:rPr>
            </w:pPr>
            <w:r w:rsidRPr="00587D3A">
              <w:rPr>
                <w:rFonts w:ascii="Arial" w:hAnsi="Arial" w:cs="Arial"/>
                <w:sz w:val="18"/>
                <w:szCs w:val="18"/>
              </w:rPr>
              <w:t xml:space="preserve">  4.</w:t>
            </w:r>
          </w:p>
        </w:tc>
        <w:tc>
          <w:tcPr>
            <w:tcW w:w="2736" w:type="dxa"/>
            <w:tcBorders>
              <w:left w:val="single" w:sz="6" w:space="0" w:color="auto"/>
              <w:bottom w:val="single" w:sz="6" w:space="0" w:color="auto"/>
            </w:tcBorders>
          </w:tcPr>
          <w:p w:rsidR="001971B3" w:rsidRPr="00587D3A" w:rsidRDefault="001971B3">
            <w:pPr>
              <w:rPr>
                <w:rFonts w:ascii="Arial" w:hAnsi="Arial" w:cs="Arial"/>
                <w:sz w:val="18"/>
                <w:szCs w:val="18"/>
              </w:rPr>
            </w:pPr>
            <w:r w:rsidRPr="00587D3A">
              <w:rPr>
                <w:rFonts w:ascii="Arial" w:hAnsi="Arial" w:cs="Arial"/>
                <w:sz w:val="18"/>
                <w:szCs w:val="18"/>
              </w:rPr>
              <w:t>Uziarnienie kruszywa</w:t>
            </w:r>
          </w:p>
          <w:p w:rsidR="001971B3" w:rsidRPr="00587D3A" w:rsidRDefault="001971B3">
            <w:pPr>
              <w:rPr>
                <w:rFonts w:ascii="Arial" w:hAnsi="Arial" w:cs="Arial"/>
                <w:sz w:val="18"/>
                <w:szCs w:val="18"/>
              </w:rPr>
            </w:pPr>
            <w:r w:rsidRPr="00587D3A">
              <w:rPr>
                <w:rFonts w:ascii="Arial" w:hAnsi="Arial" w:cs="Arial"/>
                <w:sz w:val="18"/>
                <w:szCs w:val="18"/>
              </w:rPr>
              <w:t>Wilgotność kruszywa</w:t>
            </w:r>
          </w:p>
          <w:p w:rsidR="001971B3" w:rsidRPr="00587D3A" w:rsidRDefault="001971B3">
            <w:pPr>
              <w:rPr>
                <w:rFonts w:ascii="Arial" w:hAnsi="Arial" w:cs="Arial"/>
                <w:sz w:val="18"/>
                <w:szCs w:val="18"/>
              </w:rPr>
            </w:pPr>
            <w:r w:rsidRPr="00587D3A">
              <w:rPr>
                <w:rFonts w:ascii="Arial" w:hAnsi="Arial" w:cs="Arial"/>
                <w:sz w:val="18"/>
                <w:szCs w:val="18"/>
              </w:rPr>
              <w:t>Zagęszczenie warstwy</w:t>
            </w:r>
          </w:p>
          <w:p w:rsidR="001971B3" w:rsidRPr="00587D3A" w:rsidRDefault="001971B3">
            <w:pPr>
              <w:rPr>
                <w:rFonts w:ascii="Arial" w:hAnsi="Arial" w:cs="Arial"/>
                <w:sz w:val="18"/>
                <w:szCs w:val="18"/>
              </w:rPr>
            </w:pPr>
            <w:r w:rsidRPr="00587D3A">
              <w:rPr>
                <w:rFonts w:ascii="Arial" w:hAnsi="Arial" w:cs="Arial"/>
                <w:sz w:val="18"/>
                <w:szCs w:val="18"/>
              </w:rPr>
              <w:t>Zawartość zanieczyszczeń</w:t>
            </w:r>
          </w:p>
          <w:p w:rsidR="001971B3" w:rsidRPr="00587D3A" w:rsidRDefault="001971B3">
            <w:pPr>
              <w:rPr>
                <w:rFonts w:ascii="Arial" w:hAnsi="Arial" w:cs="Arial"/>
                <w:sz w:val="18"/>
                <w:szCs w:val="18"/>
              </w:rPr>
            </w:pPr>
            <w:r w:rsidRPr="00587D3A">
              <w:rPr>
                <w:rFonts w:ascii="Arial" w:hAnsi="Arial" w:cs="Arial"/>
                <w:sz w:val="18"/>
                <w:szCs w:val="18"/>
              </w:rPr>
              <w:t>obcych</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p>
        </w:tc>
        <w:tc>
          <w:tcPr>
            <w:tcW w:w="1674" w:type="dxa"/>
            <w:tcBorders>
              <w:left w:val="single" w:sz="6" w:space="0" w:color="auto"/>
              <w:right w:val="single" w:sz="6" w:space="0" w:color="auto"/>
            </w:tcBorders>
          </w:tcPr>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2</w:t>
            </w:r>
          </w:p>
        </w:tc>
        <w:tc>
          <w:tcPr>
            <w:tcW w:w="1800" w:type="dxa"/>
            <w:tcBorders>
              <w:left w:val="nil"/>
              <w:bottom w:val="single" w:sz="6" w:space="0" w:color="auto"/>
              <w:right w:val="single" w:sz="18" w:space="0" w:color="auto"/>
            </w:tcBorders>
          </w:tcPr>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600</w:t>
            </w:r>
          </w:p>
        </w:tc>
      </w:tr>
      <w:tr w:rsidR="001971B3" w:rsidRPr="00587D3A">
        <w:tc>
          <w:tcPr>
            <w:tcW w:w="540" w:type="dxa"/>
            <w:tcBorders>
              <w:left w:val="single" w:sz="18" w:space="0" w:color="auto"/>
              <w:bottom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lastRenderedPageBreak/>
              <w:t xml:space="preserve">  5.</w:t>
            </w:r>
          </w:p>
        </w:tc>
        <w:tc>
          <w:tcPr>
            <w:tcW w:w="2736" w:type="dxa"/>
            <w:tcBorders>
              <w:left w:val="single" w:sz="6" w:space="0" w:color="auto"/>
              <w:bottom w:val="single" w:sz="18" w:space="0" w:color="auto"/>
              <w:right w:val="single" w:sz="6" w:space="0" w:color="auto"/>
            </w:tcBorders>
          </w:tcPr>
          <w:p w:rsidR="001971B3" w:rsidRPr="00587D3A" w:rsidRDefault="001971B3">
            <w:pPr>
              <w:rPr>
                <w:rFonts w:ascii="Arial" w:hAnsi="Arial" w:cs="Arial"/>
                <w:sz w:val="18"/>
                <w:szCs w:val="18"/>
              </w:rPr>
            </w:pPr>
            <w:r w:rsidRPr="00587D3A">
              <w:rPr>
                <w:rFonts w:ascii="Arial" w:hAnsi="Arial" w:cs="Arial"/>
                <w:sz w:val="18"/>
                <w:szCs w:val="18"/>
              </w:rPr>
              <w:t>Zawartość zanieczyszczeń</w:t>
            </w:r>
          </w:p>
          <w:p w:rsidR="001971B3" w:rsidRPr="00587D3A" w:rsidRDefault="001971B3">
            <w:pPr>
              <w:rPr>
                <w:rFonts w:ascii="Arial" w:hAnsi="Arial" w:cs="Arial"/>
                <w:sz w:val="18"/>
                <w:szCs w:val="18"/>
              </w:rPr>
            </w:pPr>
            <w:r w:rsidRPr="00587D3A">
              <w:rPr>
                <w:rFonts w:ascii="Arial" w:hAnsi="Arial" w:cs="Arial"/>
                <w:sz w:val="18"/>
                <w:szCs w:val="18"/>
              </w:rPr>
              <w:t>organicznych</w:t>
            </w:r>
          </w:p>
        </w:tc>
        <w:tc>
          <w:tcPr>
            <w:tcW w:w="1674" w:type="dxa"/>
            <w:tcBorders>
              <w:top w:val="single" w:sz="6" w:space="0" w:color="auto"/>
              <w:left w:val="nil"/>
              <w:bottom w:val="single" w:sz="18" w:space="0" w:color="auto"/>
              <w:right w:val="single" w:sz="6" w:space="0" w:color="auto"/>
            </w:tcBorders>
          </w:tcPr>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   </w:t>
            </w:r>
          </w:p>
        </w:tc>
        <w:tc>
          <w:tcPr>
            <w:tcW w:w="1800" w:type="dxa"/>
            <w:tcBorders>
              <w:left w:val="nil"/>
              <w:bottom w:val="single" w:sz="18" w:space="0" w:color="auto"/>
              <w:right w:val="single" w:sz="18" w:space="0" w:color="auto"/>
            </w:tcBorders>
          </w:tcPr>
          <w:p w:rsidR="001971B3" w:rsidRPr="00587D3A" w:rsidRDefault="001971B3">
            <w:pPr>
              <w:rPr>
                <w:rFonts w:ascii="Arial" w:hAnsi="Arial" w:cs="Arial"/>
                <w:sz w:val="18"/>
                <w:szCs w:val="18"/>
              </w:rPr>
            </w:pPr>
            <w:r w:rsidRPr="00587D3A">
              <w:rPr>
                <w:rFonts w:ascii="Arial" w:hAnsi="Arial" w:cs="Arial"/>
                <w:sz w:val="18"/>
                <w:szCs w:val="18"/>
              </w:rPr>
              <w:t xml:space="preserve">          6000</w:t>
            </w:r>
          </w:p>
          <w:p w:rsidR="001971B3" w:rsidRPr="00587D3A" w:rsidRDefault="001971B3">
            <w:pPr>
              <w:rPr>
                <w:rFonts w:ascii="Arial" w:hAnsi="Arial" w:cs="Arial"/>
                <w:sz w:val="18"/>
                <w:szCs w:val="18"/>
              </w:rPr>
            </w:pPr>
            <w:r w:rsidRPr="00587D3A">
              <w:rPr>
                <w:rFonts w:ascii="Arial" w:hAnsi="Arial" w:cs="Arial"/>
                <w:sz w:val="18"/>
                <w:szCs w:val="18"/>
              </w:rPr>
              <w:t>i przy każdej zmianie kruszywa</w:t>
            </w:r>
          </w:p>
        </w:tc>
      </w:tr>
    </w:tbl>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6.3.1.2.  Badanie właściwości kruszywa </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W czasie robót Wykonawca powinien prowadzić badania właściwości  kruszywa, określone w tablicy 1. Próbki należy pobierać w sposób losowy, z rozłożonej warstwy, przed jej zagęszczeniem. wyniki badań powinny być na bieżąco przekazywane Kierownikowi Projektu. </w:t>
      </w:r>
    </w:p>
    <w:p w:rsidR="001971B3" w:rsidRPr="00587D3A" w:rsidRDefault="001971B3">
      <w:pPr>
        <w:jc w:val="both"/>
        <w:rPr>
          <w:rFonts w:ascii="Arial" w:hAnsi="Arial" w:cs="Arial"/>
          <w:sz w:val="18"/>
          <w:szCs w:val="18"/>
        </w:rPr>
      </w:pPr>
      <w:r w:rsidRPr="00587D3A">
        <w:rPr>
          <w:rFonts w:ascii="Arial" w:hAnsi="Arial" w:cs="Arial"/>
          <w:sz w:val="18"/>
          <w:szCs w:val="18"/>
        </w:rPr>
        <w:t>Na podstawie wyników badań uziarnienia należy sprawdzić, czy stosowany materiał spełnia warunki określone w p. 2.1.1.</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6.3.1.3.  Badanie zagęszczenia warstwy podsypkowej </w:t>
      </w:r>
    </w:p>
    <w:p w:rsidR="001971B3" w:rsidRPr="00587D3A" w:rsidRDefault="001971B3">
      <w:pPr>
        <w:rPr>
          <w:rFonts w:ascii="Arial" w:hAnsi="Arial" w:cs="Arial"/>
          <w:sz w:val="18"/>
          <w:szCs w:val="18"/>
        </w:rPr>
      </w:pPr>
    </w:p>
    <w:p w:rsidR="001971B3" w:rsidRPr="00587D3A" w:rsidRDefault="001971B3">
      <w:pPr>
        <w:pStyle w:val="Tekstpodstawowy3"/>
        <w:rPr>
          <w:rFonts w:cs="Arial"/>
          <w:szCs w:val="18"/>
        </w:rPr>
      </w:pPr>
      <w:r w:rsidRPr="00587D3A">
        <w:rPr>
          <w:rFonts w:cs="Arial"/>
          <w:szCs w:val="18"/>
        </w:rPr>
        <w:t xml:space="preserve">     Zagęszczanie warstwy powinno odbywać się do osiągnięcia wskaźnika zagęszczenia nie mniejszego od 1,00 według normalnej próby </w:t>
      </w:r>
      <w:proofErr w:type="spellStart"/>
      <w:r w:rsidRPr="00587D3A">
        <w:rPr>
          <w:rFonts w:cs="Arial"/>
          <w:szCs w:val="18"/>
        </w:rPr>
        <w:t>Proctora</w:t>
      </w:r>
      <w:proofErr w:type="spellEnd"/>
      <w:r w:rsidRPr="00587D3A">
        <w:rPr>
          <w:rFonts w:cs="Arial"/>
          <w:szCs w:val="18"/>
        </w:rPr>
        <w:t xml:space="preserve">, według PN-88/B-04481 (metoda I lub II) [2]. Zagęszczenie należy sprawdzać według BN-77/8931-12 [2], przynajmniej w dwóch punktach, wybranych losowo na każdej działce roboczej, lecz nie rzadziej niż w jednym punkcie na </w:t>
      </w:r>
      <w:smartTag w:uri="urn:schemas-microsoft-com:office:smarttags" w:element="metricconverter">
        <w:smartTagPr>
          <w:attr w:name="ProductID" w:val="600 m2"/>
        </w:smartTagPr>
        <w:r w:rsidRPr="00587D3A">
          <w:rPr>
            <w:rFonts w:cs="Arial"/>
            <w:szCs w:val="18"/>
          </w:rPr>
          <w:t>600 m2</w:t>
        </w:r>
      </w:smartTag>
      <w:r w:rsidRPr="00587D3A">
        <w:rPr>
          <w:rFonts w:cs="Arial"/>
          <w:szCs w:val="18"/>
        </w:rPr>
        <w:t xml:space="preserve"> .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6.3.1.4.  Badanie wilgotności kruszywa </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Wilgotność kruszywa w czasie zagęszczenia powinna być równa wilgotności optymalnej z tolerancją </w:t>
      </w:r>
      <w:r w:rsidRPr="00587D3A">
        <w:rPr>
          <w:rFonts w:ascii="Arial" w:hAnsi="Arial" w:cs="Arial"/>
          <w:sz w:val="18"/>
          <w:szCs w:val="18"/>
        </w:rPr>
        <w:sym w:font="Symbol" w:char="F0B1"/>
      </w:r>
      <w:r w:rsidRPr="00587D3A">
        <w:rPr>
          <w:rFonts w:ascii="Arial" w:hAnsi="Arial" w:cs="Arial"/>
          <w:sz w:val="18"/>
          <w:szCs w:val="18"/>
        </w:rPr>
        <w:t xml:space="preserve"> 20 % jej wartości, określonej według normalnej próby </w:t>
      </w:r>
      <w:proofErr w:type="spellStart"/>
      <w:r w:rsidRPr="00587D3A">
        <w:rPr>
          <w:rFonts w:ascii="Arial" w:hAnsi="Arial" w:cs="Arial"/>
          <w:sz w:val="18"/>
          <w:szCs w:val="18"/>
        </w:rPr>
        <w:t>Proctora</w:t>
      </w:r>
      <w:proofErr w:type="spellEnd"/>
      <w:r w:rsidRPr="00587D3A">
        <w:rPr>
          <w:rFonts w:ascii="Arial" w:hAnsi="Arial" w:cs="Arial"/>
          <w:sz w:val="18"/>
          <w:szCs w:val="18"/>
        </w:rPr>
        <w:t xml:space="preserve">, według PN-88/B-04481 (metoda I lub II) [2].  Wilgotność kruszywa należy badać według PN-77/B-06714/17 [12] przynajmniej dwukrotnie na każdej działce roboczej, lecz nie rzadziej niż raz na </w:t>
      </w:r>
      <w:smartTag w:uri="urn:schemas-microsoft-com:office:smarttags" w:element="metricconverter">
        <w:smartTagPr>
          <w:attr w:name="ProductID" w:val="600 m2"/>
        </w:smartTagPr>
        <w:r w:rsidRPr="00587D3A">
          <w:rPr>
            <w:rFonts w:ascii="Arial" w:hAnsi="Arial" w:cs="Arial"/>
            <w:sz w:val="18"/>
            <w:szCs w:val="18"/>
          </w:rPr>
          <w:t>600 m</w:t>
        </w:r>
        <w:r w:rsidRPr="00587D3A">
          <w:rPr>
            <w:rFonts w:ascii="Arial" w:hAnsi="Arial" w:cs="Arial"/>
            <w:sz w:val="18"/>
            <w:szCs w:val="18"/>
            <w:vertAlign w:val="superscript"/>
          </w:rPr>
          <w:t>2</w:t>
        </w:r>
      </w:smartTag>
      <w:r w:rsidRPr="00587D3A">
        <w:rPr>
          <w:rFonts w:ascii="Arial" w:hAnsi="Arial" w:cs="Arial"/>
          <w:sz w:val="18"/>
          <w:szCs w:val="18"/>
        </w:rPr>
        <w:t xml:space="preserve"> warstwy.</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6.3.1.5.  Grubość warstwy </w:t>
      </w:r>
    </w:p>
    <w:p w:rsidR="001971B3" w:rsidRPr="00587D3A" w:rsidRDefault="001971B3">
      <w:pPr>
        <w:rPr>
          <w:rFonts w:ascii="Arial" w:hAnsi="Arial" w:cs="Arial"/>
          <w:sz w:val="18"/>
          <w:szCs w:val="18"/>
        </w:rPr>
      </w:pPr>
    </w:p>
    <w:p w:rsidR="001971B3" w:rsidRPr="00587D3A" w:rsidRDefault="001971B3">
      <w:pPr>
        <w:ind w:firstLine="708"/>
        <w:jc w:val="both"/>
        <w:rPr>
          <w:rFonts w:ascii="Arial" w:hAnsi="Arial" w:cs="Arial"/>
          <w:sz w:val="18"/>
          <w:szCs w:val="18"/>
        </w:rPr>
      </w:pPr>
      <w:r w:rsidRPr="00587D3A">
        <w:rPr>
          <w:rFonts w:ascii="Arial" w:hAnsi="Arial" w:cs="Arial"/>
          <w:sz w:val="18"/>
          <w:szCs w:val="18"/>
        </w:rPr>
        <w:t xml:space="preserve">Grubość warstwy Wykonawca powinien mierzyć natychmiast po zagęszczeniu co najmniej w trzech losowo wybranych punktach na każdej działce roboczej i nie rzadziej niż w jednym punkcie na każde </w:t>
      </w:r>
      <w:smartTag w:uri="urn:schemas-microsoft-com:office:smarttags" w:element="metricconverter">
        <w:smartTagPr>
          <w:attr w:name="ProductID" w:val="400 m2"/>
        </w:smartTagPr>
        <w:r w:rsidRPr="00587D3A">
          <w:rPr>
            <w:rFonts w:ascii="Arial" w:hAnsi="Arial" w:cs="Arial"/>
            <w:sz w:val="18"/>
            <w:szCs w:val="18"/>
          </w:rPr>
          <w:t>400 m</w:t>
        </w:r>
        <w:r w:rsidRPr="00587D3A">
          <w:rPr>
            <w:rFonts w:ascii="Arial" w:hAnsi="Arial" w:cs="Arial"/>
            <w:sz w:val="18"/>
            <w:szCs w:val="18"/>
            <w:vertAlign w:val="superscript"/>
          </w:rPr>
          <w:t>2</w:t>
        </w:r>
      </w:smartTag>
      <w:r w:rsidRPr="00587D3A">
        <w:rPr>
          <w:rFonts w:ascii="Arial" w:hAnsi="Arial" w:cs="Arial"/>
          <w:sz w:val="18"/>
          <w:szCs w:val="18"/>
        </w:rPr>
        <w:t xml:space="preserve"> warstwy.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Grubość warstwy powinna być zgodna z określoną w dokumentacji projektowej z tolerancją +  </w:t>
      </w:r>
      <w:smartTag w:uri="urn:schemas-microsoft-com:office:smarttags" w:element="metricconverter">
        <w:smartTagPr>
          <w:attr w:name="ProductID" w:val="1 cm"/>
        </w:smartTagPr>
        <w:r w:rsidRPr="00587D3A">
          <w:rPr>
            <w:rFonts w:ascii="Arial" w:hAnsi="Arial" w:cs="Arial"/>
            <w:sz w:val="18"/>
            <w:szCs w:val="18"/>
          </w:rPr>
          <w:t>1 cm</w:t>
        </w:r>
      </w:smartTag>
      <w:r w:rsidRPr="00587D3A">
        <w:rPr>
          <w:rFonts w:ascii="Arial" w:hAnsi="Arial" w:cs="Arial"/>
          <w:sz w:val="18"/>
          <w:szCs w:val="18"/>
        </w:rPr>
        <w:t xml:space="preserve">, - </w:t>
      </w:r>
      <w:smartTag w:uri="urn:schemas-microsoft-com:office:smarttags" w:element="metricconverter">
        <w:smartTagPr>
          <w:attr w:name="ProductID" w:val="2 cm"/>
        </w:smartTagPr>
        <w:r w:rsidRPr="00587D3A">
          <w:rPr>
            <w:rFonts w:ascii="Arial" w:hAnsi="Arial" w:cs="Arial"/>
            <w:sz w:val="18"/>
            <w:szCs w:val="18"/>
          </w:rPr>
          <w:t>2 cm</w:t>
        </w:r>
      </w:smartTag>
      <w:r w:rsidRPr="00587D3A">
        <w:rPr>
          <w:rFonts w:ascii="Arial" w:hAnsi="Arial" w:cs="Arial"/>
          <w:sz w:val="18"/>
          <w:szCs w:val="18"/>
        </w:rPr>
        <w:t xml:space="preserve">. </w:t>
      </w:r>
    </w:p>
    <w:p w:rsidR="001971B3" w:rsidRPr="00587D3A" w:rsidRDefault="001971B3">
      <w:pPr>
        <w:rPr>
          <w:rFonts w:ascii="Arial" w:hAnsi="Arial" w:cs="Arial"/>
          <w:sz w:val="18"/>
          <w:szCs w:val="18"/>
        </w:rPr>
      </w:pPr>
    </w:p>
    <w:p w:rsidR="001971B3" w:rsidRPr="00587D3A" w:rsidRDefault="001971B3">
      <w:pPr>
        <w:pStyle w:val="Tekstpodstawowy3"/>
        <w:rPr>
          <w:rFonts w:cs="Arial"/>
          <w:szCs w:val="18"/>
        </w:rPr>
      </w:pPr>
      <w:r w:rsidRPr="00587D3A">
        <w:rPr>
          <w:rFonts w:cs="Arial"/>
          <w:szCs w:val="18"/>
        </w:rPr>
        <w:t xml:space="preserve">6.4.  Badania i pomiary wykonanej warstwy podsypkowej oraz zasady postępowania z odcinkami wadliwie wykonanymi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6.4.1.  Warstwa z kruszywa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6.4.1.1.  Grubość warstwy </w:t>
      </w:r>
    </w:p>
    <w:p w:rsidR="001971B3" w:rsidRPr="00587D3A" w:rsidRDefault="001971B3">
      <w:pPr>
        <w:rPr>
          <w:rFonts w:ascii="Arial" w:hAnsi="Arial" w:cs="Arial"/>
          <w:sz w:val="18"/>
          <w:szCs w:val="18"/>
        </w:rPr>
      </w:pPr>
    </w:p>
    <w:p w:rsidR="001971B3" w:rsidRPr="00587D3A" w:rsidRDefault="001971B3">
      <w:pPr>
        <w:ind w:firstLine="708"/>
        <w:jc w:val="both"/>
        <w:rPr>
          <w:rFonts w:ascii="Arial" w:hAnsi="Arial" w:cs="Arial"/>
          <w:sz w:val="18"/>
          <w:szCs w:val="18"/>
        </w:rPr>
      </w:pPr>
      <w:r w:rsidRPr="00587D3A">
        <w:rPr>
          <w:rFonts w:ascii="Arial" w:hAnsi="Arial" w:cs="Arial"/>
          <w:sz w:val="18"/>
          <w:szCs w:val="18"/>
        </w:rPr>
        <w:t xml:space="preserve">Przed przystąpieniem do odbioru Wykonawca sprawdzi grubość warstwy w obecności Inżyniera przynajmniej w trzech losowo wybranych punktach, lecz nie rzadziej niż w jednym punkcie na każde </w:t>
      </w:r>
      <w:smartTag w:uri="urn:schemas-microsoft-com:office:smarttags" w:element="metricconverter">
        <w:smartTagPr>
          <w:attr w:name="ProductID" w:val="1000 m2"/>
        </w:smartTagPr>
        <w:r w:rsidRPr="00587D3A">
          <w:rPr>
            <w:rFonts w:ascii="Arial" w:hAnsi="Arial" w:cs="Arial"/>
            <w:sz w:val="18"/>
            <w:szCs w:val="18"/>
          </w:rPr>
          <w:t>1000 m</w:t>
        </w:r>
        <w:r w:rsidRPr="00587D3A">
          <w:rPr>
            <w:rFonts w:ascii="Arial" w:hAnsi="Arial" w:cs="Arial"/>
            <w:sz w:val="18"/>
            <w:szCs w:val="18"/>
            <w:vertAlign w:val="superscript"/>
          </w:rPr>
          <w:t>2</w:t>
        </w:r>
      </w:smartTag>
      <w:r w:rsidRPr="00587D3A">
        <w:rPr>
          <w:rFonts w:ascii="Arial" w:hAnsi="Arial" w:cs="Arial"/>
          <w:sz w:val="18"/>
          <w:szCs w:val="18"/>
        </w:rPr>
        <w:t xml:space="preserve">.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Na wszystkich powierzchniach wadliwych pod względem grubości Wykonawca wykona naprawę warstwy.</w:t>
      </w:r>
    </w:p>
    <w:p w:rsidR="001971B3" w:rsidRPr="00587D3A" w:rsidRDefault="001971B3">
      <w:pPr>
        <w:rPr>
          <w:rFonts w:ascii="Arial" w:hAnsi="Arial" w:cs="Arial"/>
          <w:sz w:val="18"/>
          <w:szCs w:val="18"/>
        </w:rPr>
      </w:pPr>
    </w:p>
    <w:p w:rsidR="001971B3" w:rsidRPr="00587D3A" w:rsidRDefault="001971B3">
      <w:pPr>
        <w:pStyle w:val="Tekstpodstawowy3"/>
        <w:rPr>
          <w:rFonts w:cs="Arial"/>
          <w:szCs w:val="18"/>
        </w:rPr>
      </w:pPr>
      <w:r w:rsidRPr="00587D3A">
        <w:rPr>
          <w:rFonts w:cs="Arial"/>
          <w:szCs w:val="18"/>
        </w:rPr>
        <w:t xml:space="preserve">     Roboty te Wykonawca wykona na własny koszt. Po wykonaniu tych robót nastąpi ponowny pomiar i ocena grubości warstwy, według wyżej podanych zasad na własny koszt Wykonawcy.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6.4.1.2.  Zagęszczenie warstwy</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Zagęszczenie warstwy podsypkowej powinno być zgodne z wymogami ST</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6.4.1.3.  Cechy geometryczne warstwy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1. Równość. Nierówności podłużne warstwy podsypkowej należy mierzyć 4 metrową łatą co </w:t>
      </w:r>
      <w:smartTag w:uri="urn:schemas-microsoft-com:office:smarttags" w:element="metricconverter">
        <w:smartTagPr>
          <w:attr w:name="ProductID" w:val="20 metr￳w"/>
        </w:smartTagPr>
        <w:r w:rsidRPr="00587D3A">
          <w:rPr>
            <w:rFonts w:ascii="Arial" w:hAnsi="Arial" w:cs="Arial"/>
            <w:sz w:val="18"/>
            <w:szCs w:val="18"/>
          </w:rPr>
          <w:t>20 metrów</w:t>
        </w:r>
      </w:smartTag>
      <w:r w:rsidRPr="00587D3A">
        <w:rPr>
          <w:rFonts w:ascii="Arial" w:hAnsi="Arial" w:cs="Arial"/>
          <w:sz w:val="18"/>
          <w:szCs w:val="18"/>
        </w:rPr>
        <w:t xml:space="preserve">. Nierówności poprzeczne warstwy należy mierzyć 4 metrową łatą co 25m. </w:t>
      </w:r>
    </w:p>
    <w:p w:rsidR="001971B3" w:rsidRPr="00587D3A" w:rsidRDefault="001971B3">
      <w:pPr>
        <w:rPr>
          <w:rFonts w:ascii="Arial" w:hAnsi="Arial" w:cs="Arial"/>
          <w:sz w:val="18"/>
          <w:szCs w:val="18"/>
        </w:rPr>
      </w:pPr>
      <w:r w:rsidRPr="00587D3A">
        <w:rPr>
          <w:rFonts w:ascii="Arial" w:hAnsi="Arial" w:cs="Arial"/>
          <w:sz w:val="18"/>
          <w:szCs w:val="18"/>
        </w:rPr>
        <w:t xml:space="preserve">     Nierówności nie powinny przekraczać </w:t>
      </w:r>
      <w:smartTag w:uri="urn:schemas-microsoft-com:office:smarttags" w:element="metricconverter">
        <w:smartTagPr>
          <w:attr w:name="ProductID" w:val="2 cm"/>
        </w:smartTagPr>
        <w:r w:rsidRPr="00587D3A">
          <w:rPr>
            <w:rFonts w:ascii="Arial" w:hAnsi="Arial" w:cs="Arial"/>
            <w:sz w:val="18"/>
            <w:szCs w:val="18"/>
          </w:rPr>
          <w:t>2 cm</w:t>
        </w:r>
      </w:smartTag>
      <w:r w:rsidRPr="00587D3A">
        <w:rPr>
          <w:rFonts w:ascii="Arial" w:hAnsi="Arial" w:cs="Arial"/>
          <w:sz w:val="18"/>
          <w:szCs w:val="18"/>
        </w:rPr>
        <w:t xml:space="preserve">. </w:t>
      </w:r>
    </w:p>
    <w:p w:rsidR="001971B3" w:rsidRPr="00587D3A" w:rsidRDefault="001971B3">
      <w:pPr>
        <w:rPr>
          <w:rFonts w:ascii="Arial" w:hAnsi="Arial" w:cs="Arial"/>
          <w:sz w:val="18"/>
          <w:szCs w:val="18"/>
        </w:rPr>
      </w:pPr>
      <w:r w:rsidRPr="00587D3A">
        <w:rPr>
          <w:rFonts w:ascii="Arial" w:hAnsi="Arial" w:cs="Arial"/>
          <w:sz w:val="18"/>
          <w:szCs w:val="18"/>
        </w:rPr>
        <w:t xml:space="preserve">2. Spadki poprzeczne - należy mierzyć za pomocą łaty 4 metrowej i poziomicy co 25m </w:t>
      </w:r>
    </w:p>
    <w:p w:rsidR="001971B3" w:rsidRPr="00587D3A" w:rsidRDefault="001971B3">
      <w:pPr>
        <w:rPr>
          <w:rFonts w:ascii="Arial" w:hAnsi="Arial" w:cs="Arial"/>
          <w:sz w:val="18"/>
          <w:szCs w:val="18"/>
        </w:rPr>
      </w:pPr>
      <w:r w:rsidRPr="00587D3A">
        <w:rPr>
          <w:rFonts w:ascii="Arial" w:hAnsi="Arial" w:cs="Arial"/>
          <w:sz w:val="18"/>
          <w:szCs w:val="18"/>
        </w:rPr>
        <w:t xml:space="preserve">     Spadki poprzeczne warstwy być zgodne z dokumentacją projektową z tolerancją </w:t>
      </w:r>
      <w:r w:rsidRPr="00587D3A">
        <w:rPr>
          <w:rFonts w:ascii="Arial" w:hAnsi="Arial" w:cs="Arial"/>
          <w:sz w:val="18"/>
          <w:szCs w:val="18"/>
        </w:rPr>
        <w:sym w:font="Symbol" w:char="F0B1"/>
      </w:r>
      <w:r w:rsidRPr="00587D3A">
        <w:rPr>
          <w:rFonts w:ascii="Arial" w:hAnsi="Arial" w:cs="Arial"/>
          <w:sz w:val="18"/>
          <w:szCs w:val="18"/>
        </w:rPr>
        <w:t xml:space="preserve"> 0.5 %. </w:t>
      </w:r>
    </w:p>
    <w:p w:rsidR="001971B3" w:rsidRPr="00587D3A" w:rsidRDefault="001971B3">
      <w:pPr>
        <w:rPr>
          <w:rFonts w:ascii="Arial" w:hAnsi="Arial" w:cs="Arial"/>
          <w:sz w:val="18"/>
          <w:szCs w:val="18"/>
        </w:rPr>
      </w:pPr>
      <w:r w:rsidRPr="00587D3A">
        <w:rPr>
          <w:rFonts w:ascii="Arial" w:hAnsi="Arial" w:cs="Arial"/>
          <w:sz w:val="18"/>
          <w:szCs w:val="18"/>
        </w:rPr>
        <w:t xml:space="preserve">3. Rzędne wysokościowe - należy sprawdzać co </w:t>
      </w:r>
      <w:smartTag w:uri="urn:schemas-microsoft-com:office:smarttags" w:element="metricconverter">
        <w:smartTagPr>
          <w:attr w:name="ProductID" w:val="25 m"/>
        </w:smartTagPr>
        <w:r w:rsidRPr="00587D3A">
          <w:rPr>
            <w:rFonts w:ascii="Arial" w:hAnsi="Arial" w:cs="Arial"/>
            <w:sz w:val="18"/>
            <w:szCs w:val="18"/>
          </w:rPr>
          <w:t>25 m</w:t>
        </w:r>
      </w:smartTag>
      <w:r w:rsidRPr="00587D3A">
        <w:rPr>
          <w:rFonts w:ascii="Arial" w:hAnsi="Arial" w:cs="Arial"/>
          <w:sz w:val="18"/>
          <w:szCs w:val="18"/>
        </w:rPr>
        <w:t>.</w:t>
      </w:r>
    </w:p>
    <w:p w:rsidR="001971B3" w:rsidRPr="00587D3A" w:rsidRDefault="001971B3">
      <w:pPr>
        <w:rPr>
          <w:rFonts w:ascii="Arial" w:hAnsi="Arial" w:cs="Arial"/>
          <w:sz w:val="18"/>
          <w:szCs w:val="18"/>
        </w:rPr>
      </w:pPr>
      <w:r w:rsidRPr="00587D3A">
        <w:rPr>
          <w:rFonts w:ascii="Arial" w:hAnsi="Arial" w:cs="Arial"/>
          <w:sz w:val="18"/>
          <w:szCs w:val="18"/>
        </w:rPr>
        <w:t xml:space="preserve">      Różnice pomiędzy rzędnymi wysokościowymi zmierzonymi i rzędnymi projektowanymi nie powinny  przekraczać </w:t>
      </w:r>
      <w:smartTag w:uri="urn:schemas-microsoft-com:office:smarttags" w:element="metricconverter">
        <w:smartTagPr>
          <w:attr w:name="ProductID" w:val="1 cm"/>
        </w:smartTagPr>
        <w:r w:rsidRPr="00587D3A">
          <w:rPr>
            <w:rFonts w:ascii="Arial" w:hAnsi="Arial" w:cs="Arial"/>
            <w:sz w:val="18"/>
            <w:szCs w:val="18"/>
          </w:rPr>
          <w:t>1 cm</w:t>
        </w:r>
      </w:smartTag>
      <w:r w:rsidRPr="00587D3A">
        <w:rPr>
          <w:rFonts w:ascii="Arial" w:hAnsi="Arial" w:cs="Arial"/>
          <w:sz w:val="18"/>
          <w:szCs w:val="18"/>
        </w:rPr>
        <w:t xml:space="preserve"> i -2cm.</w:t>
      </w:r>
    </w:p>
    <w:p w:rsidR="001971B3" w:rsidRPr="00587D3A" w:rsidRDefault="001971B3">
      <w:pPr>
        <w:rPr>
          <w:rFonts w:ascii="Arial" w:hAnsi="Arial" w:cs="Arial"/>
          <w:sz w:val="18"/>
          <w:szCs w:val="18"/>
        </w:rPr>
      </w:pPr>
      <w:r w:rsidRPr="00587D3A">
        <w:rPr>
          <w:rFonts w:ascii="Arial" w:hAnsi="Arial" w:cs="Arial"/>
          <w:sz w:val="18"/>
          <w:szCs w:val="18"/>
        </w:rPr>
        <w:lastRenderedPageBreak/>
        <w:t xml:space="preserve">4. Szerokość  -  należy sprawdzać co 25m. </w:t>
      </w:r>
    </w:p>
    <w:p w:rsidR="001971B3" w:rsidRPr="00587D3A" w:rsidRDefault="001971B3">
      <w:pPr>
        <w:rPr>
          <w:rFonts w:ascii="Arial" w:hAnsi="Arial" w:cs="Arial"/>
          <w:sz w:val="18"/>
          <w:szCs w:val="18"/>
        </w:rPr>
      </w:pPr>
      <w:r w:rsidRPr="00587D3A">
        <w:rPr>
          <w:rFonts w:ascii="Arial" w:hAnsi="Arial" w:cs="Arial"/>
          <w:sz w:val="18"/>
          <w:szCs w:val="18"/>
        </w:rPr>
        <w:t xml:space="preserve">Szerokość  nie  może  różnić  się  od szerokości projektowanej o więcej niż + 10, </w:t>
      </w:r>
      <w:smartTag w:uri="urn:schemas-microsoft-com:office:smarttags" w:element="metricconverter">
        <w:smartTagPr>
          <w:attr w:name="ProductID" w:val="-5 cm"/>
        </w:smartTagPr>
        <w:r w:rsidRPr="00587D3A">
          <w:rPr>
            <w:rFonts w:ascii="Arial" w:hAnsi="Arial" w:cs="Arial"/>
            <w:sz w:val="18"/>
            <w:szCs w:val="18"/>
          </w:rPr>
          <w:t>-5 cm</w:t>
        </w:r>
      </w:smartTag>
      <w:r w:rsidRPr="00587D3A">
        <w:rPr>
          <w:rFonts w:ascii="Arial" w:hAnsi="Arial" w:cs="Arial"/>
          <w:sz w:val="18"/>
          <w:szCs w:val="18"/>
        </w:rPr>
        <w:t xml:space="preserve">.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7.OBMIAR ROBÓT </w:t>
      </w:r>
    </w:p>
    <w:p w:rsidR="001971B3" w:rsidRPr="00587D3A" w:rsidRDefault="001971B3">
      <w:pPr>
        <w:rPr>
          <w:rFonts w:ascii="Arial" w:hAnsi="Arial" w:cs="Arial"/>
          <w:b/>
          <w:sz w:val="18"/>
          <w:szCs w:val="18"/>
        </w:rPr>
      </w:pPr>
    </w:p>
    <w:p w:rsidR="001971B3" w:rsidRPr="00587D3A" w:rsidRDefault="001971B3">
      <w:pPr>
        <w:pStyle w:val="Tekstpodstawowy2"/>
        <w:jc w:val="both"/>
        <w:rPr>
          <w:rFonts w:cs="Arial"/>
          <w:szCs w:val="18"/>
        </w:rPr>
      </w:pPr>
      <w:r w:rsidRPr="00587D3A">
        <w:rPr>
          <w:rFonts w:cs="Arial"/>
          <w:szCs w:val="18"/>
        </w:rPr>
        <w:t xml:space="preserve">     Obmiar  warstwy  podsypkowej powinien być dokonany  na  budowie,  w  metrach  kwadratowych,  po ułożeniu i zagęszczeniu. </w:t>
      </w:r>
    </w:p>
    <w:p w:rsidR="001971B3" w:rsidRPr="00587D3A" w:rsidRDefault="001971B3">
      <w:pPr>
        <w:jc w:val="both"/>
        <w:rPr>
          <w:rFonts w:ascii="Arial" w:hAnsi="Arial" w:cs="Arial"/>
          <w:sz w:val="18"/>
          <w:szCs w:val="18"/>
        </w:rPr>
      </w:pPr>
      <w:r w:rsidRPr="00587D3A">
        <w:rPr>
          <w:rFonts w:ascii="Arial" w:hAnsi="Arial" w:cs="Arial"/>
          <w:sz w:val="18"/>
          <w:szCs w:val="18"/>
        </w:rPr>
        <w:t xml:space="preserve">     Obmiar nie powinien obejmować jakichkolwiek dodatkowych, wykonanych powierzchni nie wykazanych w dokumentacji projektowej  z wyjątkiem powierzchni  zaakceptowanych na piśmie  przez Inżyniera.</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8.  ODBIÓR ROBÓT </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Odbiór  warstwy  podsypkowej jest dokonywany na zasadach odbioru robót zanikających i ulegających zakryciu i  powinien  być  przeprowadzony  w czasie umożliwiającym wykonanie ewentualnych napraw bez hamowania postępu robót. </w:t>
      </w:r>
    </w:p>
    <w:p w:rsidR="001971B3" w:rsidRPr="00587D3A" w:rsidRDefault="001971B3" w:rsidP="00B15BB0">
      <w:pPr>
        <w:rPr>
          <w:rFonts w:ascii="Arial" w:hAnsi="Arial" w:cs="Arial"/>
          <w:sz w:val="18"/>
          <w:szCs w:val="18"/>
        </w:rPr>
      </w:pPr>
      <w:r w:rsidRPr="00587D3A">
        <w:rPr>
          <w:rFonts w:ascii="Arial" w:hAnsi="Arial" w:cs="Arial"/>
          <w:sz w:val="18"/>
          <w:szCs w:val="18"/>
        </w:rPr>
        <w:t xml:space="preserve">     Wykonawca zgłasza Inżynierowi do odbioru zakończony odcinek warstwy.  Do  odbioru  Wykonawca przedstawia wszystkie wyniki badań z bieżącej  kontroli materiałów i robót. </w:t>
      </w:r>
    </w:p>
    <w:p w:rsidR="001971B3" w:rsidRPr="00587D3A" w:rsidRDefault="001971B3" w:rsidP="00B15BB0">
      <w:pPr>
        <w:rPr>
          <w:rFonts w:ascii="Arial" w:hAnsi="Arial" w:cs="Arial"/>
          <w:sz w:val="18"/>
          <w:szCs w:val="18"/>
        </w:rPr>
      </w:pPr>
      <w:r w:rsidRPr="00587D3A">
        <w:rPr>
          <w:rFonts w:ascii="Arial" w:hAnsi="Arial" w:cs="Arial"/>
          <w:sz w:val="18"/>
          <w:szCs w:val="18"/>
        </w:rPr>
        <w:t xml:space="preserve">     Odbioru dokonuje Inżynier na podstawie wyników badań Wykonawcy  z  bieżącej  kontroli  jakości  materiałów  i  robót,  ewentualnych  uzupełniających  badań  i  pomiarów  oraz oględzin  warstwy.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9.  PODSTAWA PŁATNOŚCI</w:t>
      </w:r>
    </w:p>
    <w:p w:rsidR="001971B3" w:rsidRPr="00587D3A" w:rsidRDefault="001971B3">
      <w:pPr>
        <w:rPr>
          <w:rFonts w:ascii="Arial" w:hAnsi="Arial" w:cs="Arial"/>
          <w:sz w:val="18"/>
          <w:szCs w:val="18"/>
        </w:rPr>
      </w:pPr>
    </w:p>
    <w:p w:rsidR="001971B3" w:rsidRPr="00587D3A" w:rsidRDefault="001971B3">
      <w:pPr>
        <w:jc w:val="both"/>
        <w:rPr>
          <w:rFonts w:ascii="Arial" w:hAnsi="Arial" w:cs="Arial"/>
          <w:sz w:val="18"/>
          <w:szCs w:val="18"/>
        </w:rPr>
      </w:pPr>
      <w:r w:rsidRPr="00587D3A">
        <w:rPr>
          <w:rFonts w:ascii="Arial" w:hAnsi="Arial" w:cs="Arial"/>
          <w:sz w:val="18"/>
          <w:szCs w:val="18"/>
        </w:rPr>
        <w:t xml:space="preserve">     Płatność   za  metr  kwadratowy  wykonanej  warstwy  należy przyjmować  zgodnie  z  obmiarem  i  oceną  jakości  wbudowanego materiału  i  wykonanej  warstwy na podstawie wyników pomiarów i badań  laboratoryjnych .  </w:t>
      </w:r>
    </w:p>
    <w:p w:rsidR="001971B3" w:rsidRPr="00587D3A" w:rsidRDefault="001971B3">
      <w:pPr>
        <w:pStyle w:val="Tekstpodstawowy2"/>
        <w:rPr>
          <w:rFonts w:cs="Arial"/>
          <w:szCs w:val="18"/>
        </w:rPr>
      </w:pPr>
      <w:r w:rsidRPr="00587D3A">
        <w:rPr>
          <w:rFonts w:cs="Arial"/>
          <w:szCs w:val="18"/>
        </w:rPr>
        <w:t xml:space="preserve">Cena   jednostkowa  wykonanej  warstwy  podsypkowej: </w:t>
      </w:r>
    </w:p>
    <w:p w:rsidR="001971B3" w:rsidRPr="00587D3A" w:rsidRDefault="001971B3">
      <w:pPr>
        <w:rPr>
          <w:rFonts w:ascii="Arial" w:hAnsi="Arial" w:cs="Arial"/>
          <w:sz w:val="18"/>
          <w:szCs w:val="18"/>
        </w:rPr>
      </w:pPr>
      <w:r w:rsidRPr="00587D3A">
        <w:rPr>
          <w:rFonts w:ascii="Arial" w:hAnsi="Arial" w:cs="Arial"/>
          <w:sz w:val="18"/>
          <w:szCs w:val="18"/>
        </w:rPr>
        <w:t xml:space="preserve"> -   prace pomiarowe, </w:t>
      </w:r>
    </w:p>
    <w:p w:rsidR="001971B3" w:rsidRPr="00587D3A" w:rsidRDefault="001971B3">
      <w:pPr>
        <w:rPr>
          <w:rFonts w:ascii="Arial" w:hAnsi="Arial" w:cs="Arial"/>
          <w:sz w:val="18"/>
          <w:szCs w:val="18"/>
        </w:rPr>
      </w:pPr>
      <w:r w:rsidRPr="00587D3A">
        <w:rPr>
          <w:rFonts w:ascii="Arial" w:hAnsi="Arial" w:cs="Arial"/>
          <w:sz w:val="18"/>
          <w:szCs w:val="18"/>
        </w:rPr>
        <w:t xml:space="preserve"> -  dostarczenie i rozłożenie na uprzednio przygotowanym podłożu warstwy   materiału  o  grubości  i  </w:t>
      </w:r>
    </w:p>
    <w:p w:rsidR="001971B3" w:rsidRPr="00587D3A" w:rsidRDefault="001971B3">
      <w:pPr>
        <w:rPr>
          <w:rFonts w:ascii="Arial" w:hAnsi="Arial" w:cs="Arial"/>
          <w:sz w:val="18"/>
          <w:szCs w:val="18"/>
        </w:rPr>
      </w:pPr>
      <w:r w:rsidRPr="00587D3A">
        <w:rPr>
          <w:rFonts w:ascii="Arial" w:hAnsi="Arial" w:cs="Arial"/>
          <w:sz w:val="18"/>
          <w:szCs w:val="18"/>
        </w:rPr>
        <w:t xml:space="preserve">     jakości  określonej  w dokumentacji projektowej i specyfikacji technicznej, </w:t>
      </w:r>
    </w:p>
    <w:p w:rsidR="001971B3" w:rsidRPr="00587D3A" w:rsidRDefault="001971B3">
      <w:pPr>
        <w:rPr>
          <w:rFonts w:ascii="Arial" w:hAnsi="Arial" w:cs="Arial"/>
          <w:sz w:val="18"/>
          <w:szCs w:val="18"/>
        </w:rPr>
      </w:pPr>
      <w:r w:rsidRPr="00587D3A">
        <w:rPr>
          <w:rFonts w:ascii="Arial" w:hAnsi="Arial" w:cs="Arial"/>
          <w:sz w:val="18"/>
          <w:szCs w:val="18"/>
        </w:rPr>
        <w:t xml:space="preserve"> -   wyrównanie ułożonej warstwy do wymaganego profilu, </w:t>
      </w:r>
    </w:p>
    <w:p w:rsidR="001971B3" w:rsidRPr="00587D3A" w:rsidRDefault="001971B3">
      <w:pPr>
        <w:rPr>
          <w:rFonts w:ascii="Arial" w:hAnsi="Arial" w:cs="Arial"/>
          <w:sz w:val="18"/>
          <w:szCs w:val="18"/>
        </w:rPr>
      </w:pPr>
      <w:r w:rsidRPr="00587D3A">
        <w:rPr>
          <w:rFonts w:ascii="Arial" w:hAnsi="Arial" w:cs="Arial"/>
          <w:sz w:val="18"/>
          <w:szCs w:val="18"/>
        </w:rPr>
        <w:t xml:space="preserve"> -   zagęszczenie wyprofilowanej warstwy zgodnie ze specyfikacją techniczną </w:t>
      </w:r>
    </w:p>
    <w:p w:rsidR="001971B3" w:rsidRPr="00587D3A" w:rsidRDefault="001971B3">
      <w:pPr>
        <w:rPr>
          <w:rFonts w:ascii="Arial" w:hAnsi="Arial" w:cs="Arial"/>
          <w:sz w:val="18"/>
          <w:szCs w:val="18"/>
        </w:rPr>
      </w:pPr>
      <w:r w:rsidRPr="00587D3A">
        <w:rPr>
          <w:rFonts w:ascii="Arial" w:hAnsi="Arial" w:cs="Arial"/>
          <w:sz w:val="18"/>
          <w:szCs w:val="18"/>
        </w:rPr>
        <w:t xml:space="preserve"> -   utrzymanie warstwy z kruszywa.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10.  PRZEPISY ZWIĄZANE </w:t>
      </w:r>
    </w:p>
    <w:p w:rsidR="001971B3" w:rsidRPr="00587D3A" w:rsidRDefault="001971B3">
      <w:pPr>
        <w:rPr>
          <w:rFonts w:ascii="Arial" w:hAnsi="Arial" w:cs="Arial"/>
          <w:b/>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10.1.  Normy </w:t>
      </w:r>
    </w:p>
    <w:p w:rsidR="001971B3" w:rsidRPr="00587D3A" w:rsidRDefault="001971B3">
      <w:pPr>
        <w:rPr>
          <w:rFonts w:ascii="Arial" w:hAnsi="Arial" w:cs="Arial"/>
          <w:sz w:val="18"/>
          <w:szCs w:val="18"/>
          <w:u w:val="single"/>
        </w:rPr>
      </w:pPr>
    </w:p>
    <w:p w:rsidR="001971B3" w:rsidRPr="00587D3A" w:rsidRDefault="001971B3">
      <w:pPr>
        <w:pStyle w:val="Tekstpodstawowy2"/>
        <w:rPr>
          <w:rFonts w:cs="Arial"/>
          <w:szCs w:val="18"/>
        </w:rPr>
      </w:pPr>
      <w:r w:rsidRPr="00587D3A">
        <w:rPr>
          <w:rFonts w:cs="Arial"/>
          <w:szCs w:val="18"/>
        </w:rPr>
        <w:t xml:space="preserve"> 1. PN-87/S-02201                  "Drogi samochodowe. Nawierzchnie drogowe. Podział, nazwy i określenia." </w:t>
      </w:r>
    </w:p>
    <w:p w:rsidR="001971B3" w:rsidRPr="00587D3A" w:rsidRDefault="001971B3">
      <w:pPr>
        <w:rPr>
          <w:rFonts w:ascii="Arial" w:hAnsi="Arial" w:cs="Arial"/>
          <w:sz w:val="18"/>
          <w:szCs w:val="18"/>
        </w:rPr>
      </w:pPr>
      <w:r w:rsidRPr="00587D3A">
        <w:rPr>
          <w:rFonts w:ascii="Arial" w:hAnsi="Arial" w:cs="Arial"/>
          <w:sz w:val="18"/>
          <w:szCs w:val="18"/>
        </w:rPr>
        <w:t xml:space="preserve"> 2. PN-88/B-04481                  "Grunty budowlane. Badania próbek  gruntu." </w:t>
      </w:r>
    </w:p>
    <w:p w:rsidR="001971B3" w:rsidRPr="00587D3A" w:rsidRDefault="001971B3">
      <w:pPr>
        <w:rPr>
          <w:rFonts w:ascii="Arial" w:hAnsi="Arial" w:cs="Arial"/>
          <w:sz w:val="18"/>
          <w:szCs w:val="18"/>
        </w:rPr>
      </w:pPr>
      <w:r w:rsidRPr="00587D3A">
        <w:rPr>
          <w:rFonts w:ascii="Arial" w:hAnsi="Arial" w:cs="Arial"/>
          <w:sz w:val="18"/>
          <w:szCs w:val="18"/>
        </w:rPr>
        <w:t xml:space="preserve"> 3. PN-60/B-04493                  "Grunty budowlane. Oznaczenie kapilarności biernej." </w:t>
      </w:r>
    </w:p>
    <w:p w:rsidR="001971B3" w:rsidRPr="00587D3A" w:rsidRDefault="001971B3">
      <w:pPr>
        <w:rPr>
          <w:rFonts w:ascii="Arial" w:hAnsi="Arial" w:cs="Arial"/>
          <w:sz w:val="18"/>
          <w:szCs w:val="18"/>
        </w:rPr>
      </w:pPr>
      <w:r w:rsidRPr="00587D3A">
        <w:rPr>
          <w:rFonts w:ascii="Arial" w:hAnsi="Arial" w:cs="Arial"/>
          <w:sz w:val="18"/>
          <w:szCs w:val="18"/>
        </w:rPr>
        <w:t xml:space="preserve"> 4. PN-76/B-06714/00             "Kruszywa mineralne. Badania. Postanowienia ogólne." </w:t>
      </w:r>
    </w:p>
    <w:p w:rsidR="001971B3" w:rsidRPr="00587D3A" w:rsidRDefault="001971B3">
      <w:pPr>
        <w:rPr>
          <w:rFonts w:ascii="Arial" w:hAnsi="Arial" w:cs="Arial"/>
          <w:sz w:val="18"/>
          <w:szCs w:val="18"/>
        </w:rPr>
      </w:pPr>
      <w:r w:rsidRPr="00587D3A">
        <w:rPr>
          <w:rFonts w:ascii="Arial" w:hAnsi="Arial" w:cs="Arial"/>
          <w:sz w:val="18"/>
          <w:szCs w:val="18"/>
        </w:rPr>
        <w:t xml:space="preserve"> 5. PN-89/B-06714/01             "Kruszywa mineralne. Badania. Podział nazwy i określenia badań." </w:t>
      </w:r>
    </w:p>
    <w:p w:rsidR="001971B3" w:rsidRPr="00587D3A" w:rsidRDefault="001971B3">
      <w:pPr>
        <w:rPr>
          <w:rFonts w:ascii="Arial" w:hAnsi="Arial" w:cs="Arial"/>
          <w:sz w:val="18"/>
          <w:szCs w:val="18"/>
        </w:rPr>
      </w:pPr>
      <w:r w:rsidRPr="00587D3A">
        <w:rPr>
          <w:rFonts w:ascii="Arial" w:hAnsi="Arial" w:cs="Arial"/>
          <w:sz w:val="18"/>
          <w:szCs w:val="18"/>
        </w:rPr>
        <w:t xml:space="preserve"> 6.PN-77/B-06714/12             "Kruszywa mineralne. Badania. Oznaczenie zawartości  zanieczyszczeń  obcych." </w:t>
      </w:r>
    </w:p>
    <w:p w:rsidR="001971B3" w:rsidRPr="00587D3A" w:rsidRDefault="001971B3">
      <w:pPr>
        <w:rPr>
          <w:rFonts w:ascii="Arial" w:hAnsi="Arial" w:cs="Arial"/>
          <w:sz w:val="18"/>
          <w:szCs w:val="18"/>
        </w:rPr>
      </w:pPr>
      <w:r w:rsidRPr="00587D3A">
        <w:rPr>
          <w:rFonts w:ascii="Arial" w:hAnsi="Arial" w:cs="Arial"/>
          <w:sz w:val="18"/>
          <w:szCs w:val="18"/>
        </w:rPr>
        <w:t xml:space="preserve"> 7.PN-78/B-06714/15             "Kruszywa mineralne. Badania. Oznaczanie składu ziarnowego."</w:t>
      </w:r>
    </w:p>
    <w:p w:rsidR="001971B3" w:rsidRPr="00587D3A" w:rsidRDefault="001971B3">
      <w:pPr>
        <w:rPr>
          <w:rFonts w:ascii="Arial" w:hAnsi="Arial" w:cs="Arial"/>
          <w:sz w:val="18"/>
          <w:szCs w:val="18"/>
        </w:rPr>
      </w:pPr>
      <w:r w:rsidRPr="00587D3A">
        <w:rPr>
          <w:rFonts w:ascii="Arial" w:hAnsi="Arial" w:cs="Arial"/>
          <w:sz w:val="18"/>
          <w:szCs w:val="18"/>
        </w:rPr>
        <w:t xml:space="preserve"> 8.PN-77/B-06714/17             "Kruszywa mineralne. Badania. Oznaczenie wilgotności." </w:t>
      </w:r>
    </w:p>
    <w:p w:rsidR="001971B3" w:rsidRPr="00587D3A" w:rsidRDefault="001971B3">
      <w:pPr>
        <w:rPr>
          <w:rFonts w:ascii="Arial" w:hAnsi="Arial" w:cs="Arial"/>
          <w:sz w:val="18"/>
          <w:szCs w:val="18"/>
        </w:rPr>
      </w:pPr>
      <w:r w:rsidRPr="00587D3A">
        <w:rPr>
          <w:rFonts w:ascii="Arial" w:hAnsi="Arial" w:cs="Arial"/>
          <w:sz w:val="18"/>
          <w:szCs w:val="18"/>
        </w:rPr>
        <w:t xml:space="preserve"> 9.PN-78/B-06714/26             "Kruszywa mineralne. Badania. "Oznaczenie zawartości zanieczyszczeń  </w:t>
      </w:r>
    </w:p>
    <w:p w:rsidR="001971B3" w:rsidRPr="00587D3A" w:rsidRDefault="001971B3">
      <w:pPr>
        <w:rPr>
          <w:rFonts w:ascii="Arial" w:hAnsi="Arial" w:cs="Arial"/>
          <w:sz w:val="18"/>
          <w:szCs w:val="18"/>
        </w:rPr>
      </w:pPr>
      <w:r w:rsidRPr="00587D3A">
        <w:rPr>
          <w:rFonts w:ascii="Arial" w:hAnsi="Arial" w:cs="Arial"/>
          <w:sz w:val="18"/>
          <w:szCs w:val="18"/>
        </w:rPr>
        <w:t xml:space="preserve">                                                     organicznych." </w:t>
      </w:r>
    </w:p>
    <w:p w:rsidR="001971B3" w:rsidRPr="00587D3A" w:rsidRDefault="001971B3">
      <w:pPr>
        <w:rPr>
          <w:rFonts w:ascii="Arial" w:hAnsi="Arial" w:cs="Arial"/>
          <w:sz w:val="18"/>
          <w:szCs w:val="18"/>
        </w:rPr>
      </w:pPr>
      <w:r w:rsidRPr="00587D3A">
        <w:rPr>
          <w:rFonts w:ascii="Arial" w:hAnsi="Arial" w:cs="Arial"/>
          <w:sz w:val="18"/>
          <w:szCs w:val="18"/>
        </w:rPr>
        <w:t xml:space="preserve"> 10.BN-66/6774-01                  "Kruszywo mineralne do nawierzchni  drogowych i kolejowych. </w:t>
      </w:r>
      <w:proofErr w:type="spellStart"/>
      <w:r w:rsidRPr="00587D3A">
        <w:rPr>
          <w:rFonts w:ascii="Arial" w:hAnsi="Arial" w:cs="Arial"/>
          <w:sz w:val="18"/>
          <w:szCs w:val="18"/>
        </w:rPr>
        <w:t>źwir</w:t>
      </w:r>
      <w:proofErr w:type="spellEnd"/>
      <w:r w:rsidRPr="00587D3A">
        <w:rPr>
          <w:rFonts w:ascii="Arial" w:hAnsi="Arial" w:cs="Arial"/>
          <w:sz w:val="18"/>
          <w:szCs w:val="18"/>
        </w:rPr>
        <w:t xml:space="preserve"> i pospółka." </w:t>
      </w:r>
    </w:p>
    <w:p w:rsidR="001971B3" w:rsidRPr="00587D3A" w:rsidRDefault="001971B3">
      <w:pPr>
        <w:rPr>
          <w:rFonts w:ascii="Arial" w:hAnsi="Arial" w:cs="Arial"/>
          <w:sz w:val="18"/>
          <w:szCs w:val="18"/>
        </w:rPr>
      </w:pPr>
      <w:r w:rsidRPr="00587D3A">
        <w:rPr>
          <w:rFonts w:ascii="Arial" w:hAnsi="Arial" w:cs="Arial"/>
          <w:sz w:val="18"/>
          <w:szCs w:val="18"/>
        </w:rPr>
        <w:t xml:space="preserve"> 11.BN-87/6774/04                  "Kruszywa mineralne. Kruszywo naturalne do nawierzchni drogowych. Piasek." </w:t>
      </w:r>
    </w:p>
    <w:p w:rsidR="001971B3" w:rsidRPr="00587D3A" w:rsidRDefault="001971B3">
      <w:pPr>
        <w:rPr>
          <w:rFonts w:ascii="Arial" w:hAnsi="Arial" w:cs="Arial"/>
          <w:sz w:val="18"/>
          <w:szCs w:val="18"/>
        </w:rPr>
      </w:pPr>
      <w:r w:rsidRPr="00587D3A">
        <w:rPr>
          <w:rFonts w:ascii="Arial" w:hAnsi="Arial" w:cs="Arial"/>
          <w:sz w:val="18"/>
          <w:szCs w:val="18"/>
        </w:rPr>
        <w:t xml:space="preserve"> 12.BN-64/8931-01                  "Drogi samochodowe. Oznaczenie  wskaźnika piaskowego." </w:t>
      </w:r>
    </w:p>
    <w:p w:rsidR="001971B3" w:rsidRPr="00587D3A" w:rsidRDefault="001971B3">
      <w:pPr>
        <w:rPr>
          <w:rFonts w:ascii="Arial" w:hAnsi="Arial" w:cs="Arial"/>
          <w:sz w:val="18"/>
          <w:szCs w:val="18"/>
        </w:rPr>
      </w:pPr>
      <w:r w:rsidRPr="00587D3A">
        <w:rPr>
          <w:rFonts w:ascii="Arial" w:hAnsi="Arial" w:cs="Arial"/>
          <w:sz w:val="18"/>
          <w:szCs w:val="18"/>
        </w:rPr>
        <w:t xml:space="preserve"> 13.BN-64/8931-02                  "Drogi samochodowe. Oznaczenie modułu odkształcenia nawierzchni </w:t>
      </w:r>
    </w:p>
    <w:p w:rsidR="001971B3" w:rsidRPr="00587D3A" w:rsidRDefault="001971B3">
      <w:pPr>
        <w:rPr>
          <w:rFonts w:ascii="Arial" w:hAnsi="Arial" w:cs="Arial"/>
          <w:sz w:val="18"/>
          <w:szCs w:val="18"/>
        </w:rPr>
      </w:pPr>
      <w:r w:rsidRPr="00587D3A">
        <w:rPr>
          <w:rFonts w:ascii="Arial" w:hAnsi="Arial" w:cs="Arial"/>
          <w:sz w:val="18"/>
          <w:szCs w:val="18"/>
        </w:rPr>
        <w:t xml:space="preserve">                                                     podatnych i podłoża przez obciążenie płytą." </w:t>
      </w:r>
    </w:p>
    <w:p w:rsidR="001971B3" w:rsidRPr="00587D3A" w:rsidRDefault="001971B3">
      <w:pPr>
        <w:rPr>
          <w:rFonts w:ascii="Arial" w:hAnsi="Arial" w:cs="Arial"/>
          <w:sz w:val="18"/>
          <w:szCs w:val="18"/>
        </w:rPr>
      </w:pPr>
      <w:r w:rsidRPr="00587D3A">
        <w:rPr>
          <w:rFonts w:ascii="Arial" w:hAnsi="Arial" w:cs="Arial"/>
          <w:sz w:val="18"/>
          <w:szCs w:val="18"/>
        </w:rPr>
        <w:t xml:space="preserve"> 14.BN-75/8931-03                  "Drogi samochodowe. Pobieranie próbek gruntów do celów drogowych i </w:t>
      </w:r>
    </w:p>
    <w:p w:rsidR="001971B3" w:rsidRPr="00587D3A" w:rsidRDefault="001971B3">
      <w:pPr>
        <w:rPr>
          <w:rFonts w:ascii="Arial" w:hAnsi="Arial" w:cs="Arial"/>
          <w:sz w:val="18"/>
          <w:szCs w:val="18"/>
        </w:rPr>
      </w:pPr>
      <w:r w:rsidRPr="00587D3A">
        <w:rPr>
          <w:rFonts w:ascii="Arial" w:hAnsi="Arial" w:cs="Arial"/>
          <w:sz w:val="18"/>
          <w:szCs w:val="18"/>
        </w:rPr>
        <w:t xml:space="preserve">                                                  lotniczych." </w:t>
      </w:r>
    </w:p>
    <w:p w:rsidR="001971B3" w:rsidRPr="00587D3A" w:rsidRDefault="001971B3">
      <w:pPr>
        <w:rPr>
          <w:rFonts w:ascii="Arial" w:hAnsi="Arial" w:cs="Arial"/>
          <w:sz w:val="18"/>
          <w:szCs w:val="18"/>
        </w:rPr>
      </w:pPr>
      <w:r w:rsidRPr="00587D3A">
        <w:rPr>
          <w:rFonts w:ascii="Arial" w:hAnsi="Arial" w:cs="Arial"/>
          <w:sz w:val="18"/>
          <w:szCs w:val="18"/>
        </w:rPr>
        <w:t xml:space="preserve"> 15.BN-68/8931-04                  "Drogi samochodowe.  Pomiar równości nawierzchni </w:t>
      </w:r>
      <w:proofErr w:type="spellStart"/>
      <w:r w:rsidRPr="00587D3A">
        <w:rPr>
          <w:rFonts w:ascii="Arial" w:hAnsi="Arial" w:cs="Arial"/>
          <w:sz w:val="18"/>
          <w:szCs w:val="18"/>
        </w:rPr>
        <w:t>planografem</w:t>
      </w:r>
      <w:proofErr w:type="spellEnd"/>
      <w:r w:rsidRPr="00587D3A">
        <w:rPr>
          <w:rFonts w:ascii="Arial" w:hAnsi="Arial" w:cs="Arial"/>
          <w:sz w:val="18"/>
          <w:szCs w:val="18"/>
        </w:rPr>
        <w:t xml:space="preserve">  i łatą." </w:t>
      </w:r>
    </w:p>
    <w:p w:rsidR="001971B3" w:rsidRPr="00587D3A" w:rsidRDefault="001971B3">
      <w:pPr>
        <w:rPr>
          <w:rFonts w:ascii="Arial" w:hAnsi="Arial" w:cs="Arial"/>
          <w:sz w:val="18"/>
          <w:szCs w:val="18"/>
        </w:rPr>
      </w:pPr>
      <w:r w:rsidRPr="00587D3A">
        <w:rPr>
          <w:rFonts w:ascii="Arial" w:hAnsi="Arial" w:cs="Arial"/>
          <w:sz w:val="18"/>
          <w:szCs w:val="18"/>
        </w:rPr>
        <w:t xml:space="preserve"> 16.BN-70/8931-05                  "Oznaczenie wskaźnika nośności gruntu jako podłoża nawierzchni podatnych." </w:t>
      </w:r>
    </w:p>
    <w:p w:rsidR="001971B3" w:rsidRPr="00587D3A" w:rsidRDefault="001971B3">
      <w:pPr>
        <w:rPr>
          <w:rFonts w:ascii="Arial" w:hAnsi="Arial" w:cs="Arial"/>
          <w:sz w:val="18"/>
          <w:szCs w:val="18"/>
        </w:rPr>
      </w:pPr>
      <w:r w:rsidRPr="00587D3A">
        <w:rPr>
          <w:rFonts w:ascii="Arial" w:hAnsi="Arial" w:cs="Arial"/>
          <w:sz w:val="18"/>
          <w:szCs w:val="18"/>
        </w:rPr>
        <w:t xml:space="preserve"> 17.BN-77/8931-12                  "Drogi samochodowe. Oznaczenie wskaźnika zagęszczenia gruntu." </w:t>
      </w:r>
    </w:p>
    <w:p w:rsidR="001971B3" w:rsidRPr="00587D3A" w:rsidRDefault="001971B3">
      <w:pPr>
        <w:rPr>
          <w:rFonts w:ascii="Arial" w:hAnsi="Arial" w:cs="Arial"/>
          <w:sz w:val="18"/>
          <w:szCs w:val="18"/>
        </w:rPr>
      </w:pPr>
      <w:r w:rsidRPr="00587D3A">
        <w:rPr>
          <w:rFonts w:ascii="Arial" w:hAnsi="Arial" w:cs="Arial"/>
          <w:sz w:val="18"/>
          <w:szCs w:val="18"/>
        </w:rPr>
        <w:t xml:space="preserve"> 18.BN-72/8932-01                  "Budowle drogowe i kolejowe.  Roboty ziemne." </w:t>
      </w:r>
    </w:p>
    <w:p w:rsidR="001971B3" w:rsidRPr="00587D3A" w:rsidRDefault="001971B3">
      <w:pPr>
        <w:rPr>
          <w:rFonts w:ascii="Arial" w:hAnsi="Arial" w:cs="Arial"/>
          <w:sz w:val="18"/>
          <w:szCs w:val="18"/>
        </w:rPr>
      </w:pPr>
      <w:r w:rsidRPr="00587D3A">
        <w:rPr>
          <w:rFonts w:ascii="Arial" w:hAnsi="Arial" w:cs="Arial"/>
          <w:sz w:val="18"/>
          <w:szCs w:val="18"/>
        </w:rPr>
        <w:t xml:space="preserve"> 19.BN-64/8933-02                  "Drogi samochodowe. Podbudowa z kruszywa stabilizowanego mechanicznie." </w:t>
      </w:r>
    </w:p>
    <w:p w:rsidR="001971B3" w:rsidRPr="00587D3A" w:rsidRDefault="001971B3">
      <w:pPr>
        <w:rPr>
          <w:rFonts w:ascii="Arial" w:hAnsi="Arial" w:cs="Arial"/>
          <w:sz w:val="18"/>
          <w:szCs w:val="18"/>
        </w:rPr>
      </w:pPr>
      <w:r w:rsidRPr="00587D3A">
        <w:rPr>
          <w:rFonts w:ascii="Arial" w:hAnsi="Arial" w:cs="Arial"/>
          <w:sz w:val="18"/>
          <w:szCs w:val="18"/>
        </w:rPr>
        <w:t xml:space="preserve"> 20.BN-76/8950-03                  "Grunty budowlane. Badania </w:t>
      </w:r>
      <w:proofErr w:type="spellStart"/>
      <w:r w:rsidRPr="00587D3A">
        <w:rPr>
          <w:rFonts w:ascii="Arial" w:hAnsi="Arial" w:cs="Arial"/>
          <w:sz w:val="18"/>
          <w:szCs w:val="18"/>
        </w:rPr>
        <w:t>własciwiści</w:t>
      </w:r>
      <w:proofErr w:type="spellEnd"/>
      <w:r w:rsidRPr="00587D3A">
        <w:rPr>
          <w:rFonts w:ascii="Arial" w:hAnsi="Arial" w:cs="Arial"/>
          <w:sz w:val="18"/>
          <w:szCs w:val="18"/>
        </w:rPr>
        <w:t xml:space="preserve"> fizycznych. Oznaczenie wskaźnika</w:t>
      </w:r>
    </w:p>
    <w:p w:rsidR="001971B3" w:rsidRPr="00587D3A" w:rsidRDefault="001971B3">
      <w:pPr>
        <w:jc w:val="both"/>
        <w:rPr>
          <w:rFonts w:ascii="Arial" w:hAnsi="Arial" w:cs="Arial"/>
          <w:b/>
          <w:sz w:val="18"/>
          <w:szCs w:val="18"/>
        </w:rPr>
      </w:pPr>
    </w:p>
    <w:p w:rsidR="00211C37" w:rsidRPr="00587D3A" w:rsidRDefault="00211C37" w:rsidP="00726A97">
      <w:pPr>
        <w:rPr>
          <w:rFonts w:ascii="Arial" w:hAnsi="Arial" w:cs="Arial"/>
          <w:sz w:val="18"/>
          <w:szCs w:val="18"/>
        </w:rPr>
      </w:pPr>
    </w:p>
    <w:p w:rsidR="00726A97" w:rsidRPr="00587D3A" w:rsidRDefault="00726A97" w:rsidP="00726A97">
      <w:pPr>
        <w:pStyle w:val="Nagwek1"/>
        <w:rPr>
          <w:rFonts w:ascii="Arial" w:hAnsi="Arial" w:cs="Arial"/>
          <w:sz w:val="18"/>
          <w:szCs w:val="18"/>
        </w:rPr>
      </w:pPr>
      <w:r w:rsidRPr="00587D3A">
        <w:rPr>
          <w:rFonts w:ascii="Arial" w:hAnsi="Arial" w:cs="Arial"/>
          <w:sz w:val="18"/>
          <w:szCs w:val="18"/>
        </w:rPr>
        <w:lastRenderedPageBreak/>
        <w:t>D-04.04.02 PODBUDOWA Z KRUSZYWA STABILIZOWANEGO MECHANICZNIE</w:t>
      </w:r>
    </w:p>
    <w:p w:rsidR="00726A97" w:rsidRPr="00587D3A" w:rsidRDefault="00726A97" w:rsidP="00726A97">
      <w:pPr>
        <w:rPr>
          <w:rFonts w:ascii="Arial" w:hAnsi="Arial" w:cs="Arial"/>
          <w:b/>
          <w:sz w:val="18"/>
          <w:szCs w:val="18"/>
        </w:rPr>
      </w:pPr>
    </w:p>
    <w:p w:rsidR="00726A97" w:rsidRPr="00587D3A" w:rsidRDefault="00726A97" w:rsidP="00726A97">
      <w:pPr>
        <w:rPr>
          <w:rFonts w:ascii="Arial" w:hAnsi="Arial" w:cs="Arial"/>
          <w:sz w:val="18"/>
          <w:szCs w:val="18"/>
        </w:rPr>
      </w:pPr>
      <w:r w:rsidRPr="00587D3A">
        <w:rPr>
          <w:rFonts w:ascii="Arial" w:hAnsi="Arial" w:cs="Arial"/>
          <w:b/>
          <w:sz w:val="18"/>
          <w:szCs w:val="18"/>
        </w:rPr>
        <w:t>1. WSTĘP</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1.1. Przedmiot ST</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ab/>
        <w:t xml:space="preserve">Przedmiotem niniejszej specyfikacji technicznej (ST) są wymagania dotyczące wykonania i odbioru robót związanych z wykonywaniem podbudowy z kruszywa stabilizowanego mechanicznie w związkuz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1.2. Zakres stosowania ST</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ab/>
        <w:t>Specyfikacja Techniczna stanowi obowiązującą podstawę do opracowania ST stosowanej jako dokument przetargowy i kontraktowy przy zlecaniu i realizacji robót wymienionych w pkt. 1.1.</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1.3. Zakres robót objętych ST</w:t>
      </w:r>
    </w:p>
    <w:p w:rsidR="00726A97" w:rsidRPr="00587D3A" w:rsidRDefault="00726A97" w:rsidP="00726A97">
      <w:pPr>
        <w:rPr>
          <w:rFonts w:ascii="Arial" w:hAnsi="Arial" w:cs="Arial"/>
          <w:sz w:val="18"/>
          <w:szCs w:val="18"/>
        </w:rPr>
      </w:pPr>
    </w:p>
    <w:p w:rsidR="00211C37" w:rsidRPr="00587D3A" w:rsidRDefault="00726A97" w:rsidP="00726A97">
      <w:pPr>
        <w:rPr>
          <w:rFonts w:ascii="Arial" w:hAnsi="Arial" w:cs="Arial"/>
          <w:sz w:val="18"/>
          <w:szCs w:val="18"/>
        </w:rPr>
      </w:pPr>
      <w:r w:rsidRPr="00587D3A">
        <w:rPr>
          <w:rFonts w:ascii="Arial" w:hAnsi="Arial" w:cs="Arial"/>
          <w:sz w:val="18"/>
          <w:szCs w:val="18"/>
        </w:rPr>
        <w:tab/>
        <w:t xml:space="preserve">Zakres robót obejmuje wykonanie podbudowy z kruszywa stabilizowanego mechanicznie o frakcji </w:t>
      </w:r>
    </w:p>
    <w:p w:rsidR="00726A97" w:rsidRPr="00587D3A" w:rsidRDefault="00EB6172" w:rsidP="00726A97">
      <w:pPr>
        <w:rPr>
          <w:rFonts w:ascii="Arial" w:hAnsi="Arial" w:cs="Arial"/>
          <w:sz w:val="18"/>
          <w:szCs w:val="18"/>
        </w:rPr>
      </w:pPr>
      <w:r>
        <w:rPr>
          <w:rFonts w:ascii="Arial" w:hAnsi="Arial" w:cs="Arial"/>
          <w:sz w:val="18"/>
          <w:szCs w:val="18"/>
        </w:rPr>
        <w:t>0-31,5</w:t>
      </w:r>
      <w:r w:rsidR="00A74DE6" w:rsidRPr="00587D3A">
        <w:rPr>
          <w:rFonts w:ascii="Arial" w:hAnsi="Arial" w:cs="Arial"/>
          <w:sz w:val="18"/>
          <w:szCs w:val="18"/>
        </w:rPr>
        <w:t xml:space="preserve"> grubości 30</w:t>
      </w:r>
      <w:r w:rsidR="00211C37" w:rsidRPr="00587D3A">
        <w:rPr>
          <w:rFonts w:ascii="Arial" w:hAnsi="Arial" w:cs="Arial"/>
          <w:sz w:val="18"/>
          <w:szCs w:val="18"/>
        </w:rPr>
        <w:t xml:space="preserve">cm </w:t>
      </w:r>
      <w:r w:rsidR="00726A97" w:rsidRPr="00587D3A">
        <w:rPr>
          <w:rFonts w:ascii="Arial" w:hAnsi="Arial" w:cs="Arial"/>
          <w:sz w:val="18"/>
          <w:szCs w:val="18"/>
        </w:rPr>
        <w:t>na drodze głównej</w:t>
      </w:r>
      <w:r w:rsidR="00A74DE6" w:rsidRPr="00587D3A">
        <w:rPr>
          <w:rFonts w:ascii="Arial" w:hAnsi="Arial" w:cs="Arial"/>
          <w:sz w:val="18"/>
          <w:szCs w:val="18"/>
        </w:rPr>
        <w:t xml:space="preserve"> i  na zjazdach.</w:t>
      </w:r>
      <w:r w:rsidR="00726A97" w:rsidRPr="00587D3A">
        <w:rPr>
          <w:rFonts w:ascii="Arial" w:hAnsi="Arial" w:cs="Arial"/>
          <w:sz w:val="18"/>
          <w:szCs w:val="18"/>
        </w:rPr>
        <w:t>. Ilość robót przedstawiono w przedmiarze robót.</w:t>
      </w:r>
    </w:p>
    <w:p w:rsidR="00726A97" w:rsidRPr="00587D3A" w:rsidRDefault="00726A97" w:rsidP="00726A97">
      <w:pPr>
        <w:rPr>
          <w:rFonts w:ascii="Arial" w:hAnsi="Arial" w:cs="Arial"/>
          <w:sz w:val="18"/>
          <w:szCs w:val="18"/>
          <w:u w:val="single"/>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1.4. Podstawowe określenia</w:t>
      </w:r>
    </w:p>
    <w:p w:rsidR="00726A97" w:rsidRPr="00587D3A" w:rsidRDefault="00726A97" w:rsidP="00726A97">
      <w:pPr>
        <w:rPr>
          <w:rFonts w:ascii="Arial" w:hAnsi="Arial" w:cs="Arial"/>
          <w:sz w:val="18"/>
          <w:szCs w:val="18"/>
          <w:u w:val="single"/>
        </w:rPr>
      </w:pPr>
    </w:p>
    <w:p w:rsidR="00726A97" w:rsidRPr="00587D3A" w:rsidRDefault="00726A97" w:rsidP="00490739">
      <w:pPr>
        <w:ind w:firstLine="708"/>
        <w:rPr>
          <w:rFonts w:ascii="Arial" w:hAnsi="Arial" w:cs="Arial"/>
          <w:sz w:val="18"/>
          <w:szCs w:val="18"/>
        </w:rPr>
      </w:pPr>
      <w:r w:rsidRPr="00587D3A">
        <w:rPr>
          <w:rFonts w:ascii="Arial" w:hAnsi="Arial" w:cs="Arial"/>
          <w:sz w:val="18"/>
          <w:szCs w:val="18"/>
        </w:rPr>
        <w:t>Stabilizacja mechaniczna – proces technologiczny, polegający na odpowiednim zagęszczaniu woptymalnej wilgotności kruszywa o właściwie dobranym uziarnieniu.</w:t>
      </w:r>
    </w:p>
    <w:p w:rsidR="00726A97" w:rsidRPr="00587D3A" w:rsidRDefault="00726A97" w:rsidP="00726A97">
      <w:pPr>
        <w:rPr>
          <w:rFonts w:ascii="Arial" w:hAnsi="Arial" w:cs="Arial"/>
          <w:sz w:val="18"/>
          <w:szCs w:val="18"/>
        </w:rPr>
      </w:pPr>
      <w:r w:rsidRPr="00587D3A">
        <w:rPr>
          <w:rFonts w:ascii="Arial" w:hAnsi="Arial" w:cs="Arial"/>
          <w:sz w:val="18"/>
          <w:szCs w:val="18"/>
        </w:rPr>
        <w:t>Podbudowa z kruszywa stabilizowanego mechanicznie – jedna lub więcej warstw zagęszczonej mieszanki, która stanowi warstwę nośną nawierzchni drogowej.</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1.5. Ogólne wymagania dotyczące robót</w:t>
      </w:r>
    </w:p>
    <w:p w:rsidR="00726A97" w:rsidRPr="00587D3A" w:rsidRDefault="00726A97" w:rsidP="00726A97">
      <w:pPr>
        <w:rPr>
          <w:rFonts w:ascii="Arial" w:hAnsi="Arial" w:cs="Arial"/>
          <w:sz w:val="18"/>
          <w:szCs w:val="18"/>
          <w:u w:val="single"/>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Ogólne wymagania dotyczące robót podano w ST D-00.00.00 „Wymagania ogólne”.</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b/>
          <w:sz w:val="18"/>
          <w:szCs w:val="18"/>
        </w:rPr>
      </w:pPr>
      <w:r w:rsidRPr="00587D3A">
        <w:rPr>
          <w:rFonts w:ascii="Arial" w:hAnsi="Arial" w:cs="Arial"/>
          <w:b/>
          <w:sz w:val="18"/>
          <w:szCs w:val="18"/>
        </w:rPr>
        <w:t>2. MATERIAŁY</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ab/>
        <w:t>Ogólne wymagania dotyczące materiałów, ich pozyskania i składowania, podano w ST D-00.00.00 „Wymagania ogólne”.</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2.1 Źródła materiałów</w:t>
      </w:r>
    </w:p>
    <w:p w:rsidR="00726A97" w:rsidRPr="00587D3A" w:rsidRDefault="00726A97" w:rsidP="00726A97">
      <w:pPr>
        <w:rPr>
          <w:rFonts w:ascii="Arial" w:hAnsi="Arial" w:cs="Arial"/>
          <w:sz w:val="18"/>
          <w:szCs w:val="18"/>
          <w:u w:val="single"/>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Materiałem do wykonania podbudowy z kruszywa łamanego stabilizowanego mechanicznie jest kruszywo łamane. Zatwierdzenie źródła materiałów nie oznacza, że wszystkie materiały z tego źródła będą przez Kierownika Projektu dopuszczone do wbudowania. Materiały, które nie spełniają wymagań zostaną odrzucone.</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2.2. Rodzaje materiałów</w:t>
      </w:r>
    </w:p>
    <w:p w:rsidR="00726A97" w:rsidRPr="00587D3A" w:rsidRDefault="00726A97" w:rsidP="00726A97">
      <w:pPr>
        <w:rPr>
          <w:rFonts w:ascii="Arial" w:hAnsi="Arial" w:cs="Arial"/>
          <w:sz w:val="18"/>
          <w:szCs w:val="18"/>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 xml:space="preserve">Materiałem do wykonywania podbudowy z kruszywa stabilizowanego mechanicznie powinno być kruszywo łamane, uzyskane w wyniku przekruszenia surowca skalnego litego dotyczy drogi głównej, lub kamieni narzutowych i otoczaków przy wykonaniu podbudowy na innych konstrukcjach.  </w:t>
      </w:r>
    </w:p>
    <w:p w:rsidR="00726A97" w:rsidRPr="00587D3A" w:rsidRDefault="00726A97" w:rsidP="00726A97">
      <w:pPr>
        <w:rPr>
          <w:rFonts w:ascii="Arial" w:hAnsi="Arial" w:cs="Arial"/>
          <w:sz w:val="18"/>
          <w:szCs w:val="18"/>
        </w:rPr>
      </w:pPr>
      <w:r w:rsidRPr="00587D3A">
        <w:rPr>
          <w:rFonts w:ascii="Arial" w:hAnsi="Arial" w:cs="Arial"/>
          <w:sz w:val="18"/>
          <w:szCs w:val="18"/>
        </w:rPr>
        <w:t xml:space="preserve">Kruszywo powinno być jednorodne bez zanieczyszczeń obcych i bez domieszek gliny. </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2.3. Wymagania dla materiałów</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2.3.1. Uziarnienie kruszywa</w:t>
      </w:r>
    </w:p>
    <w:p w:rsidR="00726A97" w:rsidRPr="00587D3A" w:rsidRDefault="00726A97" w:rsidP="00726A97">
      <w:pPr>
        <w:rPr>
          <w:rFonts w:ascii="Arial" w:hAnsi="Arial" w:cs="Arial"/>
          <w:sz w:val="18"/>
          <w:szCs w:val="18"/>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Uziarnienie kruszywa może przebiegać od dolnej krzywej granicznej uziarnienia do górnej krzywej granicznej uziarnienia na sąsiednich sitach. Wymiar największego ziarna kruszywa nie może przekraczać 2/3 grubości warstwy układanej jednorazowo.</w:t>
      </w:r>
    </w:p>
    <w:p w:rsidR="00332149" w:rsidRPr="00587D3A" w:rsidRDefault="00726A97" w:rsidP="00726A97">
      <w:pPr>
        <w:rPr>
          <w:rFonts w:ascii="Arial" w:hAnsi="Arial" w:cs="Arial"/>
          <w:sz w:val="18"/>
          <w:szCs w:val="18"/>
        </w:rPr>
      </w:pPr>
      <w:r w:rsidRPr="00587D3A">
        <w:rPr>
          <w:rFonts w:ascii="Arial" w:hAnsi="Arial" w:cs="Arial"/>
          <w:sz w:val="18"/>
          <w:szCs w:val="18"/>
        </w:rPr>
        <w:t xml:space="preserve">Krzywą uziarnienia pokazano na rysunku nr </w:t>
      </w:r>
      <w:r w:rsidR="00332149" w:rsidRPr="00587D3A">
        <w:rPr>
          <w:rFonts w:ascii="Arial" w:hAnsi="Arial" w:cs="Arial"/>
          <w:sz w:val="18"/>
          <w:szCs w:val="18"/>
        </w:rPr>
        <w:t>1.</w:t>
      </w:r>
    </w:p>
    <w:p w:rsidR="00726A97" w:rsidRPr="00587D3A" w:rsidRDefault="001D4EF1" w:rsidP="00726A97">
      <w:pPr>
        <w:rPr>
          <w:rFonts w:ascii="Arial" w:hAnsi="Arial" w:cs="Arial"/>
          <w:sz w:val="18"/>
          <w:szCs w:val="18"/>
        </w:rPr>
      </w:pPr>
      <w:r w:rsidRPr="001D4EF1">
        <w:rPr>
          <w:rFonts w:ascii="Arial" w:hAnsi="Arial" w:cs="Arial"/>
          <w:noProof/>
          <w:color w:val="FF6600"/>
          <w:sz w:val="18"/>
          <w:szCs w:val="18"/>
        </w:rPr>
        <w:lastRenderedPageBreak/>
        <w:pict>
          <v:line id="_x0000_s1030" style="position:absolute;z-index:251656704" from="7.65pt,327.2pt" to="349.65pt,327.2pt"/>
        </w:pict>
      </w:r>
      <w:r w:rsidR="001012FA" w:rsidRPr="00587D3A">
        <w:rPr>
          <w:rFonts w:ascii="Arial" w:hAnsi="Arial" w:cs="Arial"/>
          <w:noProof/>
          <w:sz w:val="18"/>
          <w:szCs w:val="18"/>
        </w:rPr>
        <w:drawing>
          <wp:inline distT="0" distB="0" distL="0" distR="0">
            <wp:extent cx="5753100" cy="4476750"/>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753100" cy="4476750"/>
                    </a:xfrm>
                    <a:prstGeom prst="rect">
                      <a:avLst/>
                    </a:prstGeom>
                    <a:noFill/>
                    <a:ln w="9525">
                      <a:noFill/>
                      <a:miter lim="800000"/>
                      <a:headEnd/>
                      <a:tailEnd/>
                    </a:ln>
                  </pic:spPr>
                </pic:pic>
              </a:graphicData>
            </a:graphic>
          </wp:inline>
        </w:drawing>
      </w:r>
    </w:p>
    <w:p w:rsidR="00726A97" w:rsidRPr="00587D3A" w:rsidRDefault="00726A97" w:rsidP="00726A97">
      <w:pPr>
        <w:rPr>
          <w:rFonts w:ascii="Arial" w:hAnsi="Arial" w:cs="Arial"/>
          <w:sz w:val="18"/>
          <w:szCs w:val="18"/>
        </w:rPr>
      </w:pPr>
      <w:r w:rsidRPr="00587D3A">
        <w:rPr>
          <w:rFonts w:ascii="Arial" w:hAnsi="Arial" w:cs="Arial"/>
          <w:sz w:val="18"/>
          <w:szCs w:val="18"/>
        </w:rPr>
        <w:t>Krzywa mieszanki kruszywa powinna zawierać się pomiędzy krzywymi 1 i 2.</w:t>
      </w:r>
    </w:p>
    <w:p w:rsidR="00726A97" w:rsidRPr="00587D3A" w:rsidRDefault="00726A97" w:rsidP="00726A97">
      <w:pPr>
        <w:rPr>
          <w:rFonts w:ascii="Arial" w:hAnsi="Arial" w:cs="Arial"/>
          <w:sz w:val="18"/>
          <w:szCs w:val="18"/>
        </w:rPr>
      </w:pPr>
      <w:r w:rsidRPr="00587D3A">
        <w:rPr>
          <w:rFonts w:ascii="Arial" w:hAnsi="Arial" w:cs="Arial"/>
          <w:sz w:val="18"/>
          <w:szCs w:val="18"/>
        </w:rPr>
        <w:t>Krzywa uziarnienia kruszywa powinna być ciągła i nie może przebiegać od dolnej krzywej granicznej uziarnienia do górnej krzywej granicznej uziarnienia na sąsiednich sitach. Wymiar największego ziarna kruszywa nie może przekraczać 2/3 grubości warstwy układanej jednorazowo.</w:t>
      </w:r>
    </w:p>
    <w:p w:rsidR="00FF5C47" w:rsidRPr="00587D3A" w:rsidRDefault="00FF5C47" w:rsidP="00726A97">
      <w:pPr>
        <w:rPr>
          <w:rFonts w:ascii="Arial" w:hAnsi="Arial" w:cs="Arial"/>
          <w:sz w:val="18"/>
          <w:szCs w:val="18"/>
        </w:rPr>
      </w:pPr>
    </w:p>
    <w:p w:rsidR="00FF5C47" w:rsidRPr="00587D3A" w:rsidRDefault="00726A97" w:rsidP="00726A97">
      <w:pPr>
        <w:rPr>
          <w:rFonts w:ascii="Arial" w:hAnsi="Arial" w:cs="Arial"/>
          <w:sz w:val="18"/>
          <w:szCs w:val="18"/>
        </w:rPr>
      </w:pPr>
      <w:r w:rsidRPr="00587D3A">
        <w:rPr>
          <w:rFonts w:ascii="Arial" w:hAnsi="Arial" w:cs="Arial"/>
          <w:sz w:val="18"/>
          <w:szCs w:val="18"/>
        </w:rPr>
        <w:t>2.3.2. Właściwości kruszywa do stabilizacji mechanicznej</w:t>
      </w:r>
    </w:p>
    <w:p w:rsidR="00FF5C47" w:rsidRPr="00587D3A" w:rsidRDefault="00FF5C4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Kruszywa powinny spełniać wymagania określone w tablicy 1.Zawartość w % obliczonych masowo</w:t>
      </w:r>
      <w:r w:rsidR="00FF5C47" w:rsidRPr="00587D3A">
        <w:rPr>
          <w:rFonts w:ascii="Arial" w:hAnsi="Arial" w:cs="Arial"/>
          <w:sz w:val="18"/>
          <w:szCs w:val="18"/>
        </w:rPr>
        <w:t>.</w:t>
      </w:r>
    </w:p>
    <w:p w:rsidR="00726A97" w:rsidRPr="00587D3A" w:rsidRDefault="00726A97" w:rsidP="00726A97">
      <w:pPr>
        <w:rPr>
          <w:rFonts w:ascii="Arial" w:hAnsi="Arial" w:cs="Arial"/>
          <w:sz w:val="18"/>
          <w:szCs w:val="18"/>
        </w:rPr>
      </w:pPr>
    </w:p>
    <w:tbl>
      <w:tblPr>
        <w:tblW w:w="0" w:type="auto"/>
        <w:jc w:val="right"/>
        <w:tblLayout w:type="fixed"/>
        <w:tblCellMar>
          <w:left w:w="0" w:type="dxa"/>
          <w:right w:w="0" w:type="dxa"/>
        </w:tblCellMar>
        <w:tblLook w:val="0000"/>
      </w:tblPr>
      <w:tblGrid>
        <w:gridCol w:w="443"/>
        <w:gridCol w:w="3551"/>
        <w:gridCol w:w="1628"/>
        <w:gridCol w:w="3403"/>
      </w:tblGrid>
      <w:tr w:rsidR="00726A97" w:rsidRPr="00587D3A">
        <w:trPr>
          <w:trHeight w:val="796"/>
          <w:jc w:val="right"/>
        </w:trPr>
        <w:tc>
          <w:tcPr>
            <w:tcW w:w="443" w:type="dxa"/>
            <w:tcBorders>
              <w:top w:val="single" w:sz="1" w:space="0" w:color="000000"/>
              <w:left w:val="single" w:sz="1" w:space="0" w:color="000000"/>
              <w:bottom w:val="double" w:sz="1" w:space="0" w:color="000000"/>
            </w:tcBorders>
          </w:tcPr>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Lp.</w:t>
            </w:r>
          </w:p>
        </w:tc>
        <w:tc>
          <w:tcPr>
            <w:tcW w:w="3551" w:type="dxa"/>
            <w:tcBorders>
              <w:top w:val="single" w:sz="1" w:space="0" w:color="000000"/>
              <w:left w:val="single" w:sz="1" w:space="0" w:color="000000"/>
              <w:bottom w:val="double" w:sz="1" w:space="0" w:color="000000"/>
            </w:tcBorders>
          </w:tcPr>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Wyszczególnienie właściwości</w:t>
            </w:r>
          </w:p>
        </w:tc>
        <w:tc>
          <w:tcPr>
            <w:tcW w:w="1628" w:type="dxa"/>
            <w:tcBorders>
              <w:top w:val="single" w:sz="1" w:space="0" w:color="000000"/>
              <w:left w:val="single" w:sz="1" w:space="0" w:color="000000"/>
              <w:bottom w:val="double" w:sz="1" w:space="0" w:color="000000"/>
            </w:tcBorders>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Wymagania</w:t>
            </w:r>
          </w:p>
          <w:p w:rsidR="00726A97" w:rsidRPr="00587D3A" w:rsidRDefault="00726A97" w:rsidP="00726A97">
            <w:pPr>
              <w:jc w:val="center"/>
              <w:rPr>
                <w:rFonts w:ascii="Arial" w:hAnsi="Arial" w:cs="Arial"/>
                <w:sz w:val="18"/>
                <w:szCs w:val="18"/>
              </w:rPr>
            </w:pPr>
          </w:p>
        </w:tc>
        <w:tc>
          <w:tcPr>
            <w:tcW w:w="3403" w:type="dxa"/>
            <w:tcBorders>
              <w:top w:val="single" w:sz="1" w:space="0" w:color="000000"/>
              <w:left w:val="single" w:sz="1" w:space="0" w:color="000000"/>
              <w:right w:val="single" w:sz="1" w:space="0" w:color="000000"/>
            </w:tcBorders>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Badania według</w:t>
            </w: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1</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 xml:space="preserve">Zawartość ziaren mniejszych niż </w:t>
            </w:r>
            <w:smartTag w:uri="urn:schemas-microsoft-com:office:smarttags" w:element="metricconverter">
              <w:smartTagPr>
                <w:attr w:name="ProductID" w:val="0,075 mm"/>
              </w:smartTagPr>
              <w:r w:rsidRPr="00587D3A">
                <w:rPr>
                  <w:rFonts w:ascii="Arial" w:hAnsi="Arial" w:cs="Arial"/>
                  <w:sz w:val="18"/>
                  <w:szCs w:val="18"/>
                </w:rPr>
                <w:t>0,075 mm</w:t>
              </w:r>
            </w:smartTag>
            <w:r w:rsidRPr="00587D3A">
              <w:rPr>
                <w:rFonts w:ascii="Arial" w:hAnsi="Arial" w:cs="Arial"/>
                <w:sz w:val="18"/>
                <w:szCs w:val="18"/>
              </w:rPr>
              <w:t>, %(m/m), nie więcej niż</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od 2 do 10</w:t>
            </w:r>
          </w:p>
        </w:tc>
        <w:tc>
          <w:tcPr>
            <w:tcW w:w="3403" w:type="dxa"/>
            <w:tcBorders>
              <w:top w:val="double" w:sz="1" w:space="0" w:color="000000"/>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PN-B-06714-15</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(PN-91/B-06714)</w:t>
            </w: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2</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Zawartość nadziarna, % (m/m), nie więcej niż</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5</w:t>
            </w:r>
          </w:p>
        </w:tc>
        <w:tc>
          <w:tcPr>
            <w:tcW w:w="3403" w:type="dxa"/>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PN-B-06714-15</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(PN-91/B-06714)</w:t>
            </w: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3</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Zawartość ziaren nieforemnych %(m/m), nie więcej niż</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35</w:t>
            </w:r>
          </w:p>
        </w:tc>
        <w:tc>
          <w:tcPr>
            <w:tcW w:w="3403" w:type="dxa"/>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PN-B-06714-16</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(PN-91/B-06714)</w:t>
            </w: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4</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Zawartość zanieczyszczeń organicznych, % (m/m), nie więcej niż</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1</w:t>
            </w:r>
          </w:p>
        </w:tc>
        <w:tc>
          <w:tcPr>
            <w:tcW w:w="3403" w:type="dxa"/>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PN-B-04481</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(PN—88/B-04481</w:t>
            </w: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5</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Wskaźnik piaskowy po pięciokrotnym zagęszczeniu metodą I lub II wg PN-B-04481, % (PN-88/B-04481)</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od 30 do 70</w:t>
            </w:r>
          </w:p>
        </w:tc>
        <w:tc>
          <w:tcPr>
            <w:tcW w:w="3403" w:type="dxa"/>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BN-64/8931</w:t>
            </w: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6</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Ścieralność w bębnie Los Angeles</w:t>
            </w:r>
          </w:p>
          <w:p w:rsidR="00726A97" w:rsidRPr="00587D3A" w:rsidRDefault="00726A97" w:rsidP="00726A97">
            <w:pPr>
              <w:rPr>
                <w:rFonts w:ascii="Arial" w:hAnsi="Arial" w:cs="Arial"/>
                <w:sz w:val="18"/>
                <w:szCs w:val="18"/>
              </w:rPr>
            </w:pPr>
            <w:r w:rsidRPr="00587D3A">
              <w:rPr>
                <w:rFonts w:ascii="Arial" w:hAnsi="Arial" w:cs="Arial"/>
                <w:sz w:val="18"/>
                <w:szCs w:val="18"/>
              </w:rPr>
              <w:t>ścieralność całkowita po pełnej liczbie obrotów, nie więcej niż</w:t>
            </w:r>
          </w:p>
          <w:p w:rsidR="00726A97" w:rsidRPr="00587D3A" w:rsidRDefault="00726A97" w:rsidP="00726A97">
            <w:pPr>
              <w:rPr>
                <w:rFonts w:ascii="Arial" w:hAnsi="Arial" w:cs="Arial"/>
                <w:sz w:val="18"/>
                <w:szCs w:val="18"/>
              </w:rPr>
            </w:pPr>
            <w:r w:rsidRPr="00587D3A">
              <w:rPr>
                <w:rFonts w:ascii="Arial" w:hAnsi="Arial" w:cs="Arial"/>
                <w:sz w:val="18"/>
                <w:szCs w:val="18"/>
              </w:rPr>
              <w:t xml:space="preserve">ścieralność częściowa po 1/5 pełnej liczby </w:t>
            </w:r>
            <w:r w:rsidRPr="00587D3A">
              <w:rPr>
                <w:rFonts w:ascii="Arial" w:hAnsi="Arial" w:cs="Arial"/>
                <w:sz w:val="18"/>
                <w:szCs w:val="18"/>
              </w:rPr>
              <w:lastRenderedPageBreak/>
              <w:t>obrotów, w stosunku  do ubytku masy po pełnej liczbie obrotów nie więcej niż</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35</w:t>
            </w:r>
          </w:p>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lastRenderedPageBreak/>
              <w:t>35</w:t>
            </w:r>
          </w:p>
        </w:tc>
        <w:tc>
          <w:tcPr>
            <w:tcW w:w="3403" w:type="dxa"/>
            <w:tcBorders>
              <w:left w:val="single" w:sz="1" w:space="0" w:color="000000"/>
              <w:bottom w:val="single" w:sz="1" w:space="0" w:color="000000"/>
              <w:right w:val="single" w:sz="1" w:space="0" w:color="000000"/>
            </w:tcBorders>
          </w:tcPr>
          <w:p w:rsidR="00FF5C47" w:rsidRPr="00587D3A" w:rsidRDefault="00FF5C47" w:rsidP="00726A97">
            <w:pPr>
              <w:jc w:val="center"/>
              <w:rPr>
                <w:rFonts w:ascii="Arial" w:hAnsi="Arial" w:cs="Arial"/>
                <w:sz w:val="18"/>
                <w:szCs w:val="18"/>
              </w:rPr>
            </w:pPr>
          </w:p>
          <w:p w:rsidR="00FF5C47" w:rsidRPr="00587D3A" w:rsidRDefault="00FF5C4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(PN-79/B-06714/42)</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PN-B-06714-42</w:t>
            </w:r>
          </w:p>
          <w:p w:rsidR="00726A97" w:rsidRPr="00587D3A" w:rsidRDefault="00726A97" w:rsidP="00726A97">
            <w:pPr>
              <w:jc w:val="center"/>
              <w:rPr>
                <w:rFonts w:ascii="Arial" w:hAnsi="Arial" w:cs="Arial"/>
                <w:sz w:val="18"/>
                <w:szCs w:val="18"/>
              </w:rPr>
            </w:pP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lastRenderedPageBreak/>
              <w:t>7</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Nasiąkliwość, %(m/m), nie więcej niż</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3</w:t>
            </w:r>
          </w:p>
        </w:tc>
        <w:tc>
          <w:tcPr>
            <w:tcW w:w="3403" w:type="dxa"/>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PN-B-06714-18</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((PN-77/B-06714)</w:t>
            </w: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8</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Mrozoodporność, ubytek masy po 25 cyklach zamrażania, % (m/m), nie więcej niż</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5</w:t>
            </w:r>
          </w:p>
        </w:tc>
        <w:tc>
          <w:tcPr>
            <w:tcW w:w="3403" w:type="dxa"/>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PN-B-06714-19</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(PN-78/B-06714)</w:t>
            </w: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9</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Rozpad krzemianowy i żelazawy łącznie, % (m/m), nie więcej niż</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w:t>
            </w:r>
          </w:p>
        </w:tc>
        <w:tc>
          <w:tcPr>
            <w:tcW w:w="3403" w:type="dxa"/>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PN-B-06714-37</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(PN-80/B-06714)</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PN-B-06714-39</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(PN-78/B-06714)</w:t>
            </w: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10</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Zawartość związków siarki w przeliczeniu na SO</w:t>
            </w:r>
            <w:r w:rsidRPr="00587D3A">
              <w:rPr>
                <w:rFonts w:ascii="Arial" w:hAnsi="Arial" w:cs="Arial"/>
                <w:sz w:val="18"/>
                <w:szCs w:val="18"/>
                <w:vertAlign w:val="subscript"/>
              </w:rPr>
              <w:t>3</w:t>
            </w:r>
            <w:r w:rsidRPr="00587D3A">
              <w:rPr>
                <w:rFonts w:ascii="Arial" w:hAnsi="Arial" w:cs="Arial"/>
                <w:sz w:val="18"/>
                <w:szCs w:val="18"/>
              </w:rPr>
              <w:t>,% (m/m), nie więcej niż</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1</w:t>
            </w:r>
          </w:p>
          <w:p w:rsidR="00726A97" w:rsidRPr="00587D3A" w:rsidRDefault="00726A97" w:rsidP="00726A97">
            <w:pPr>
              <w:jc w:val="center"/>
              <w:rPr>
                <w:rFonts w:ascii="Arial" w:hAnsi="Arial" w:cs="Arial"/>
                <w:sz w:val="18"/>
                <w:szCs w:val="18"/>
              </w:rPr>
            </w:pPr>
          </w:p>
        </w:tc>
        <w:tc>
          <w:tcPr>
            <w:tcW w:w="3403" w:type="dxa"/>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PN-B-06714-28</w:t>
            </w:r>
          </w:p>
          <w:p w:rsidR="00726A97" w:rsidRPr="00587D3A" w:rsidRDefault="00726A97" w:rsidP="00726A97">
            <w:pPr>
              <w:jc w:val="center"/>
              <w:rPr>
                <w:rFonts w:ascii="Arial" w:hAnsi="Arial" w:cs="Arial"/>
                <w:sz w:val="18"/>
                <w:szCs w:val="18"/>
              </w:rPr>
            </w:pPr>
            <w:r w:rsidRPr="00587D3A">
              <w:rPr>
                <w:rFonts w:ascii="Arial" w:hAnsi="Arial" w:cs="Arial"/>
                <w:sz w:val="18"/>
                <w:szCs w:val="18"/>
              </w:rPr>
              <w:t>(PN-78/B-06714/28)</w:t>
            </w: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11</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 xml:space="preserve">Zawartość </w:t>
            </w:r>
            <w:proofErr w:type="spellStart"/>
            <w:r w:rsidRPr="00587D3A">
              <w:rPr>
                <w:rFonts w:ascii="Arial" w:hAnsi="Arial" w:cs="Arial"/>
                <w:sz w:val="18"/>
                <w:szCs w:val="18"/>
              </w:rPr>
              <w:t>ziarn</w:t>
            </w:r>
            <w:proofErr w:type="spellEnd"/>
            <w:r w:rsidRPr="00587D3A">
              <w:rPr>
                <w:rFonts w:ascii="Arial" w:hAnsi="Arial" w:cs="Arial"/>
                <w:sz w:val="18"/>
                <w:szCs w:val="18"/>
              </w:rPr>
              <w:t xml:space="preserve"> łamanych*,% (mm) nie mniej niż </w:t>
            </w:r>
          </w:p>
        </w:tc>
        <w:tc>
          <w:tcPr>
            <w:tcW w:w="1628"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80**)</w:t>
            </w:r>
          </w:p>
          <w:p w:rsidR="00726A97" w:rsidRPr="00587D3A" w:rsidRDefault="00726A97" w:rsidP="00726A97">
            <w:pPr>
              <w:jc w:val="center"/>
              <w:rPr>
                <w:rFonts w:ascii="Arial" w:hAnsi="Arial" w:cs="Arial"/>
                <w:sz w:val="18"/>
                <w:szCs w:val="18"/>
              </w:rPr>
            </w:pPr>
          </w:p>
        </w:tc>
        <w:tc>
          <w:tcPr>
            <w:tcW w:w="3403" w:type="dxa"/>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p>
        </w:tc>
      </w:tr>
      <w:tr w:rsidR="00726A97" w:rsidRPr="00587D3A">
        <w:trPr>
          <w:jc w:val="right"/>
        </w:trPr>
        <w:tc>
          <w:tcPr>
            <w:tcW w:w="443" w:type="dxa"/>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12</w:t>
            </w:r>
          </w:p>
        </w:tc>
        <w:tc>
          <w:tcPr>
            <w:tcW w:w="3551"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Wskaźnik nośności w</w:t>
            </w:r>
            <w:r w:rsidRPr="00587D3A">
              <w:rPr>
                <w:rFonts w:ascii="Arial" w:hAnsi="Arial" w:cs="Arial"/>
                <w:sz w:val="18"/>
                <w:szCs w:val="18"/>
                <w:vertAlign w:val="subscript"/>
              </w:rPr>
              <w:t>noś</w:t>
            </w:r>
            <w:r w:rsidRPr="00587D3A">
              <w:rPr>
                <w:rFonts w:ascii="Arial" w:hAnsi="Arial" w:cs="Arial"/>
                <w:sz w:val="18"/>
                <w:szCs w:val="18"/>
              </w:rPr>
              <w:t xml:space="preserve"> mieszanki kruszywa, %, nie mniejszy niż:</w:t>
            </w:r>
          </w:p>
          <w:p w:rsidR="00726A97" w:rsidRPr="00587D3A" w:rsidRDefault="00726A97" w:rsidP="001012FA">
            <w:pPr>
              <w:numPr>
                <w:ilvl w:val="0"/>
                <w:numId w:val="18"/>
              </w:numPr>
              <w:rPr>
                <w:rFonts w:ascii="Arial" w:hAnsi="Arial" w:cs="Arial"/>
                <w:sz w:val="18"/>
                <w:szCs w:val="18"/>
              </w:rPr>
            </w:pPr>
            <w:r w:rsidRPr="00587D3A">
              <w:rPr>
                <w:rFonts w:ascii="Arial" w:hAnsi="Arial" w:cs="Arial"/>
                <w:sz w:val="18"/>
                <w:szCs w:val="18"/>
              </w:rPr>
              <w:t xml:space="preserve">przy zagęszczeniu </w:t>
            </w:r>
            <w:proofErr w:type="spellStart"/>
            <w:r w:rsidRPr="00587D3A">
              <w:rPr>
                <w:rFonts w:ascii="Arial" w:hAnsi="Arial" w:cs="Arial"/>
                <w:sz w:val="18"/>
                <w:szCs w:val="18"/>
              </w:rPr>
              <w:t>Is</w:t>
            </w:r>
            <w:r w:rsidRPr="00587D3A">
              <w:rPr>
                <w:rFonts w:ascii="Arial" w:hAnsi="Arial" w:cs="Arial"/>
                <w:sz w:val="18"/>
                <w:szCs w:val="18"/>
              </w:rPr>
              <w:t></w:t>
            </w:r>
            <w:proofErr w:type="spellEnd"/>
            <w:r w:rsidRPr="00587D3A">
              <w:rPr>
                <w:rFonts w:ascii="Arial" w:hAnsi="Arial" w:cs="Arial"/>
                <w:sz w:val="18"/>
                <w:szCs w:val="18"/>
              </w:rPr>
              <w:t xml:space="preserve"> 1,00 grub.12cm</w:t>
            </w:r>
          </w:p>
          <w:p w:rsidR="00726A97" w:rsidRPr="00587D3A" w:rsidRDefault="00726A97" w:rsidP="00726A97">
            <w:pPr>
              <w:rPr>
                <w:rFonts w:ascii="Arial" w:hAnsi="Arial" w:cs="Arial"/>
                <w:sz w:val="18"/>
                <w:szCs w:val="18"/>
              </w:rPr>
            </w:pPr>
            <w:r w:rsidRPr="00587D3A">
              <w:rPr>
                <w:rFonts w:ascii="Arial" w:hAnsi="Arial" w:cs="Arial"/>
                <w:sz w:val="18"/>
                <w:szCs w:val="18"/>
              </w:rPr>
              <w:t xml:space="preserve">b)przy zagęszczeniu </w:t>
            </w:r>
            <w:proofErr w:type="spellStart"/>
            <w:r w:rsidRPr="00587D3A">
              <w:rPr>
                <w:rFonts w:ascii="Arial" w:hAnsi="Arial" w:cs="Arial"/>
                <w:sz w:val="18"/>
                <w:szCs w:val="18"/>
              </w:rPr>
              <w:t>Is</w:t>
            </w:r>
            <w:r w:rsidRPr="00587D3A">
              <w:rPr>
                <w:rFonts w:ascii="Arial" w:hAnsi="Arial" w:cs="Arial"/>
                <w:sz w:val="18"/>
                <w:szCs w:val="18"/>
              </w:rPr>
              <w:t></w:t>
            </w:r>
            <w:proofErr w:type="spellEnd"/>
            <w:r w:rsidRPr="00587D3A">
              <w:rPr>
                <w:rFonts w:ascii="Arial" w:hAnsi="Arial" w:cs="Arial"/>
                <w:sz w:val="18"/>
                <w:szCs w:val="18"/>
              </w:rPr>
              <w:t xml:space="preserve"> 1,03 grub.20cm</w:t>
            </w:r>
          </w:p>
        </w:tc>
        <w:tc>
          <w:tcPr>
            <w:tcW w:w="1628"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p>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80</w:t>
            </w:r>
          </w:p>
          <w:p w:rsidR="00726A97" w:rsidRPr="00587D3A" w:rsidRDefault="00726A97" w:rsidP="00726A97">
            <w:pPr>
              <w:jc w:val="center"/>
              <w:rPr>
                <w:rFonts w:ascii="Arial" w:hAnsi="Arial" w:cs="Arial"/>
                <w:sz w:val="18"/>
                <w:szCs w:val="18"/>
              </w:rPr>
            </w:pPr>
            <w:r w:rsidRPr="00587D3A">
              <w:rPr>
                <w:rFonts w:ascii="Arial" w:hAnsi="Arial" w:cs="Arial"/>
                <w:sz w:val="18"/>
                <w:szCs w:val="18"/>
              </w:rPr>
              <w:t>120</w:t>
            </w:r>
          </w:p>
        </w:tc>
        <w:tc>
          <w:tcPr>
            <w:tcW w:w="3403" w:type="dxa"/>
            <w:tcBorders>
              <w:left w:val="single" w:sz="1" w:space="0" w:color="000000"/>
              <w:bottom w:val="single" w:sz="1" w:space="0" w:color="000000"/>
              <w:right w:val="single" w:sz="1" w:space="0" w:color="000000"/>
            </w:tcBorders>
          </w:tcPr>
          <w:p w:rsidR="00726A97" w:rsidRPr="00587D3A" w:rsidRDefault="00726A97" w:rsidP="00726A97">
            <w:pPr>
              <w:rPr>
                <w:rFonts w:ascii="Arial" w:hAnsi="Arial" w:cs="Arial"/>
                <w:sz w:val="18"/>
                <w:szCs w:val="18"/>
              </w:rPr>
            </w:pPr>
          </w:p>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PN-S-06102</w:t>
            </w:r>
          </w:p>
          <w:p w:rsidR="00726A97" w:rsidRPr="00587D3A" w:rsidRDefault="00726A97" w:rsidP="00726A97">
            <w:pPr>
              <w:rPr>
                <w:rFonts w:ascii="Arial" w:hAnsi="Arial" w:cs="Arial"/>
                <w:sz w:val="18"/>
                <w:szCs w:val="18"/>
              </w:rPr>
            </w:pPr>
          </w:p>
        </w:tc>
      </w:tr>
    </w:tbl>
    <w:p w:rsidR="00726A97" w:rsidRPr="00587D3A" w:rsidRDefault="00726A97" w:rsidP="00726A97">
      <w:pPr>
        <w:rPr>
          <w:rFonts w:ascii="Arial" w:hAnsi="Arial" w:cs="Arial"/>
          <w:sz w:val="18"/>
          <w:szCs w:val="18"/>
        </w:rPr>
      </w:pPr>
      <w:r w:rsidRPr="00587D3A">
        <w:rPr>
          <w:rFonts w:ascii="Arial" w:hAnsi="Arial" w:cs="Arial"/>
          <w:sz w:val="18"/>
          <w:szCs w:val="18"/>
        </w:rPr>
        <w:t xml:space="preserve">*)Ziarna łamane są to ziarna o wszystkich powierzchniach przełamanych, szorstkich i wszystkich krawędziach ostrych. Zawartość </w:t>
      </w:r>
      <w:proofErr w:type="spellStart"/>
      <w:r w:rsidRPr="00587D3A">
        <w:rPr>
          <w:rFonts w:ascii="Arial" w:hAnsi="Arial" w:cs="Arial"/>
          <w:sz w:val="18"/>
          <w:szCs w:val="18"/>
        </w:rPr>
        <w:t>ziarn</w:t>
      </w:r>
      <w:proofErr w:type="spellEnd"/>
      <w:r w:rsidRPr="00587D3A">
        <w:rPr>
          <w:rFonts w:ascii="Arial" w:hAnsi="Arial" w:cs="Arial"/>
          <w:sz w:val="18"/>
          <w:szCs w:val="18"/>
        </w:rPr>
        <w:t xml:space="preserve"> łamanych określa się makroskopowo na próbce analitycznej o wielkości wg normy PN-78/B-06714-16.</w:t>
      </w:r>
    </w:p>
    <w:p w:rsidR="00726A97" w:rsidRPr="00587D3A" w:rsidRDefault="00726A97" w:rsidP="00726A97">
      <w:pPr>
        <w:rPr>
          <w:rFonts w:ascii="Arial" w:hAnsi="Arial" w:cs="Arial"/>
          <w:sz w:val="18"/>
          <w:szCs w:val="18"/>
        </w:rPr>
      </w:pPr>
      <w:r w:rsidRPr="00587D3A">
        <w:rPr>
          <w:rFonts w:ascii="Arial" w:hAnsi="Arial" w:cs="Arial"/>
          <w:sz w:val="18"/>
          <w:szCs w:val="18"/>
        </w:rPr>
        <w:t>**)dotyczy kruszyw z kamieni narzutowych i otoczaków (podbudowa na zjazdach, chodnikach)</w:t>
      </w:r>
    </w:p>
    <w:p w:rsidR="00726A97" w:rsidRPr="00587D3A" w:rsidRDefault="00726A97" w:rsidP="00726A97">
      <w:pPr>
        <w:rPr>
          <w:rFonts w:ascii="Arial" w:hAnsi="Arial" w:cs="Arial"/>
          <w:sz w:val="18"/>
          <w:szCs w:val="18"/>
        </w:rPr>
      </w:pPr>
    </w:p>
    <w:p w:rsidR="00726A97" w:rsidRPr="00587D3A" w:rsidRDefault="00726A97" w:rsidP="00726A97">
      <w:pPr>
        <w:pStyle w:val="Tekstkomentarza"/>
        <w:rPr>
          <w:rFonts w:ascii="Arial" w:hAnsi="Arial" w:cs="Arial"/>
          <w:b/>
          <w:sz w:val="18"/>
          <w:szCs w:val="18"/>
        </w:rPr>
      </w:pPr>
      <w:r w:rsidRPr="00587D3A">
        <w:rPr>
          <w:rFonts w:ascii="Arial" w:hAnsi="Arial" w:cs="Arial"/>
          <w:b/>
          <w:sz w:val="18"/>
          <w:szCs w:val="18"/>
        </w:rPr>
        <w:t>3. SPRZĘT</w:t>
      </w:r>
    </w:p>
    <w:p w:rsidR="00726A97" w:rsidRPr="00587D3A" w:rsidRDefault="00726A97" w:rsidP="00726A97">
      <w:pPr>
        <w:rPr>
          <w:rFonts w:ascii="Arial" w:hAnsi="Arial" w:cs="Arial"/>
          <w:b/>
          <w:sz w:val="18"/>
          <w:szCs w:val="18"/>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Wykonawca przystępujący do wykonania podbudowy z kruszyw stabilizowanych mechanicznie powinien wykazać się możliwością korzystania z następującego sprzętu:</w:t>
      </w:r>
    </w:p>
    <w:p w:rsidR="00726A97" w:rsidRPr="00587D3A" w:rsidRDefault="00726A97" w:rsidP="00726A97">
      <w:pPr>
        <w:rPr>
          <w:rFonts w:ascii="Arial" w:hAnsi="Arial" w:cs="Arial"/>
          <w:sz w:val="18"/>
          <w:szCs w:val="18"/>
        </w:rPr>
      </w:pPr>
      <w:r w:rsidRPr="00587D3A">
        <w:rPr>
          <w:rFonts w:ascii="Arial" w:hAnsi="Arial" w:cs="Arial"/>
          <w:sz w:val="18"/>
          <w:szCs w:val="18"/>
        </w:rPr>
        <w:t>mieszarek do wytwarzania mieszanki, wyposażonych w urządzenia dozujące wodę. Mieszarki powinny zapewnić wytworzenie jednorodnej mieszanki o wilgotności optymalnej,</w:t>
      </w:r>
    </w:p>
    <w:p w:rsidR="00726A97" w:rsidRPr="00587D3A" w:rsidRDefault="00726A97" w:rsidP="00726A97">
      <w:pPr>
        <w:rPr>
          <w:rFonts w:ascii="Arial" w:hAnsi="Arial" w:cs="Arial"/>
          <w:sz w:val="18"/>
          <w:szCs w:val="18"/>
        </w:rPr>
      </w:pPr>
      <w:r w:rsidRPr="00587D3A">
        <w:rPr>
          <w:rFonts w:ascii="Arial" w:hAnsi="Arial" w:cs="Arial"/>
          <w:sz w:val="18"/>
          <w:szCs w:val="18"/>
        </w:rPr>
        <w:t>równiarek albo układarek do rozkładania mieszanki,</w:t>
      </w:r>
    </w:p>
    <w:p w:rsidR="00726A97" w:rsidRPr="00587D3A" w:rsidRDefault="00726A97" w:rsidP="00726A97">
      <w:pPr>
        <w:rPr>
          <w:rFonts w:ascii="Arial" w:hAnsi="Arial" w:cs="Arial"/>
          <w:sz w:val="18"/>
          <w:szCs w:val="18"/>
        </w:rPr>
      </w:pPr>
      <w:r w:rsidRPr="00587D3A">
        <w:rPr>
          <w:rFonts w:ascii="Arial" w:hAnsi="Arial" w:cs="Arial"/>
          <w:sz w:val="18"/>
          <w:szCs w:val="18"/>
        </w:rPr>
        <w:t xml:space="preserve">walców ogumionych i stalowych wibracyjnych lub statycznych do zagęszczania. W miejscach trudno dostępnych powinny być stosowane zagęszczarki płytowe, ubijaki mechaniczne lub małe walce wibracyjne. </w:t>
      </w:r>
    </w:p>
    <w:p w:rsidR="00726A97" w:rsidRPr="00587D3A" w:rsidRDefault="00726A97" w:rsidP="00726A97">
      <w:pPr>
        <w:rPr>
          <w:rFonts w:ascii="Arial" w:hAnsi="Arial" w:cs="Arial"/>
          <w:b/>
          <w:sz w:val="18"/>
          <w:szCs w:val="18"/>
        </w:rPr>
      </w:pPr>
    </w:p>
    <w:p w:rsidR="00726A97" w:rsidRPr="00587D3A" w:rsidRDefault="00726A97" w:rsidP="00726A97">
      <w:pPr>
        <w:rPr>
          <w:rFonts w:ascii="Arial" w:hAnsi="Arial" w:cs="Arial"/>
          <w:b/>
          <w:sz w:val="18"/>
          <w:szCs w:val="18"/>
        </w:rPr>
      </w:pPr>
      <w:r w:rsidRPr="00587D3A">
        <w:rPr>
          <w:rFonts w:ascii="Arial" w:hAnsi="Arial" w:cs="Arial"/>
          <w:b/>
          <w:sz w:val="18"/>
          <w:szCs w:val="18"/>
        </w:rPr>
        <w:t>4. TRANSPORT</w:t>
      </w:r>
    </w:p>
    <w:p w:rsidR="00726A97" w:rsidRPr="00587D3A" w:rsidRDefault="00726A97" w:rsidP="00726A97">
      <w:pPr>
        <w:rPr>
          <w:rFonts w:ascii="Arial" w:hAnsi="Arial" w:cs="Arial"/>
          <w:b/>
          <w:sz w:val="18"/>
          <w:szCs w:val="18"/>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Ogólne wymagania dotyczące transportu podano w ST D-M-00.00.00 „Wymagania ogólne” pkt 4.</w:t>
      </w:r>
    </w:p>
    <w:p w:rsidR="00726A97" w:rsidRPr="00587D3A" w:rsidRDefault="00726A97" w:rsidP="00726A97">
      <w:pPr>
        <w:rPr>
          <w:rFonts w:ascii="Arial" w:hAnsi="Arial" w:cs="Arial"/>
          <w:sz w:val="18"/>
          <w:szCs w:val="18"/>
        </w:rPr>
      </w:pPr>
      <w:r w:rsidRPr="00587D3A">
        <w:rPr>
          <w:rFonts w:ascii="Arial" w:hAnsi="Arial" w:cs="Arial"/>
          <w:sz w:val="18"/>
          <w:szCs w:val="18"/>
        </w:rPr>
        <w:tab/>
        <w:t>Kruszywo można przewozić dowolnymi środkami transportu w warunkach zabezpieczających je przed zanieczyszczeniem, zmieszaniem z innymi materiałami, nadmiernym wysuszeniem i zawilgoceniem.</w:t>
      </w:r>
    </w:p>
    <w:p w:rsidR="00726A97" w:rsidRPr="00587D3A" w:rsidRDefault="00726A97" w:rsidP="00726A97">
      <w:pPr>
        <w:rPr>
          <w:rFonts w:ascii="Arial" w:hAnsi="Arial" w:cs="Arial"/>
          <w:sz w:val="18"/>
          <w:szCs w:val="18"/>
        </w:rPr>
      </w:pPr>
      <w:r w:rsidRPr="00587D3A">
        <w:rPr>
          <w:rFonts w:ascii="Arial" w:hAnsi="Arial" w:cs="Arial"/>
          <w:sz w:val="18"/>
          <w:szCs w:val="18"/>
        </w:rPr>
        <w:t xml:space="preserve">Transport pozostałych materiałów powinien odbywać się z wymaganiami norm przedmiotowych. </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b/>
          <w:sz w:val="18"/>
          <w:szCs w:val="18"/>
        </w:rPr>
      </w:pPr>
      <w:r w:rsidRPr="00587D3A">
        <w:rPr>
          <w:rFonts w:ascii="Arial" w:hAnsi="Arial" w:cs="Arial"/>
          <w:b/>
          <w:sz w:val="18"/>
          <w:szCs w:val="18"/>
        </w:rPr>
        <w:t>5. WYKONANIE ROBÓT</w:t>
      </w:r>
    </w:p>
    <w:p w:rsidR="00726A97" w:rsidRPr="00587D3A" w:rsidRDefault="00726A97" w:rsidP="00726A97">
      <w:pPr>
        <w:rPr>
          <w:rFonts w:ascii="Arial" w:hAnsi="Arial" w:cs="Arial"/>
          <w:sz w:val="18"/>
          <w:szCs w:val="18"/>
        </w:rPr>
      </w:pPr>
      <w:r w:rsidRPr="00587D3A">
        <w:rPr>
          <w:rFonts w:ascii="Arial" w:hAnsi="Arial" w:cs="Arial"/>
          <w:sz w:val="18"/>
          <w:szCs w:val="18"/>
        </w:rPr>
        <w:tab/>
        <w:t>Ogólne zasady wykonania robót podano w ST D-M-00.00.00 „Wymagania ogólne” pkt 5.</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5.1. Przygotowanie podłoża</w:t>
      </w:r>
    </w:p>
    <w:p w:rsidR="00726A97" w:rsidRPr="00587D3A" w:rsidRDefault="00726A97" w:rsidP="00726A97">
      <w:pPr>
        <w:rPr>
          <w:rFonts w:ascii="Arial" w:hAnsi="Arial" w:cs="Arial"/>
          <w:sz w:val="18"/>
          <w:szCs w:val="18"/>
          <w:u w:val="single"/>
        </w:rPr>
      </w:pPr>
    </w:p>
    <w:p w:rsidR="00726A97" w:rsidRPr="00587D3A" w:rsidRDefault="00726A97" w:rsidP="00726A97">
      <w:pPr>
        <w:rPr>
          <w:rFonts w:ascii="Arial" w:hAnsi="Arial" w:cs="Arial"/>
          <w:sz w:val="18"/>
          <w:szCs w:val="18"/>
        </w:rPr>
      </w:pPr>
      <w:r w:rsidRPr="00587D3A">
        <w:rPr>
          <w:rFonts w:ascii="Arial" w:hAnsi="Arial" w:cs="Arial"/>
          <w:sz w:val="18"/>
          <w:szCs w:val="18"/>
        </w:rPr>
        <w:tab/>
        <w:t>Podłoże pod podbudowę powinno spełniać wymagania określone  i ST D-02.00.00 „Roboty ziemne”.</w:t>
      </w:r>
    </w:p>
    <w:p w:rsidR="00726A97" w:rsidRPr="00587D3A" w:rsidRDefault="00726A97" w:rsidP="00726A97">
      <w:pPr>
        <w:rPr>
          <w:rFonts w:ascii="Arial" w:hAnsi="Arial" w:cs="Arial"/>
          <w:sz w:val="18"/>
          <w:szCs w:val="18"/>
        </w:rPr>
      </w:pPr>
      <w:r w:rsidRPr="00587D3A">
        <w:rPr>
          <w:rFonts w:ascii="Arial" w:hAnsi="Arial" w:cs="Arial"/>
          <w:sz w:val="18"/>
          <w:szCs w:val="18"/>
        </w:rPr>
        <w:t>Podbudowa powinna być ułożona na podłożu zapewniającym nieprzenikanie drobnych cząstek gruntu do podbudowy. Warunek nieprzenikania należy sprawdzić wzorem:</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ab/>
      </w:r>
      <w:r w:rsidRPr="00587D3A">
        <w:rPr>
          <w:rFonts w:ascii="Arial" w:hAnsi="Arial" w:cs="Arial"/>
          <w:sz w:val="18"/>
          <w:szCs w:val="18"/>
        </w:rPr>
        <w:tab/>
      </w:r>
      <w:r w:rsidRPr="00587D3A">
        <w:rPr>
          <w:rFonts w:ascii="Arial" w:hAnsi="Arial" w:cs="Arial"/>
          <w:sz w:val="18"/>
          <w:szCs w:val="18"/>
        </w:rPr>
        <w:tab/>
        <w:t>D</w:t>
      </w:r>
      <w:r w:rsidRPr="00587D3A">
        <w:rPr>
          <w:rFonts w:ascii="Arial" w:hAnsi="Arial" w:cs="Arial"/>
          <w:sz w:val="18"/>
          <w:szCs w:val="18"/>
          <w:vertAlign w:val="subscript"/>
        </w:rPr>
        <w:t>15</w:t>
      </w:r>
      <w:r w:rsidRPr="00587D3A">
        <w:rPr>
          <w:rFonts w:ascii="Arial" w:hAnsi="Arial" w:cs="Arial"/>
          <w:sz w:val="18"/>
          <w:szCs w:val="18"/>
        </w:rPr>
        <w:t>/ d</w:t>
      </w:r>
      <w:r w:rsidRPr="00587D3A">
        <w:rPr>
          <w:rFonts w:ascii="Arial" w:hAnsi="Arial" w:cs="Arial"/>
          <w:sz w:val="18"/>
          <w:szCs w:val="18"/>
          <w:vertAlign w:val="subscript"/>
        </w:rPr>
        <w:t>85</w:t>
      </w:r>
      <w:r w:rsidRPr="00587D3A">
        <w:rPr>
          <w:rFonts w:ascii="Arial" w:hAnsi="Arial" w:cs="Arial"/>
          <w:sz w:val="18"/>
          <w:szCs w:val="18"/>
        </w:rPr>
        <w:sym w:font="Symbol" w:char="F0A3"/>
      </w:r>
      <w:r w:rsidRPr="00587D3A">
        <w:rPr>
          <w:rFonts w:ascii="Arial" w:hAnsi="Arial" w:cs="Arial"/>
          <w:sz w:val="18"/>
          <w:szCs w:val="18"/>
        </w:rPr>
        <w:t>5</w:t>
      </w:r>
    </w:p>
    <w:p w:rsidR="00726A97" w:rsidRPr="00587D3A" w:rsidRDefault="00726A97" w:rsidP="00726A97">
      <w:pPr>
        <w:rPr>
          <w:rFonts w:ascii="Arial" w:hAnsi="Arial" w:cs="Arial"/>
          <w:sz w:val="18"/>
          <w:szCs w:val="18"/>
        </w:rPr>
      </w:pPr>
      <w:r w:rsidRPr="00587D3A">
        <w:rPr>
          <w:rFonts w:ascii="Arial" w:hAnsi="Arial" w:cs="Arial"/>
          <w:sz w:val="18"/>
          <w:szCs w:val="18"/>
        </w:rPr>
        <w:tab/>
        <w:t>(1)</w:t>
      </w:r>
    </w:p>
    <w:p w:rsidR="00726A97" w:rsidRPr="00587D3A" w:rsidRDefault="00726A97" w:rsidP="00726A97">
      <w:pPr>
        <w:rPr>
          <w:rFonts w:ascii="Arial" w:hAnsi="Arial" w:cs="Arial"/>
          <w:sz w:val="18"/>
          <w:szCs w:val="18"/>
        </w:rPr>
      </w:pPr>
      <w:r w:rsidRPr="00587D3A">
        <w:rPr>
          <w:rFonts w:ascii="Arial" w:hAnsi="Arial" w:cs="Arial"/>
          <w:sz w:val="18"/>
          <w:szCs w:val="18"/>
        </w:rPr>
        <w:t>w którym:</w:t>
      </w:r>
    </w:p>
    <w:p w:rsidR="00726A97" w:rsidRPr="00587D3A" w:rsidRDefault="00726A97" w:rsidP="00726A97">
      <w:pPr>
        <w:rPr>
          <w:rFonts w:ascii="Arial" w:hAnsi="Arial" w:cs="Arial"/>
          <w:sz w:val="18"/>
          <w:szCs w:val="18"/>
        </w:rPr>
      </w:pPr>
      <w:r w:rsidRPr="00587D3A">
        <w:rPr>
          <w:rFonts w:ascii="Arial" w:hAnsi="Arial" w:cs="Arial"/>
          <w:sz w:val="18"/>
          <w:szCs w:val="18"/>
        </w:rPr>
        <w:t>D</w:t>
      </w:r>
      <w:r w:rsidRPr="00587D3A">
        <w:rPr>
          <w:rFonts w:ascii="Arial" w:hAnsi="Arial" w:cs="Arial"/>
          <w:sz w:val="18"/>
          <w:szCs w:val="18"/>
          <w:vertAlign w:val="subscript"/>
        </w:rPr>
        <w:t>15</w:t>
      </w:r>
      <w:r w:rsidRPr="00587D3A">
        <w:rPr>
          <w:rFonts w:ascii="Arial" w:hAnsi="Arial" w:cs="Arial"/>
          <w:sz w:val="18"/>
          <w:szCs w:val="18"/>
        </w:rPr>
        <w:t xml:space="preserve"> – wymiar boku oczka sita, przez które przechodzi 15% ziaren warstwy podbudowy lub warstwy odsączającej, w milimetrach,</w:t>
      </w:r>
    </w:p>
    <w:p w:rsidR="00726A97" w:rsidRPr="00587D3A" w:rsidRDefault="00726A97" w:rsidP="00726A97">
      <w:pPr>
        <w:rPr>
          <w:rFonts w:ascii="Arial" w:hAnsi="Arial" w:cs="Arial"/>
          <w:sz w:val="18"/>
          <w:szCs w:val="18"/>
        </w:rPr>
      </w:pPr>
      <w:r w:rsidRPr="00587D3A">
        <w:rPr>
          <w:rFonts w:ascii="Arial" w:hAnsi="Arial" w:cs="Arial"/>
          <w:sz w:val="18"/>
          <w:szCs w:val="18"/>
        </w:rPr>
        <w:t>D</w:t>
      </w:r>
      <w:r w:rsidRPr="00587D3A">
        <w:rPr>
          <w:rFonts w:ascii="Arial" w:hAnsi="Arial" w:cs="Arial"/>
          <w:sz w:val="18"/>
          <w:szCs w:val="18"/>
          <w:vertAlign w:val="subscript"/>
        </w:rPr>
        <w:t>85</w:t>
      </w:r>
      <w:r w:rsidRPr="00587D3A">
        <w:rPr>
          <w:rFonts w:ascii="Arial" w:hAnsi="Arial" w:cs="Arial"/>
          <w:sz w:val="18"/>
          <w:szCs w:val="18"/>
        </w:rPr>
        <w:t xml:space="preserve"> – wymiar boku oczka sita, przez które przechodzi 85% ziaren warstwy podbudowy lub warstwy odsączającej, w milimetrach.</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 xml:space="preserve">              Przed wykonaniem podbudowy podłoże należy oczyścić ze wszelkich zanieczyszczeń oraz sprawdzićjego cechy geometryczne oraz zagęszczenie. Wszelkie koleiny oraz powierzchnie nieodpowiednio zagęszczonelub wykazujące odchylenia od wymaganej równości, spadków poprzecznych lub rzędnych powinny </w:t>
      </w:r>
      <w:proofErr w:type="spellStart"/>
      <w:r w:rsidRPr="00587D3A">
        <w:rPr>
          <w:rFonts w:ascii="Arial" w:hAnsi="Arial" w:cs="Arial"/>
          <w:sz w:val="18"/>
          <w:szCs w:val="18"/>
        </w:rPr>
        <w:t>byćnaprawione</w:t>
      </w:r>
      <w:proofErr w:type="spellEnd"/>
      <w:r w:rsidRPr="00587D3A">
        <w:rPr>
          <w:rFonts w:ascii="Arial" w:hAnsi="Arial" w:cs="Arial"/>
          <w:sz w:val="18"/>
          <w:szCs w:val="18"/>
        </w:rPr>
        <w:t xml:space="preserve"> przez spulchnienie, dodanie wody lub osuszenie poprzez mieszanie do osiągnięcia wilgotności</w:t>
      </w:r>
    </w:p>
    <w:p w:rsidR="00726A97" w:rsidRPr="00587D3A" w:rsidRDefault="00726A97" w:rsidP="00726A97">
      <w:pPr>
        <w:rPr>
          <w:rFonts w:ascii="Arial" w:hAnsi="Arial" w:cs="Arial"/>
          <w:sz w:val="18"/>
          <w:szCs w:val="18"/>
        </w:rPr>
      </w:pPr>
      <w:r w:rsidRPr="00587D3A">
        <w:rPr>
          <w:rFonts w:ascii="Arial" w:hAnsi="Arial" w:cs="Arial"/>
          <w:sz w:val="18"/>
          <w:szCs w:val="18"/>
        </w:rPr>
        <w:lastRenderedPageBreak/>
        <w:t>optymalnej, powtórnie wyrównane i zagęszczone.</w:t>
      </w:r>
    </w:p>
    <w:p w:rsidR="00726A97" w:rsidRPr="00587D3A" w:rsidRDefault="00726A97" w:rsidP="00726A97">
      <w:pPr>
        <w:rPr>
          <w:rFonts w:ascii="Arial" w:hAnsi="Arial" w:cs="Arial"/>
          <w:sz w:val="18"/>
          <w:szCs w:val="18"/>
          <w:u w:val="single"/>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5.2.  Wytyczenie podbudowy</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ab/>
        <w:t>Paliki lub szpilki do prawidłowego ukształtowania podbudowy powinny być wcześniej przygotowane.</w:t>
      </w:r>
    </w:p>
    <w:p w:rsidR="00726A97" w:rsidRPr="00587D3A" w:rsidRDefault="00726A97" w:rsidP="00726A97">
      <w:pPr>
        <w:rPr>
          <w:rFonts w:ascii="Arial" w:hAnsi="Arial" w:cs="Arial"/>
          <w:sz w:val="18"/>
          <w:szCs w:val="18"/>
        </w:rPr>
      </w:pPr>
      <w:r w:rsidRPr="00587D3A">
        <w:rPr>
          <w:rFonts w:ascii="Arial" w:hAnsi="Arial" w:cs="Arial"/>
          <w:sz w:val="18"/>
          <w:szCs w:val="18"/>
        </w:rPr>
        <w:t>Paliki lub szpilki powinny być ustawione w osi drogi i w rzędach równoległych do osi drogi, lub w inny sposób zaakceptowany przez Kierownika Projektu</w:t>
      </w:r>
      <w:r w:rsidR="00B001F1" w:rsidRPr="00587D3A">
        <w:rPr>
          <w:rFonts w:ascii="Arial" w:hAnsi="Arial" w:cs="Arial"/>
          <w:sz w:val="18"/>
          <w:szCs w:val="18"/>
        </w:rPr>
        <w:t>.</w:t>
      </w:r>
    </w:p>
    <w:p w:rsidR="00726A97" w:rsidRPr="00587D3A" w:rsidRDefault="00726A97" w:rsidP="00726A97">
      <w:pPr>
        <w:rPr>
          <w:rFonts w:ascii="Arial" w:hAnsi="Arial" w:cs="Arial"/>
          <w:sz w:val="18"/>
          <w:szCs w:val="18"/>
        </w:rPr>
      </w:pPr>
      <w:r w:rsidRPr="00587D3A">
        <w:rPr>
          <w:rFonts w:ascii="Arial" w:hAnsi="Arial" w:cs="Arial"/>
          <w:sz w:val="18"/>
          <w:szCs w:val="18"/>
        </w:rPr>
        <w:tab/>
        <w:t xml:space="preserve">Rozmieszczenie palików lub szpilek powinno umożliwiać naciągnięcie sznurków lub linek do wytyczenia robót w odstępach nie większych niż co </w:t>
      </w:r>
      <w:smartTag w:uri="urn:schemas-microsoft-com:office:smarttags" w:element="metricconverter">
        <w:smartTagPr>
          <w:attr w:name="ProductID" w:val="10 m"/>
        </w:smartTagPr>
        <w:r w:rsidRPr="00587D3A">
          <w:rPr>
            <w:rFonts w:ascii="Arial" w:hAnsi="Arial" w:cs="Arial"/>
            <w:sz w:val="18"/>
            <w:szCs w:val="18"/>
          </w:rPr>
          <w:t>10 m</w:t>
        </w:r>
      </w:smartTag>
      <w:r w:rsidRPr="00587D3A">
        <w:rPr>
          <w:rFonts w:ascii="Arial" w:hAnsi="Arial" w:cs="Arial"/>
          <w:sz w:val="18"/>
          <w:szCs w:val="18"/>
        </w:rPr>
        <w:t>.</w:t>
      </w:r>
    </w:p>
    <w:p w:rsidR="00726A97" w:rsidRPr="00587D3A" w:rsidRDefault="00726A97" w:rsidP="00726A97">
      <w:pPr>
        <w:rPr>
          <w:rFonts w:ascii="Arial" w:hAnsi="Arial" w:cs="Arial"/>
          <w:b/>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5.3. Wytwarzanie mieszanki kruszywa</w:t>
      </w:r>
    </w:p>
    <w:p w:rsidR="00726A97" w:rsidRPr="00587D3A" w:rsidRDefault="00726A97" w:rsidP="00726A97">
      <w:pPr>
        <w:rPr>
          <w:rFonts w:ascii="Arial" w:hAnsi="Arial" w:cs="Arial"/>
          <w:sz w:val="18"/>
          <w:szCs w:val="18"/>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 xml:space="preserve">Mieszankę kruszywa o ściśle określonym uziarnieniu i wilgotności optymalnej należy wytwarzać w mieszarkach gwarantujących otrzymanie jednorodnej mieszanki. Ze względu na konieczność zapewnienia jednorodności nie dopuszcza się wytwarzania mieszanki przez mieszanie poszczególnych frakcji na drodze. Mieszanka po wyprodukowaniu powinna być od razu transportowana na miejsce wbudowania w  taki sposób, aby nie uległa rozsegregowaniu i wysychaniu. Do przygotowania mieszanki można stosować wytwórnie mieszanki betonowej typu cyklicznego albo typu ciągłego. Czas mieszania w mieszarkach cyklicznych nie powinien być krótszy od 1 min, o ile krótszy czas mieszania nie zostanie dozwolony przez Kierownika Projektu po wstępnych próbach. W mieszarkach typu ciągłego prędkość podawania materiałów powinna  być ustalona przed rozpoczęciem produkcji i na bieżąco kontrolowana w taki sposób, aby zapewnić jednorodność mieszanki. Wilgotność mieszanki powinna odpowiadać wilgotności optymalnej z tolerancją </w:t>
      </w:r>
      <w:r w:rsidRPr="00587D3A">
        <w:rPr>
          <w:rFonts w:ascii="Arial" w:hAnsi="Arial" w:cs="Arial"/>
          <w:sz w:val="18"/>
          <w:szCs w:val="18"/>
        </w:rPr>
        <w:t>1%</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5.4. Rozkładanie mieszanki kruszywa</w:t>
      </w:r>
    </w:p>
    <w:p w:rsidR="00726A97" w:rsidRPr="00587D3A" w:rsidRDefault="00726A97" w:rsidP="00726A97">
      <w:pPr>
        <w:rPr>
          <w:rFonts w:ascii="Arial" w:hAnsi="Arial" w:cs="Arial"/>
          <w:sz w:val="18"/>
          <w:szCs w:val="18"/>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Transport mieszanki powinien odbywać się w sposób określony w p. 4 „transport”. Przed ułożeniem mieszanki należy podłoże zwilżyć wodą. Mieszanka dowieziona z wytwórni powinna być układana przy pomocy układarek lub równiarek. Mieszanka kruszywa powinna być układana w warstwach o jednakowej grubości takiej, aby jej ostateczna grubość po zagęszczeniu  była równa grubości projektowanej</w:t>
      </w:r>
      <w:r w:rsidR="00B001F1" w:rsidRPr="00587D3A">
        <w:rPr>
          <w:rFonts w:ascii="Arial" w:hAnsi="Arial" w:cs="Arial"/>
          <w:sz w:val="18"/>
          <w:szCs w:val="18"/>
        </w:rPr>
        <w:t>.</w:t>
      </w:r>
      <w:r w:rsidRPr="00587D3A">
        <w:rPr>
          <w:rFonts w:ascii="Arial" w:hAnsi="Arial" w:cs="Arial"/>
          <w:sz w:val="18"/>
          <w:szCs w:val="18"/>
        </w:rPr>
        <w:t xml:space="preserve"> Przed zagęszczeniem warstwa powinna być wyprofilowana do wymaganych rzędnych, spadków poprzecznych i podłużnych. Przy użyciu równiarek do rozkładania mieszanki należy wykorzystać prowadnice w celu uzyskania odpowiedniej równości profilu warstwy. Od użycia prowadnic można odstąpić przy zastosowaniu technologii gwarantującej odpowiednią równość warstwy. Kruszywo w miejscach, w których widoczna jest jego segregacja powinno być przed zagęszczeniem zastąpione materiałem o odpowiednich właściwościach.</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5.5. Zagęszczenie</w:t>
      </w:r>
    </w:p>
    <w:p w:rsidR="00726A97" w:rsidRPr="00587D3A" w:rsidRDefault="00726A97" w:rsidP="00726A97">
      <w:pPr>
        <w:rPr>
          <w:rFonts w:ascii="Arial" w:hAnsi="Arial" w:cs="Arial"/>
          <w:sz w:val="18"/>
          <w:szCs w:val="18"/>
          <w:u w:val="single"/>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 xml:space="preserve">Zagęszczenie warstwy kruszywa należy prowadzić przy użyciu walców stalowych wibracyjnych i/lub statycznych oraz ogumionych. Zagęszczanie należy kontynuować do osiągnięcia wskaźnika zagęszczenia mieszanki nie mniejszego od 1,0 według normalnej próby </w:t>
      </w:r>
      <w:proofErr w:type="spellStart"/>
      <w:r w:rsidRPr="00587D3A">
        <w:rPr>
          <w:rFonts w:ascii="Arial" w:hAnsi="Arial" w:cs="Arial"/>
          <w:sz w:val="18"/>
          <w:szCs w:val="18"/>
        </w:rPr>
        <w:t>Proctora</w:t>
      </w:r>
      <w:proofErr w:type="spellEnd"/>
      <w:r w:rsidRPr="00587D3A">
        <w:rPr>
          <w:rFonts w:ascii="Arial" w:hAnsi="Arial" w:cs="Arial"/>
          <w:sz w:val="18"/>
          <w:szCs w:val="18"/>
        </w:rPr>
        <w:t>, zgodnie z normą PN-88/B-04481. Wilgotność przy zagęszczaniu powinna być równa wilgotności optymalnej z tolerancją +1% , -2%. Wszelkie miejsca luźne, rozsegregowane, spękane podczas zagęszczania lub w inny spos</w:t>
      </w:r>
      <w:r w:rsidR="005174EE" w:rsidRPr="00587D3A">
        <w:rPr>
          <w:rFonts w:ascii="Arial" w:hAnsi="Arial" w:cs="Arial"/>
          <w:sz w:val="18"/>
          <w:szCs w:val="18"/>
        </w:rPr>
        <w:t>ó</w:t>
      </w:r>
      <w:r w:rsidRPr="00587D3A">
        <w:rPr>
          <w:rFonts w:ascii="Arial" w:hAnsi="Arial" w:cs="Arial"/>
          <w:sz w:val="18"/>
          <w:szCs w:val="18"/>
        </w:rPr>
        <w:t>b wadliwe, powinny być naprawione przez Wykonawcę.</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5.6. Odcinek próbny</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ab/>
      </w:r>
      <w:r w:rsidR="005174EE" w:rsidRPr="00587D3A">
        <w:rPr>
          <w:rFonts w:ascii="Arial" w:hAnsi="Arial" w:cs="Arial"/>
          <w:sz w:val="18"/>
          <w:szCs w:val="18"/>
        </w:rPr>
        <w:t>Nie p</w:t>
      </w:r>
      <w:r w:rsidRPr="00587D3A">
        <w:rPr>
          <w:rFonts w:ascii="Arial" w:hAnsi="Arial" w:cs="Arial"/>
          <w:sz w:val="18"/>
          <w:szCs w:val="18"/>
        </w:rPr>
        <w:t>rzewidziano koniecznoś</w:t>
      </w:r>
      <w:r w:rsidR="005174EE" w:rsidRPr="00587D3A">
        <w:rPr>
          <w:rFonts w:ascii="Arial" w:hAnsi="Arial" w:cs="Arial"/>
          <w:sz w:val="18"/>
          <w:szCs w:val="18"/>
        </w:rPr>
        <w:t>ci</w:t>
      </w:r>
      <w:r w:rsidRPr="00587D3A">
        <w:rPr>
          <w:rFonts w:ascii="Arial" w:hAnsi="Arial" w:cs="Arial"/>
          <w:sz w:val="18"/>
          <w:szCs w:val="18"/>
        </w:rPr>
        <w:t xml:space="preserve"> odcinka próbnego. </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5.7. Utrzymanie podbudowy</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ab/>
        <w:t>Podbudowę po wykonaniu, a przed ułożeniem następnej warstwy, powinna być utrzymywana w dobrym stanie. Jeżeli Wykonawca będzie wykorzystywał, za zgodą Kierownika Projektu, gotową podbudowę do ruchu budowlanego, to jest obowiązany naprawić wszelkie uszkodzenia podbudowy, spowodowane przez ten ruch. Koszt napraw wynikłych z niewłaściwego utrzymania podbudowy obciąża Wykonawcę robót.</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b/>
          <w:sz w:val="18"/>
          <w:szCs w:val="18"/>
        </w:rPr>
      </w:pPr>
      <w:r w:rsidRPr="00587D3A">
        <w:rPr>
          <w:rFonts w:ascii="Arial" w:hAnsi="Arial" w:cs="Arial"/>
          <w:b/>
          <w:sz w:val="18"/>
          <w:szCs w:val="18"/>
        </w:rPr>
        <w:t>6. KONTROLA JAKOŚCI ROBÓT</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6.1. Ogólne zasady kontroli jakości robót</w:t>
      </w:r>
    </w:p>
    <w:p w:rsidR="00726A97" w:rsidRPr="00587D3A" w:rsidRDefault="00726A97" w:rsidP="00726A97">
      <w:pPr>
        <w:rPr>
          <w:rFonts w:ascii="Arial" w:hAnsi="Arial" w:cs="Arial"/>
          <w:sz w:val="18"/>
          <w:szCs w:val="18"/>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Ogólne zasady kontroli jakości robót podano w ST D-M-00.00.00 „Wymagania ogólne” pkt. 6.</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6.2. Badania przed przystąpieniem do robót</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ab/>
        <w:t>Przed przystąpieniem do robót Wykonawca powinien wykonać badania kruszyw przeznaczonych do wykonania robót i przedstawić wyniki tych badań Inżynierowi do akceptacji.</w:t>
      </w:r>
    </w:p>
    <w:p w:rsidR="00726A97" w:rsidRPr="00587D3A" w:rsidRDefault="00726A97" w:rsidP="00726A97">
      <w:pPr>
        <w:rPr>
          <w:rFonts w:ascii="Arial" w:hAnsi="Arial" w:cs="Arial"/>
          <w:sz w:val="18"/>
          <w:szCs w:val="18"/>
        </w:rPr>
      </w:pPr>
      <w:r w:rsidRPr="00587D3A">
        <w:rPr>
          <w:rFonts w:ascii="Arial" w:hAnsi="Arial" w:cs="Arial"/>
          <w:sz w:val="18"/>
          <w:szCs w:val="18"/>
        </w:rPr>
        <w:tab/>
        <w:t>Badania te powinny obejmować wszystkie właściwości kruszywa określone w pkt. 2.3 niniejszej specyfikacji.</w:t>
      </w:r>
    </w:p>
    <w:p w:rsidR="00726A97" w:rsidRPr="00587D3A" w:rsidRDefault="00726A97" w:rsidP="00726A97">
      <w:pPr>
        <w:rPr>
          <w:rFonts w:ascii="Arial" w:hAnsi="Arial" w:cs="Arial"/>
          <w:sz w:val="18"/>
          <w:szCs w:val="18"/>
        </w:rPr>
      </w:pPr>
    </w:p>
    <w:p w:rsidR="00BC05E5" w:rsidRPr="00587D3A" w:rsidRDefault="00BC05E5" w:rsidP="00726A97">
      <w:pPr>
        <w:rPr>
          <w:rFonts w:ascii="Arial" w:hAnsi="Arial" w:cs="Arial"/>
          <w:sz w:val="18"/>
          <w:szCs w:val="18"/>
          <w:u w:val="single"/>
        </w:rPr>
      </w:pPr>
    </w:p>
    <w:p w:rsidR="00BC05E5" w:rsidRPr="00587D3A" w:rsidRDefault="00BC05E5" w:rsidP="00726A97">
      <w:pPr>
        <w:rPr>
          <w:rFonts w:ascii="Arial" w:hAnsi="Arial" w:cs="Arial"/>
          <w:sz w:val="18"/>
          <w:szCs w:val="18"/>
          <w:u w:val="single"/>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6.3. Badania w czasie robót</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 xml:space="preserve">Częstotliwość oraz zakres badań i pomiarów </w:t>
      </w:r>
    </w:p>
    <w:p w:rsidR="00726A97" w:rsidRPr="00587D3A" w:rsidRDefault="00726A97" w:rsidP="00726A97">
      <w:pPr>
        <w:rPr>
          <w:rFonts w:ascii="Arial" w:hAnsi="Arial" w:cs="Arial"/>
          <w:sz w:val="18"/>
          <w:szCs w:val="18"/>
        </w:rPr>
      </w:pPr>
      <w:r w:rsidRPr="00587D3A">
        <w:rPr>
          <w:rFonts w:ascii="Arial" w:hAnsi="Arial" w:cs="Arial"/>
          <w:sz w:val="18"/>
          <w:szCs w:val="18"/>
        </w:rPr>
        <w:tab/>
        <w:t>Częstotliwość oraz zakres badań i pomiarów w czasie wykonywania podbudowy   podano w tablicy 2.</w:t>
      </w:r>
    </w:p>
    <w:p w:rsidR="00726A97" w:rsidRPr="00587D3A" w:rsidRDefault="00726A97" w:rsidP="00726A97">
      <w:pPr>
        <w:rPr>
          <w:rFonts w:ascii="Arial" w:hAnsi="Arial" w:cs="Arial"/>
          <w:sz w:val="18"/>
          <w:szCs w:val="18"/>
        </w:rPr>
      </w:pPr>
    </w:p>
    <w:p w:rsidR="00332149" w:rsidRPr="00587D3A" w:rsidRDefault="00332149" w:rsidP="00726A97">
      <w:pPr>
        <w:rPr>
          <w:rFonts w:ascii="Arial" w:hAnsi="Arial" w:cs="Arial"/>
          <w:sz w:val="18"/>
          <w:szCs w:val="18"/>
        </w:rPr>
      </w:pPr>
    </w:p>
    <w:p w:rsidR="00332149" w:rsidRPr="00587D3A" w:rsidRDefault="00332149" w:rsidP="00726A97">
      <w:pPr>
        <w:rPr>
          <w:rFonts w:ascii="Arial" w:hAnsi="Arial" w:cs="Arial"/>
          <w:sz w:val="18"/>
          <w:szCs w:val="18"/>
        </w:rPr>
      </w:pPr>
    </w:p>
    <w:p w:rsidR="00D71176" w:rsidRPr="00587D3A" w:rsidRDefault="00D71176" w:rsidP="00726A97">
      <w:pPr>
        <w:rPr>
          <w:rFonts w:ascii="Arial" w:hAnsi="Arial" w:cs="Arial"/>
          <w:sz w:val="18"/>
          <w:szCs w:val="18"/>
        </w:rPr>
      </w:pPr>
    </w:p>
    <w:p w:rsidR="00D71176" w:rsidRPr="00587D3A" w:rsidRDefault="00D71176" w:rsidP="00726A97">
      <w:pPr>
        <w:rPr>
          <w:rFonts w:ascii="Arial" w:hAnsi="Arial" w:cs="Arial"/>
          <w:sz w:val="18"/>
          <w:szCs w:val="18"/>
        </w:rPr>
      </w:pPr>
    </w:p>
    <w:p w:rsidR="00D71176" w:rsidRPr="00587D3A" w:rsidRDefault="00D71176" w:rsidP="00726A97">
      <w:pPr>
        <w:rPr>
          <w:rFonts w:ascii="Arial" w:hAnsi="Arial" w:cs="Arial"/>
          <w:sz w:val="18"/>
          <w:szCs w:val="18"/>
        </w:rPr>
      </w:pPr>
    </w:p>
    <w:p w:rsidR="00D71176" w:rsidRPr="00587D3A" w:rsidRDefault="00D71176" w:rsidP="00726A97">
      <w:pPr>
        <w:rPr>
          <w:rFonts w:ascii="Arial" w:hAnsi="Arial" w:cs="Arial"/>
          <w:sz w:val="18"/>
          <w:szCs w:val="18"/>
        </w:rPr>
      </w:pPr>
    </w:p>
    <w:p w:rsidR="00332149" w:rsidRPr="00587D3A" w:rsidRDefault="00332149" w:rsidP="00726A97">
      <w:pPr>
        <w:rPr>
          <w:rFonts w:ascii="Arial" w:hAnsi="Arial" w:cs="Arial"/>
          <w:sz w:val="18"/>
          <w:szCs w:val="18"/>
        </w:rPr>
      </w:pPr>
    </w:p>
    <w:p w:rsidR="00211C37" w:rsidRPr="00587D3A" w:rsidRDefault="00211C37" w:rsidP="00726A97">
      <w:pPr>
        <w:rPr>
          <w:rFonts w:ascii="Arial" w:hAnsi="Arial" w:cs="Arial"/>
          <w:sz w:val="18"/>
          <w:szCs w:val="18"/>
        </w:rPr>
      </w:pPr>
    </w:p>
    <w:p w:rsidR="00211C37" w:rsidRPr="00587D3A" w:rsidRDefault="00211C37" w:rsidP="00726A97">
      <w:pPr>
        <w:rPr>
          <w:rFonts w:ascii="Arial" w:hAnsi="Arial" w:cs="Arial"/>
          <w:sz w:val="18"/>
          <w:szCs w:val="18"/>
        </w:rPr>
      </w:pPr>
    </w:p>
    <w:p w:rsidR="00211C37" w:rsidRPr="00587D3A" w:rsidRDefault="00211C37" w:rsidP="00726A97">
      <w:pPr>
        <w:rPr>
          <w:rFonts w:ascii="Arial" w:hAnsi="Arial" w:cs="Arial"/>
          <w:sz w:val="18"/>
          <w:szCs w:val="18"/>
        </w:rPr>
      </w:pPr>
    </w:p>
    <w:p w:rsidR="00211C37" w:rsidRPr="00587D3A" w:rsidRDefault="00211C37" w:rsidP="00726A97">
      <w:pPr>
        <w:rPr>
          <w:rFonts w:ascii="Arial" w:hAnsi="Arial" w:cs="Arial"/>
          <w:sz w:val="18"/>
          <w:szCs w:val="18"/>
        </w:rPr>
      </w:pPr>
    </w:p>
    <w:p w:rsidR="00332149" w:rsidRPr="00587D3A" w:rsidRDefault="00332149"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Tablica 2. Częstotliwość oraz zakres badań i pomiarów przy wykonywaniu podbudowy z kruszywa</w:t>
      </w:r>
    </w:p>
    <w:p w:rsidR="00726A97" w:rsidRPr="00587D3A" w:rsidRDefault="00726A97" w:rsidP="00726A97">
      <w:pPr>
        <w:rPr>
          <w:rFonts w:ascii="Arial" w:hAnsi="Arial" w:cs="Arial"/>
          <w:sz w:val="18"/>
          <w:szCs w:val="18"/>
        </w:rPr>
      </w:pPr>
    </w:p>
    <w:tbl>
      <w:tblPr>
        <w:tblW w:w="9025" w:type="dxa"/>
        <w:jc w:val="center"/>
        <w:tblLayout w:type="fixed"/>
        <w:tblCellMar>
          <w:left w:w="0" w:type="dxa"/>
          <w:right w:w="0" w:type="dxa"/>
        </w:tblCellMar>
        <w:tblLook w:val="0000"/>
      </w:tblPr>
      <w:tblGrid>
        <w:gridCol w:w="572"/>
        <w:gridCol w:w="3869"/>
        <w:gridCol w:w="2363"/>
        <w:gridCol w:w="2221"/>
      </w:tblGrid>
      <w:tr w:rsidR="00726A97" w:rsidRPr="00587D3A">
        <w:trPr>
          <w:jc w:val="center"/>
        </w:trPr>
        <w:tc>
          <w:tcPr>
            <w:tcW w:w="572" w:type="dxa"/>
            <w:tcBorders>
              <w:top w:val="single" w:sz="1" w:space="0" w:color="000000"/>
              <w:left w:val="single" w:sz="1" w:space="0" w:color="000000"/>
              <w:right w:val="single" w:sz="1" w:space="0" w:color="000000"/>
            </w:tcBorders>
          </w:tcPr>
          <w:p w:rsidR="00726A97" w:rsidRPr="00587D3A" w:rsidRDefault="00726A97" w:rsidP="00726A97">
            <w:pPr>
              <w:rPr>
                <w:rFonts w:ascii="Arial" w:hAnsi="Arial" w:cs="Arial"/>
                <w:sz w:val="18"/>
                <w:szCs w:val="18"/>
              </w:rPr>
            </w:pPr>
          </w:p>
        </w:tc>
        <w:tc>
          <w:tcPr>
            <w:tcW w:w="3869" w:type="dxa"/>
            <w:tcBorders>
              <w:top w:val="single" w:sz="1" w:space="0" w:color="000000"/>
              <w:right w:val="single" w:sz="1" w:space="0" w:color="000000"/>
            </w:tcBorders>
          </w:tcPr>
          <w:p w:rsidR="00726A97" w:rsidRPr="00587D3A" w:rsidRDefault="00726A97" w:rsidP="00726A97">
            <w:pPr>
              <w:rPr>
                <w:rFonts w:ascii="Arial" w:hAnsi="Arial" w:cs="Arial"/>
                <w:sz w:val="18"/>
                <w:szCs w:val="18"/>
              </w:rPr>
            </w:pPr>
          </w:p>
        </w:tc>
        <w:tc>
          <w:tcPr>
            <w:tcW w:w="4584" w:type="dxa"/>
            <w:gridSpan w:val="2"/>
            <w:tcBorders>
              <w:top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Częstotliwość badań</w:t>
            </w:r>
          </w:p>
        </w:tc>
      </w:tr>
      <w:tr w:rsidR="00726A97" w:rsidRPr="00587D3A">
        <w:trPr>
          <w:jc w:val="center"/>
        </w:trPr>
        <w:tc>
          <w:tcPr>
            <w:tcW w:w="572" w:type="dxa"/>
            <w:tcBorders>
              <w:left w:val="single" w:sz="1" w:space="0" w:color="000000"/>
              <w:righ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Lp.</w:t>
            </w:r>
          </w:p>
        </w:tc>
        <w:tc>
          <w:tcPr>
            <w:tcW w:w="3869" w:type="dxa"/>
            <w:tcBorders>
              <w:righ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Wyszczególnienie badań</w:t>
            </w:r>
          </w:p>
        </w:tc>
        <w:tc>
          <w:tcPr>
            <w:tcW w:w="2363" w:type="dxa"/>
            <w:tcBorders>
              <w:bottom w:val="doub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Minimalne ilości badań na dziennej działce roboczej</w:t>
            </w:r>
          </w:p>
        </w:tc>
        <w:tc>
          <w:tcPr>
            <w:tcW w:w="2221" w:type="dxa"/>
            <w:tcBorders>
              <w:bottom w:val="double" w:sz="1" w:space="0" w:color="000000"/>
              <w:right w:val="single" w:sz="1" w:space="0" w:color="000000"/>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Maksymalna pow. Podbudowy na jedno badanie [m</w:t>
            </w:r>
            <w:r w:rsidRPr="00587D3A">
              <w:rPr>
                <w:rFonts w:ascii="Arial" w:hAnsi="Arial" w:cs="Arial"/>
                <w:sz w:val="18"/>
                <w:szCs w:val="18"/>
                <w:vertAlign w:val="superscript"/>
              </w:rPr>
              <w:t>2</w:t>
            </w:r>
            <w:r w:rsidRPr="00587D3A">
              <w:rPr>
                <w:rFonts w:ascii="Arial" w:hAnsi="Arial" w:cs="Arial"/>
                <w:sz w:val="18"/>
                <w:szCs w:val="18"/>
              </w:rPr>
              <w:t>]</w:t>
            </w:r>
          </w:p>
        </w:tc>
      </w:tr>
      <w:tr w:rsidR="00726A97" w:rsidRPr="00587D3A">
        <w:trPr>
          <w:cantSplit/>
          <w:trHeight w:hRule="exact" w:val="248"/>
          <w:jc w:val="center"/>
        </w:trPr>
        <w:tc>
          <w:tcPr>
            <w:tcW w:w="572" w:type="dxa"/>
            <w:tcBorders>
              <w:top w:val="double" w:sz="1" w:space="0" w:color="000000"/>
              <w:lef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1</w:t>
            </w:r>
          </w:p>
        </w:tc>
        <w:tc>
          <w:tcPr>
            <w:tcW w:w="3869" w:type="dxa"/>
            <w:tcBorders>
              <w:top w:val="double" w:sz="1" w:space="0" w:color="000000"/>
              <w:lef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Uziarnienie mieszanki kruszywa</w:t>
            </w:r>
          </w:p>
        </w:tc>
        <w:tc>
          <w:tcPr>
            <w:tcW w:w="2363" w:type="dxa"/>
            <w:vMerge w:val="restart"/>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2</w:t>
            </w:r>
          </w:p>
        </w:tc>
        <w:tc>
          <w:tcPr>
            <w:tcW w:w="2221" w:type="dxa"/>
            <w:vMerge w:val="restart"/>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vertAlign w:val="superscript"/>
              </w:rPr>
            </w:pPr>
            <w:smartTag w:uri="urn:schemas-microsoft-com:office:smarttags" w:element="metricconverter">
              <w:smartTagPr>
                <w:attr w:name="ProductID" w:val="600 m2"/>
              </w:smartTagPr>
              <w:r w:rsidRPr="00587D3A">
                <w:rPr>
                  <w:rFonts w:ascii="Arial" w:hAnsi="Arial" w:cs="Arial"/>
                  <w:sz w:val="18"/>
                  <w:szCs w:val="18"/>
                </w:rPr>
                <w:t>600 m</w:t>
              </w:r>
              <w:r w:rsidRPr="00587D3A">
                <w:rPr>
                  <w:rFonts w:ascii="Arial" w:hAnsi="Arial" w:cs="Arial"/>
                  <w:sz w:val="18"/>
                  <w:szCs w:val="18"/>
                  <w:vertAlign w:val="superscript"/>
                </w:rPr>
                <w:t>2</w:t>
              </w:r>
            </w:smartTag>
          </w:p>
        </w:tc>
      </w:tr>
      <w:tr w:rsidR="00726A97" w:rsidRPr="00587D3A">
        <w:trPr>
          <w:cantSplit/>
          <w:trHeight w:hRule="exact" w:val="453"/>
          <w:jc w:val="center"/>
        </w:trPr>
        <w:tc>
          <w:tcPr>
            <w:tcW w:w="572"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2</w:t>
            </w:r>
          </w:p>
          <w:p w:rsidR="00726A97" w:rsidRPr="00587D3A" w:rsidRDefault="00726A97" w:rsidP="00726A97">
            <w:pPr>
              <w:rPr>
                <w:rFonts w:ascii="Arial" w:hAnsi="Arial" w:cs="Arial"/>
                <w:sz w:val="18"/>
                <w:szCs w:val="18"/>
              </w:rPr>
            </w:pPr>
            <w:r w:rsidRPr="00587D3A">
              <w:rPr>
                <w:rFonts w:ascii="Arial" w:hAnsi="Arial" w:cs="Arial"/>
                <w:sz w:val="18"/>
                <w:szCs w:val="18"/>
              </w:rPr>
              <w:t>3</w:t>
            </w:r>
          </w:p>
        </w:tc>
        <w:tc>
          <w:tcPr>
            <w:tcW w:w="3869"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Wilgotność mieszanki</w:t>
            </w:r>
          </w:p>
          <w:p w:rsidR="00726A97" w:rsidRPr="00587D3A" w:rsidRDefault="00726A97" w:rsidP="00726A97">
            <w:pPr>
              <w:rPr>
                <w:rFonts w:ascii="Arial" w:hAnsi="Arial" w:cs="Arial"/>
                <w:sz w:val="18"/>
                <w:szCs w:val="18"/>
              </w:rPr>
            </w:pPr>
            <w:r w:rsidRPr="00587D3A">
              <w:rPr>
                <w:rFonts w:ascii="Arial" w:hAnsi="Arial" w:cs="Arial"/>
                <w:sz w:val="18"/>
                <w:szCs w:val="18"/>
              </w:rPr>
              <w:t>Zawartość zanieczyszczeń obcych</w:t>
            </w:r>
          </w:p>
        </w:tc>
        <w:tc>
          <w:tcPr>
            <w:tcW w:w="2363" w:type="dxa"/>
            <w:vMerge/>
            <w:tcBorders>
              <w:left w:val="single" w:sz="1" w:space="0" w:color="000000"/>
              <w:bottom w:val="single" w:sz="1" w:space="0" w:color="000000"/>
            </w:tcBorders>
          </w:tcPr>
          <w:p w:rsidR="00726A97" w:rsidRPr="00587D3A" w:rsidRDefault="00726A97" w:rsidP="00726A97">
            <w:pPr>
              <w:jc w:val="center"/>
              <w:rPr>
                <w:rFonts w:ascii="Arial" w:hAnsi="Arial" w:cs="Arial"/>
                <w:sz w:val="18"/>
                <w:szCs w:val="18"/>
              </w:rPr>
            </w:pPr>
          </w:p>
        </w:tc>
        <w:tc>
          <w:tcPr>
            <w:tcW w:w="2221" w:type="dxa"/>
            <w:vMerge/>
            <w:tcBorders>
              <w:left w:val="single" w:sz="1" w:space="0" w:color="000000"/>
              <w:bottom w:val="single" w:sz="1" w:space="0" w:color="000000"/>
              <w:right w:val="single" w:sz="1" w:space="0" w:color="000000"/>
            </w:tcBorders>
          </w:tcPr>
          <w:p w:rsidR="00726A97" w:rsidRPr="00587D3A" w:rsidRDefault="00726A97" w:rsidP="00726A97">
            <w:pPr>
              <w:jc w:val="center"/>
              <w:rPr>
                <w:rFonts w:ascii="Arial" w:hAnsi="Arial" w:cs="Arial"/>
                <w:sz w:val="18"/>
                <w:szCs w:val="18"/>
              </w:rPr>
            </w:pPr>
          </w:p>
        </w:tc>
      </w:tr>
      <w:tr w:rsidR="00726A97" w:rsidRPr="00587D3A">
        <w:trPr>
          <w:cantSplit/>
          <w:jc w:val="center"/>
        </w:trPr>
        <w:tc>
          <w:tcPr>
            <w:tcW w:w="572"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4</w:t>
            </w:r>
          </w:p>
        </w:tc>
        <w:tc>
          <w:tcPr>
            <w:tcW w:w="3869"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 xml:space="preserve">Zawartość </w:t>
            </w:r>
            <w:proofErr w:type="spellStart"/>
            <w:r w:rsidRPr="00587D3A">
              <w:rPr>
                <w:rFonts w:ascii="Arial" w:hAnsi="Arial" w:cs="Arial"/>
                <w:sz w:val="18"/>
                <w:szCs w:val="18"/>
              </w:rPr>
              <w:t>ziarn</w:t>
            </w:r>
            <w:proofErr w:type="spellEnd"/>
            <w:r w:rsidRPr="00587D3A">
              <w:rPr>
                <w:rFonts w:ascii="Arial" w:hAnsi="Arial" w:cs="Arial"/>
                <w:sz w:val="18"/>
                <w:szCs w:val="18"/>
              </w:rPr>
              <w:t xml:space="preserve"> łamanych </w:t>
            </w:r>
          </w:p>
        </w:tc>
        <w:tc>
          <w:tcPr>
            <w:tcW w:w="2363" w:type="dxa"/>
            <w:tcBorders>
              <w:left w:val="single" w:sz="1" w:space="0" w:color="000000"/>
              <w:right w:val="single" w:sz="1" w:space="0" w:color="000000"/>
            </w:tcBorders>
          </w:tcPr>
          <w:p w:rsidR="00726A97" w:rsidRPr="00587D3A" w:rsidRDefault="00726A97" w:rsidP="00726A97">
            <w:pPr>
              <w:jc w:val="center"/>
              <w:rPr>
                <w:rFonts w:ascii="Arial" w:hAnsi="Arial" w:cs="Arial"/>
                <w:sz w:val="18"/>
                <w:szCs w:val="18"/>
              </w:rPr>
            </w:pPr>
          </w:p>
        </w:tc>
        <w:tc>
          <w:tcPr>
            <w:tcW w:w="2221" w:type="dxa"/>
            <w:tcBorders>
              <w:left w:val="single" w:sz="1" w:space="0" w:color="000000"/>
              <w:right w:val="single" w:sz="1" w:space="0" w:color="000000"/>
            </w:tcBorders>
          </w:tcPr>
          <w:p w:rsidR="00726A97" w:rsidRPr="00587D3A" w:rsidRDefault="00726A97" w:rsidP="00726A97">
            <w:pPr>
              <w:jc w:val="center"/>
              <w:rPr>
                <w:rFonts w:ascii="Arial" w:hAnsi="Arial" w:cs="Arial"/>
                <w:sz w:val="18"/>
                <w:szCs w:val="18"/>
              </w:rPr>
            </w:pPr>
          </w:p>
        </w:tc>
      </w:tr>
      <w:tr w:rsidR="00726A97" w:rsidRPr="00587D3A">
        <w:trPr>
          <w:cantSplit/>
          <w:jc w:val="center"/>
        </w:trPr>
        <w:tc>
          <w:tcPr>
            <w:tcW w:w="572"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5</w:t>
            </w:r>
          </w:p>
        </w:tc>
        <w:tc>
          <w:tcPr>
            <w:tcW w:w="3869"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 xml:space="preserve">Zawartość ziaren nieforemnych </w:t>
            </w:r>
          </w:p>
        </w:tc>
        <w:tc>
          <w:tcPr>
            <w:tcW w:w="2363" w:type="dxa"/>
            <w:tcBorders>
              <w:left w:val="single" w:sz="1" w:space="0" w:color="000000"/>
              <w:right w:val="single" w:sz="1" w:space="0" w:color="000000"/>
            </w:tcBorders>
          </w:tcPr>
          <w:p w:rsidR="00726A97" w:rsidRPr="00587D3A" w:rsidRDefault="00726A97" w:rsidP="00726A97">
            <w:pPr>
              <w:jc w:val="center"/>
              <w:rPr>
                <w:rFonts w:ascii="Arial" w:hAnsi="Arial" w:cs="Arial"/>
                <w:sz w:val="18"/>
                <w:szCs w:val="18"/>
              </w:rPr>
            </w:pPr>
          </w:p>
        </w:tc>
        <w:tc>
          <w:tcPr>
            <w:tcW w:w="2221" w:type="dxa"/>
            <w:tcBorders>
              <w:left w:val="single" w:sz="1" w:space="0" w:color="000000"/>
              <w:right w:val="single" w:sz="1" w:space="0" w:color="000000"/>
            </w:tcBorders>
          </w:tcPr>
          <w:p w:rsidR="00726A97" w:rsidRPr="00587D3A" w:rsidRDefault="00726A97" w:rsidP="00726A97">
            <w:pPr>
              <w:jc w:val="center"/>
              <w:rPr>
                <w:rFonts w:ascii="Arial" w:hAnsi="Arial" w:cs="Arial"/>
                <w:sz w:val="18"/>
                <w:szCs w:val="18"/>
              </w:rPr>
            </w:pPr>
          </w:p>
        </w:tc>
      </w:tr>
      <w:tr w:rsidR="00726A97" w:rsidRPr="00587D3A">
        <w:trPr>
          <w:cantSplit/>
          <w:jc w:val="center"/>
        </w:trPr>
        <w:tc>
          <w:tcPr>
            <w:tcW w:w="572" w:type="dxa"/>
            <w:tcBorders>
              <w:left w:val="single" w:sz="1" w:space="0" w:color="000000"/>
              <w:bottom w:val="single" w:sz="4" w:space="0" w:color="auto"/>
            </w:tcBorders>
          </w:tcPr>
          <w:p w:rsidR="00726A97" w:rsidRPr="00587D3A" w:rsidRDefault="00726A97" w:rsidP="00726A97">
            <w:pPr>
              <w:rPr>
                <w:rFonts w:ascii="Arial" w:hAnsi="Arial" w:cs="Arial"/>
                <w:sz w:val="18"/>
                <w:szCs w:val="18"/>
              </w:rPr>
            </w:pPr>
            <w:r w:rsidRPr="00587D3A">
              <w:rPr>
                <w:rFonts w:ascii="Arial" w:hAnsi="Arial" w:cs="Arial"/>
                <w:sz w:val="18"/>
                <w:szCs w:val="18"/>
              </w:rPr>
              <w:t>6</w:t>
            </w:r>
          </w:p>
        </w:tc>
        <w:tc>
          <w:tcPr>
            <w:tcW w:w="3869" w:type="dxa"/>
            <w:tcBorders>
              <w:left w:val="single" w:sz="1" w:space="0" w:color="000000"/>
              <w:bottom w:val="single" w:sz="4" w:space="0" w:color="auto"/>
              <w:right w:val="single" w:sz="4" w:space="0" w:color="auto"/>
            </w:tcBorders>
          </w:tcPr>
          <w:p w:rsidR="00726A97" w:rsidRPr="00587D3A" w:rsidRDefault="00726A97" w:rsidP="00726A97">
            <w:pPr>
              <w:rPr>
                <w:rFonts w:ascii="Arial" w:hAnsi="Arial" w:cs="Arial"/>
                <w:sz w:val="18"/>
                <w:szCs w:val="18"/>
              </w:rPr>
            </w:pPr>
            <w:r w:rsidRPr="00587D3A">
              <w:rPr>
                <w:rFonts w:ascii="Arial" w:hAnsi="Arial" w:cs="Arial"/>
                <w:sz w:val="18"/>
                <w:szCs w:val="18"/>
              </w:rPr>
              <w:t>Zawartość zanieczyszczeń organicznych</w:t>
            </w:r>
          </w:p>
        </w:tc>
        <w:tc>
          <w:tcPr>
            <w:tcW w:w="2363" w:type="dxa"/>
            <w:tcBorders>
              <w:left w:val="single" w:sz="4" w:space="0" w:color="auto"/>
              <w:right w:val="single" w:sz="4" w:space="0" w:color="auto"/>
            </w:tcBorders>
          </w:tcPr>
          <w:p w:rsidR="00726A97" w:rsidRPr="00587D3A" w:rsidRDefault="00726A97" w:rsidP="00726A97">
            <w:pPr>
              <w:jc w:val="center"/>
              <w:rPr>
                <w:rFonts w:ascii="Arial" w:hAnsi="Arial" w:cs="Arial"/>
                <w:sz w:val="18"/>
                <w:szCs w:val="18"/>
              </w:rPr>
            </w:pPr>
          </w:p>
        </w:tc>
        <w:tc>
          <w:tcPr>
            <w:tcW w:w="2221" w:type="dxa"/>
            <w:tcBorders>
              <w:left w:val="single" w:sz="4" w:space="0" w:color="auto"/>
              <w:right w:val="single" w:sz="4" w:space="0" w:color="auto"/>
            </w:tcBorders>
          </w:tcPr>
          <w:p w:rsidR="00726A97" w:rsidRPr="00587D3A" w:rsidRDefault="00726A97" w:rsidP="00726A97">
            <w:pPr>
              <w:jc w:val="center"/>
              <w:rPr>
                <w:rFonts w:ascii="Arial" w:hAnsi="Arial" w:cs="Arial"/>
                <w:sz w:val="18"/>
                <w:szCs w:val="18"/>
              </w:rPr>
            </w:pPr>
          </w:p>
        </w:tc>
      </w:tr>
      <w:tr w:rsidR="00726A97" w:rsidRPr="00587D3A">
        <w:trPr>
          <w:cantSplit/>
          <w:jc w:val="center"/>
        </w:trPr>
        <w:tc>
          <w:tcPr>
            <w:tcW w:w="572" w:type="dxa"/>
            <w:tcBorders>
              <w:top w:val="single" w:sz="4" w:space="0" w:color="auto"/>
              <w:left w:val="single" w:sz="4" w:space="0" w:color="auto"/>
              <w:bottom w:val="single" w:sz="4" w:space="0" w:color="auto"/>
              <w:right w:val="single" w:sz="4" w:space="0" w:color="auto"/>
            </w:tcBorders>
          </w:tcPr>
          <w:p w:rsidR="00726A97" w:rsidRPr="00587D3A" w:rsidRDefault="00726A97" w:rsidP="00726A97">
            <w:pPr>
              <w:rPr>
                <w:rFonts w:ascii="Arial" w:hAnsi="Arial" w:cs="Arial"/>
                <w:sz w:val="18"/>
                <w:szCs w:val="18"/>
              </w:rPr>
            </w:pPr>
            <w:r w:rsidRPr="00587D3A">
              <w:rPr>
                <w:rFonts w:ascii="Arial" w:hAnsi="Arial" w:cs="Arial"/>
                <w:sz w:val="18"/>
                <w:szCs w:val="18"/>
              </w:rPr>
              <w:t>7</w:t>
            </w:r>
          </w:p>
        </w:tc>
        <w:tc>
          <w:tcPr>
            <w:tcW w:w="3869" w:type="dxa"/>
            <w:tcBorders>
              <w:top w:val="single" w:sz="4" w:space="0" w:color="auto"/>
              <w:left w:val="single" w:sz="4" w:space="0" w:color="auto"/>
              <w:bottom w:val="single" w:sz="4" w:space="0" w:color="auto"/>
              <w:right w:val="single" w:sz="4" w:space="0" w:color="auto"/>
            </w:tcBorders>
          </w:tcPr>
          <w:p w:rsidR="00726A97" w:rsidRPr="00587D3A" w:rsidRDefault="00726A97" w:rsidP="00726A97">
            <w:pPr>
              <w:rPr>
                <w:rFonts w:ascii="Arial" w:hAnsi="Arial" w:cs="Arial"/>
                <w:sz w:val="18"/>
                <w:szCs w:val="18"/>
              </w:rPr>
            </w:pPr>
            <w:r w:rsidRPr="00587D3A">
              <w:rPr>
                <w:rFonts w:ascii="Arial" w:hAnsi="Arial" w:cs="Arial"/>
                <w:sz w:val="18"/>
                <w:szCs w:val="18"/>
              </w:rPr>
              <w:t>Granica płynności</w:t>
            </w:r>
          </w:p>
        </w:tc>
        <w:tc>
          <w:tcPr>
            <w:tcW w:w="2363" w:type="dxa"/>
            <w:tcBorders>
              <w:left w:val="single" w:sz="4" w:space="0" w:color="auto"/>
              <w:bottom w:val="single" w:sz="4" w:space="0" w:color="auto"/>
              <w:right w:val="single" w:sz="4" w:space="0" w:color="auto"/>
            </w:tcBorders>
          </w:tcPr>
          <w:p w:rsidR="00726A97" w:rsidRPr="00587D3A" w:rsidRDefault="00726A97" w:rsidP="00726A97">
            <w:pPr>
              <w:jc w:val="center"/>
              <w:rPr>
                <w:rFonts w:ascii="Arial" w:hAnsi="Arial" w:cs="Arial"/>
                <w:sz w:val="18"/>
                <w:szCs w:val="18"/>
              </w:rPr>
            </w:pPr>
            <w:r w:rsidRPr="00587D3A">
              <w:rPr>
                <w:rFonts w:ascii="Arial" w:hAnsi="Arial" w:cs="Arial"/>
                <w:sz w:val="18"/>
                <w:szCs w:val="18"/>
              </w:rPr>
              <w:t>2</w:t>
            </w:r>
          </w:p>
        </w:tc>
        <w:tc>
          <w:tcPr>
            <w:tcW w:w="2221" w:type="dxa"/>
            <w:tcBorders>
              <w:left w:val="single" w:sz="4" w:space="0" w:color="auto"/>
              <w:bottom w:val="single" w:sz="4" w:space="0" w:color="auto"/>
              <w:right w:val="single" w:sz="4" w:space="0" w:color="auto"/>
            </w:tcBorders>
          </w:tcPr>
          <w:p w:rsidR="00726A97" w:rsidRPr="00587D3A" w:rsidRDefault="00726A97" w:rsidP="00726A97">
            <w:pPr>
              <w:tabs>
                <w:tab w:val="left" w:pos="1134"/>
                <w:tab w:val="left" w:pos="1276"/>
              </w:tabs>
              <w:jc w:val="center"/>
              <w:rPr>
                <w:rFonts w:ascii="Arial" w:hAnsi="Arial" w:cs="Arial"/>
                <w:sz w:val="18"/>
                <w:szCs w:val="18"/>
              </w:rPr>
            </w:pPr>
            <w:smartTag w:uri="urn:schemas-microsoft-com:office:smarttags" w:element="metricconverter">
              <w:smartTagPr>
                <w:attr w:name="ProductID" w:val="1000 m2"/>
              </w:smartTagPr>
              <w:r w:rsidRPr="00587D3A">
                <w:rPr>
                  <w:rFonts w:ascii="Arial" w:hAnsi="Arial" w:cs="Arial"/>
                  <w:sz w:val="18"/>
                  <w:szCs w:val="18"/>
                </w:rPr>
                <w:t>1000 m</w:t>
              </w:r>
              <w:r w:rsidRPr="00587D3A">
                <w:rPr>
                  <w:rFonts w:ascii="Arial" w:hAnsi="Arial" w:cs="Arial"/>
                  <w:sz w:val="18"/>
                  <w:szCs w:val="18"/>
                  <w:vertAlign w:val="superscript"/>
                </w:rPr>
                <w:t>2</w:t>
              </w:r>
            </w:smartTag>
          </w:p>
        </w:tc>
      </w:tr>
    </w:tbl>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6.3.2     .Uziarnienie mieszanki</w:t>
      </w:r>
    </w:p>
    <w:p w:rsidR="00726A97" w:rsidRPr="00587D3A" w:rsidRDefault="00726A97" w:rsidP="00726A97">
      <w:pPr>
        <w:rPr>
          <w:rFonts w:ascii="Arial" w:hAnsi="Arial" w:cs="Arial"/>
          <w:sz w:val="18"/>
          <w:szCs w:val="18"/>
        </w:rPr>
      </w:pPr>
      <w:r w:rsidRPr="00587D3A">
        <w:rPr>
          <w:rFonts w:ascii="Arial" w:hAnsi="Arial" w:cs="Arial"/>
          <w:sz w:val="18"/>
          <w:szCs w:val="18"/>
        </w:rPr>
        <w:tab/>
        <w:t>Uziarnienie mieszanki powinno być zgodne z wymaganiami podanymi w pkt 2.3. Próbki należy pobierać w sposób losowy, z rozłożonej warstwy, przed jej zagęszczeniem. Wyniki badań powinny być na bieżąco przekazywane Inżynierowi.</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6.3.3. Wilgotność mieszanki</w:t>
      </w:r>
    </w:p>
    <w:p w:rsidR="00726A97" w:rsidRPr="00587D3A" w:rsidRDefault="00726A97" w:rsidP="00726A97">
      <w:pPr>
        <w:rPr>
          <w:rFonts w:ascii="Arial" w:hAnsi="Arial" w:cs="Arial"/>
          <w:sz w:val="18"/>
          <w:szCs w:val="18"/>
        </w:rPr>
      </w:pPr>
      <w:r w:rsidRPr="00587D3A">
        <w:rPr>
          <w:rFonts w:ascii="Arial" w:hAnsi="Arial" w:cs="Arial"/>
          <w:sz w:val="18"/>
          <w:szCs w:val="18"/>
        </w:rPr>
        <w:tab/>
      </w:r>
    </w:p>
    <w:p w:rsidR="00726A97" w:rsidRPr="00587D3A" w:rsidRDefault="00726A97" w:rsidP="00726A97">
      <w:pPr>
        <w:rPr>
          <w:rFonts w:ascii="Arial" w:hAnsi="Arial" w:cs="Arial"/>
          <w:sz w:val="18"/>
          <w:szCs w:val="18"/>
        </w:rPr>
      </w:pPr>
      <w:r w:rsidRPr="00587D3A">
        <w:rPr>
          <w:rFonts w:ascii="Arial" w:hAnsi="Arial" w:cs="Arial"/>
          <w:sz w:val="18"/>
          <w:szCs w:val="18"/>
        </w:rPr>
        <w:t xml:space="preserve">Wilgotność mieszanki  powinna odpowiadać wilgotności optymalnej, określonej według próby </w:t>
      </w:r>
      <w:proofErr w:type="spellStart"/>
      <w:r w:rsidRPr="00587D3A">
        <w:rPr>
          <w:rFonts w:ascii="Arial" w:hAnsi="Arial" w:cs="Arial"/>
          <w:sz w:val="18"/>
          <w:szCs w:val="18"/>
        </w:rPr>
        <w:t>Proctora</w:t>
      </w:r>
      <w:proofErr w:type="spellEnd"/>
      <w:r w:rsidRPr="00587D3A">
        <w:rPr>
          <w:rFonts w:ascii="Arial" w:hAnsi="Arial" w:cs="Arial"/>
          <w:sz w:val="18"/>
          <w:szCs w:val="18"/>
        </w:rPr>
        <w:t>, zgodnie z PN-B-04481 (metoda II), z tolerancją + 10%, - 20%.</w:t>
      </w:r>
    </w:p>
    <w:p w:rsidR="00726A97" w:rsidRPr="00587D3A" w:rsidRDefault="00726A97" w:rsidP="00726A97">
      <w:pPr>
        <w:rPr>
          <w:rFonts w:ascii="Arial" w:hAnsi="Arial" w:cs="Arial"/>
          <w:sz w:val="18"/>
          <w:szCs w:val="18"/>
        </w:rPr>
      </w:pPr>
      <w:r w:rsidRPr="00587D3A">
        <w:rPr>
          <w:rFonts w:ascii="Arial" w:hAnsi="Arial" w:cs="Arial"/>
          <w:sz w:val="18"/>
          <w:szCs w:val="18"/>
        </w:rPr>
        <w:t>Wilgotność należy określić według PN-B-06714-17.</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 xml:space="preserve">6.3.4. Zagęszczenie podbudowy </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 xml:space="preserve">Zagęszczenie każdej warstwy powinno odbywać się aż do osiągnięcia wymaganego wskaźnika zagęszczenia. Zagęszczenie podbudowy należy sprawdzać według BN-77/8931-12. W przypadku, gdy przeprowadzenie badania jest niemożliwe ze względu na gruboziarniste kruszywo, kontrolę zagęszczenia należy oprzeć na metodzie obciążeń płytowych, wg BN-64/8931-02 i nie rzadziej niż raz na </w:t>
      </w:r>
      <w:smartTag w:uri="urn:schemas-microsoft-com:office:smarttags" w:element="metricconverter">
        <w:smartTagPr>
          <w:attr w:name="ProductID" w:val="200 m2"/>
        </w:smartTagPr>
        <w:r w:rsidRPr="00587D3A">
          <w:rPr>
            <w:rFonts w:ascii="Arial" w:hAnsi="Arial" w:cs="Arial"/>
            <w:sz w:val="18"/>
            <w:szCs w:val="18"/>
          </w:rPr>
          <w:t>200 m</w:t>
        </w:r>
        <w:r w:rsidRPr="00587D3A">
          <w:rPr>
            <w:rFonts w:ascii="Arial" w:hAnsi="Arial" w:cs="Arial"/>
            <w:sz w:val="18"/>
            <w:szCs w:val="18"/>
            <w:vertAlign w:val="superscript"/>
          </w:rPr>
          <w:t>2</w:t>
        </w:r>
      </w:smartTag>
      <w:r w:rsidRPr="00587D3A">
        <w:rPr>
          <w:rFonts w:ascii="Arial" w:hAnsi="Arial" w:cs="Arial"/>
          <w:sz w:val="18"/>
          <w:szCs w:val="18"/>
        </w:rPr>
        <w:t xml:space="preserve"> lub według zaleceń Kierownika Projektu.</w:t>
      </w:r>
    </w:p>
    <w:p w:rsidR="00726A97" w:rsidRPr="00587D3A" w:rsidRDefault="00726A97" w:rsidP="00726A97">
      <w:pPr>
        <w:rPr>
          <w:rFonts w:ascii="Arial" w:hAnsi="Arial" w:cs="Arial"/>
          <w:sz w:val="18"/>
          <w:szCs w:val="18"/>
        </w:rPr>
      </w:pPr>
      <w:r w:rsidRPr="00587D3A">
        <w:rPr>
          <w:rFonts w:ascii="Arial" w:hAnsi="Arial" w:cs="Arial"/>
          <w:sz w:val="18"/>
          <w:szCs w:val="18"/>
        </w:rPr>
        <w:t>Zagęszczenie podbudowy stabilizowanej mechanicznie należy uznać za prawidłowe, gdy stosunek wtórnego modułu E</w:t>
      </w:r>
      <w:r w:rsidRPr="00587D3A">
        <w:rPr>
          <w:rFonts w:ascii="Arial" w:hAnsi="Arial" w:cs="Arial"/>
          <w:sz w:val="18"/>
          <w:szCs w:val="18"/>
          <w:vertAlign w:val="subscript"/>
        </w:rPr>
        <w:t>2</w:t>
      </w:r>
      <w:r w:rsidRPr="00587D3A">
        <w:rPr>
          <w:rFonts w:ascii="Arial" w:hAnsi="Arial" w:cs="Arial"/>
          <w:sz w:val="18"/>
          <w:szCs w:val="18"/>
        </w:rPr>
        <w:t xml:space="preserve"> do pierwotnego modułu odkształcenia E</w:t>
      </w:r>
      <w:r w:rsidRPr="00587D3A">
        <w:rPr>
          <w:rFonts w:ascii="Arial" w:hAnsi="Arial" w:cs="Arial"/>
          <w:sz w:val="18"/>
          <w:szCs w:val="18"/>
          <w:vertAlign w:val="subscript"/>
        </w:rPr>
        <w:t>1</w:t>
      </w:r>
      <w:r w:rsidRPr="00587D3A">
        <w:rPr>
          <w:rFonts w:ascii="Arial" w:hAnsi="Arial" w:cs="Arial"/>
          <w:sz w:val="18"/>
          <w:szCs w:val="18"/>
        </w:rPr>
        <w:t xml:space="preserve"> jest nie większy od 2,2 dla każdej warstwy konstrukcyjnej podbudowy.</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 xml:space="preserve">6.4. Badania dotyczące cech geometrycznych podbudowy </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6.4.1. Częstotliwość oraz zakres badań i pomiarów</w:t>
      </w:r>
    </w:p>
    <w:p w:rsidR="00726A97" w:rsidRPr="00587D3A" w:rsidRDefault="00726A97" w:rsidP="00726A97">
      <w:pPr>
        <w:rPr>
          <w:rFonts w:ascii="Arial" w:hAnsi="Arial" w:cs="Arial"/>
          <w:sz w:val="18"/>
          <w:szCs w:val="18"/>
        </w:rPr>
      </w:pPr>
      <w:r w:rsidRPr="00587D3A">
        <w:rPr>
          <w:rFonts w:ascii="Arial" w:hAnsi="Arial" w:cs="Arial"/>
          <w:sz w:val="18"/>
          <w:szCs w:val="18"/>
        </w:rPr>
        <w:tab/>
      </w:r>
    </w:p>
    <w:p w:rsidR="00726A97" w:rsidRPr="00587D3A" w:rsidRDefault="00726A97" w:rsidP="00726A97">
      <w:pPr>
        <w:rPr>
          <w:rFonts w:ascii="Arial" w:hAnsi="Arial" w:cs="Arial"/>
          <w:sz w:val="18"/>
          <w:szCs w:val="18"/>
        </w:rPr>
      </w:pPr>
      <w:r w:rsidRPr="00587D3A">
        <w:rPr>
          <w:rFonts w:ascii="Arial" w:hAnsi="Arial" w:cs="Arial"/>
          <w:sz w:val="18"/>
          <w:szCs w:val="18"/>
        </w:rPr>
        <w:lastRenderedPageBreak/>
        <w:t>Częstotliwość oraz zakres badań i pomiarów podaje tab. 3.</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Tablica 3. Częstotliwość oraz zakres badań i pomiarów wykonanej podbudowy z kruszywa stabilizowanego mechanicznie</w:t>
      </w:r>
    </w:p>
    <w:p w:rsidR="00726A97" w:rsidRPr="00587D3A" w:rsidRDefault="00726A97" w:rsidP="00726A97">
      <w:pPr>
        <w:rPr>
          <w:rFonts w:ascii="Arial" w:hAnsi="Arial" w:cs="Arial"/>
          <w:sz w:val="18"/>
          <w:szCs w:val="18"/>
        </w:rPr>
      </w:pPr>
    </w:p>
    <w:tbl>
      <w:tblPr>
        <w:tblW w:w="0" w:type="auto"/>
        <w:tblInd w:w="1" w:type="dxa"/>
        <w:tblLayout w:type="fixed"/>
        <w:tblCellMar>
          <w:left w:w="0" w:type="dxa"/>
          <w:right w:w="0" w:type="dxa"/>
        </w:tblCellMar>
        <w:tblLook w:val="0000"/>
      </w:tblPr>
      <w:tblGrid>
        <w:gridCol w:w="430"/>
        <w:gridCol w:w="3724"/>
        <w:gridCol w:w="4871"/>
      </w:tblGrid>
      <w:tr w:rsidR="00726A97" w:rsidRPr="00587D3A">
        <w:tc>
          <w:tcPr>
            <w:tcW w:w="430" w:type="dxa"/>
            <w:tcBorders>
              <w:top w:val="single" w:sz="1" w:space="0" w:color="000000"/>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Lp.</w:t>
            </w:r>
          </w:p>
        </w:tc>
        <w:tc>
          <w:tcPr>
            <w:tcW w:w="3724" w:type="dxa"/>
            <w:tcBorders>
              <w:top w:val="single" w:sz="1" w:space="0" w:color="000000"/>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Wyszczególnienie badań i pomiarów</w:t>
            </w:r>
          </w:p>
        </w:tc>
        <w:tc>
          <w:tcPr>
            <w:tcW w:w="4871" w:type="dxa"/>
            <w:tcBorders>
              <w:top w:val="single" w:sz="1" w:space="0" w:color="000000"/>
              <w:left w:val="single" w:sz="1" w:space="0" w:color="000000"/>
              <w:bottom w:val="single" w:sz="1" w:space="0" w:color="000000"/>
              <w:righ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Minimalna częstotliwość</w:t>
            </w:r>
          </w:p>
          <w:p w:rsidR="00726A97" w:rsidRPr="00587D3A" w:rsidRDefault="00726A97" w:rsidP="00726A97">
            <w:pPr>
              <w:rPr>
                <w:rFonts w:ascii="Arial" w:hAnsi="Arial" w:cs="Arial"/>
                <w:sz w:val="18"/>
                <w:szCs w:val="18"/>
              </w:rPr>
            </w:pPr>
            <w:r w:rsidRPr="00587D3A">
              <w:rPr>
                <w:rFonts w:ascii="Arial" w:hAnsi="Arial" w:cs="Arial"/>
                <w:sz w:val="18"/>
                <w:szCs w:val="18"/>
              </w:rPr>
              <w:t>badań i pomiarów</w:t>
            </w:r>
          </w:p>
        </w:tc>
      </w:tr>
      <w:tr w:rsidR="00726A97" w:rsidRPr="00587D3A">
        <w:tc>
          <w:tcPr>
            <w:tcW w:w="430"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1</w:t>
            </w:r>
          </w:p>
        </w:tc>
        <w:tc>
          <w:tcPr>
            <w:tcW w:w="3724"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Szerokość podbudowy</w:t>
            </w:r>
          </w:p>
        </w:tc>
        <w:tc>
          <w:tcPr>
            <w:tcW w:w="4871" w:type="dxa"/>
            <w:tcBorders>
              <w:left w:val="single" w:sz="1" w:space="0" w:color="000000"/>
              <w:bottom w:val="single" w:sz="1" w:space="0" w:color="000000"/>
              <w:righ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W każdym przekroju poprzecznym</w:t>
            </w:r>
          </w:p>
        </w:tc>
      </w:tr>
      <w:tr w:rsidR="00726A97" w:rsidRPr="00587D3A">
        <w:tc>
          <w:tcPr>
            <w:tcW w:w="430"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2</w:t>
            </w:r>
          </w:p>
        </w:tc>
        <w:tc>
          <w:tcPr>
            <w:tcW w:w="3724"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Równość podłużna podbudowy</w:t>
            </w:r>
          </w:p>
        </w:tc>
        <w:tc>
          <w:tcPr>
            <w:tcW w:w="4871" w:type="dxa"/>
            <w:tcBorders>
              <w:left w:val="single" w:sz="1" w:space="0" w:color="000000"/>
              <w:bottom w:val="single" w:sz="1" w:space="0" w:color="000000"/>
              <w:righ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W sposób ciągły</w:t>
            </w:r>
          </w:p>
        </w:tc>
      </w:tr>
      <w:tr w:rsidR="00726A97" w:rsidRPr="00587D3A">
        <w:tc>
          <w:tcPr>
            <w:tcW w:w="430"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3</w:t>
            </w:r>
          </w:p>
        </w:tc>
        <w:tc>
          <w:tcPr>
            <w:tcW w:w="3724"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Równość poprzeczna podbudowy</w:t>
            </w:r>
          </w:p>
        </w:tc>
        <w:tc>
          <w:tcPr>
            <w:tcW w:w="4871" w:type="dxa"/>
            <w:tcBorders>
              <w:left w:val="single" w:sz="1" w:space="0" w:color="000000"/>
              <w:bottom w:val="single" w:sz="1" w:space="0" w:color="000000"/>
              <w:righ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 xml:space="preserve">W każdym przekroju poprzecznym </w:t>
            </w:r>
          </w:p>
        </w:tc>
      </w:tr>
      <w:tr w:rsidR="00726A97" w:rsidRPr="00587D3A">
        <w:tc>
          <w:tcPr>
            <w:tcW w:w="430"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4</w:t>
            </w:r>
          </w:p>
        </w:tc>
        <w:tc>
          <w:tcPr>
            <w:tcW w:w="3724" w:type="dxa"/>
            <w:tcBorders>
              <w:left w:val="single" w:sz="1" w:space="0" w:color="000000"/>
              <w:bottom w:val="single" w:sz="1" w:space="0" w:color="000000"/>
            </w:tcBorders>
          </w:tcPr>
          <w:p w:rsidR="00726A97" w:rsidRPr="00587D3A" w:rsidRDefault="00726A97" w:rsidP="00726A97">
            <w:pPr>
              <w:rPr>
                <w:rFonts w:ascii="Arial" w:hAnsi="Arial" w:cs="Arial"/>
                <w:sz w:val="18"/>
                <w:szCs w:val="18"/>
                <w:vertAlign w:val="superscript"/>
              </w:rPr>
            </w:pPr>
            <w:r w:rsidRPr="00587D3A">
              <w:rPr>
                <w:rFonts w:ascii="Arial" w:hAnsi="Arial" w:cs="Arial"/>
                <w:sz w:val="18"/>
                <w:szCs w:val="18"/>
              </w:rPr>
              <w:t xml:space="preserve">Spadki poprzeczne </w:t>
            </w:r>
            <w:r w:rsidRPr="00587D3A">
              <w:rPr>
                <w:rFonts w:ascii="Arial" w:hAnsi="Arial" w:cs="Arial"/>
                <w:sz w:val="18"/>
                <w:szCs w:val="18"/>
                <w:vertAlign w:val="superscript"/>
              </w:rPr>
              <w:t>*)</w:t>
            </w:r>
          </w:p>
        </w:tc>
        <w:tc>
          <w:tcPr>
            <w:tcW w:w="4871" w:type="dxa"/>
            <w:tcBorders>
              <w:left w:val="single" w:sz="1" w:space="0" w:color="000000"/>
              <w:bottom w:val="single" w:sz="1" w:space="0" w:color="000000"/>
              <w:righ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 xml:space="preserve">W każdym przekroju poprzecznym </w:t>
            </w:r>
          </w:p>
        </w:tc>
      </w:tr>
      <w:tr w:rsidR="00726A97" w:rsidRPr="00587D3A">
        <w:tc>
          <w:tcPr>
            <w:tcW w:w="430" w:type="dxa"/>
            <w:tcBorders>
              <w:lef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5</w:t>
            </w:r>
          </w:p>
        </w:tc>
        <w:tc>
          <w:tcPr>
            <w:tcW w:w="3724" w:type="dxa"/>
            <w:tcBorders>
              <w:lef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Rzędne wysokościowe</w:t>
            </w:r>
          </w:p>
        </w:tc>
        <w:tc>
          <w:tcPr>
            <w:tcW w:w="4871" w:type="dxa"/>
            <w:tcBorders>
              <w:left w:val="single" w:sz="1" w:space="0" w:color="000000"/>
              <w:righ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 xml:space="preserve">W każdym przekroju poprzecznym </w:t>
            </w:r>
          </w:p>
        </w:tc>
      </w:tr>
      <w:tr w:rsidR="00726A97" w:rsidRPr="00587D3A">
        <w:tc>
          <w:tcPr>
            <w:tcW w:w="430" w:type="dxa"/>
            <w:tcBorders>
              <w:top w:val="single" w:sz="1" w:space="0" w:color="000000"/>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6</w:t>
            </w:r>
          </w:p>
        </w:tc>
        <w:tc>
          <w:tcPr>
            <w:tcW w:w="3724" w:type="dxa"/>
            <w:tcBorders>
              <w:top w:val="single" w:sz="1" w:space="0" w:color="000000"/>
              <w:left w:val="single" w:sz="1" w:space="0" w:color="000000"/>
              <w:bottom w:val="single" w:sz="1" w:space="0" w:color="000000"/>
            </w:tcBorders>
          </w:tcPr>
          <w:p w:rsidR="00726A97" w:rsidRPr="00587D3A" w:rsidRDefault="00726A97" w:rsidP="00726A97">
            <w:pPr>
              <w:rPr>
                <w:rFonts w:ascii="Arial" w:hAnsi="Arial" w:cs="Arial"/>
                <w:sz w:val="18"/>
                <w:szCs w:val="18"/>
                <w:vertAlign w:val="superscript"/>
              </w:rPr>
            </w:pPr>
            <w:r w:rsidRPr="00587D3A">
              <w:rPr>
                <w:rFonts w:ascii="Arial" w:hAnsi="Arial" w:cs="Arial"/>
                <w:sz w:val="18"/>
                <w:szCs w:val="18"/>
              </w:rPr>
              <w:t xml:space="preserve">Ukształtowanie osi w planie </w:t>
            </w:r>
            <w:r w:rsidRPr="00587D3A">
              <w:rPr>
                <w:rFonts w:ascii="Arial" w:hAnsi="Arial" w:cs="Arial"/>
                <w:sz w:val="18"/>
                <w:szCs w:val="18"/>
                <w:vertAlign w:val="superscript"/>
              </w:rPr>
              <w:t>*)</w:t>
            </w:r>
          </w:p>
        </w:tc>
        <w:tc>
          <w:tcPr>
            <w:tcW w:w="4871" w:type="dxa"/>
            <w:tcBorders>
              <w:top w:val="single" w:sz="1" w:space="0" w:color="000000"/>
              <w:left w:val="single" w:sz="1" w:space="0" w:color="000000"/>
              <w:bottom w:val="single" w:sz="1" w:space="0" w:color="000000"/>
              <w:righ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 xml:space="preserve">W każdym przekroju poprzecznym </w:t>
            </w:r>
          </w:p>
        </w:tc>
      </w:tr>
      <w:tr w:rsidR="00726A97" w:rsidRPr="00587D3A">
        <w:tc>
          <w:tcPr>
            <w:tcW w:w="430"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7</w:t>
            </w:r>
          </w:p>
        </w:tc>
        <w:tc>
          <w:tcPr>
            <w:tcW w:w="3724"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Grubość podbudowy</w:t>
            </w:r>
          </w:p>
        </w:tc>
        <w:tc>
          <w:tcPr>
            <w:tcW w:w="4871" w:type="dxa"/>
            <w:tcBorders>
              <w:left w:val="single" w:sz="1" w:space="0" w:color="000000"/>
              <w:right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Podczas budowy:</w:t>
            </w:r>
          </w:p>
          <w:p w:rsidR="00726A97" w:rsidRPr="00587D3A" w:rsidRDefault="00726A97" w:rsidP="00726A97">
            <w:pPr>
              <w:rPr>
                <w:rFonts w:ascii="Arial" w:hAnsi="Arial" w:cs="Arial"/>
                <w:sz w:val="18"/>
                <w:szCs w:val="18"/>
                <w:vertAlign w:val="superscript"/>
              </w:rPr>
            </w:pPr>
            <w:r w:rsidRPr="00587D3A">
              <w:rPr>
                <w:rFonts w:ascii="Arial" w:hAnsi="Arial" w:cs="Arial"/>
                <w:sz w:val="18"/>
                <w:szCs w:val="18"/>
              </w:rPr>
              <w:t xml:space="preserve">w 3 punktach na każdej działce roboczej, lecz nie rzadziej niż raz na </w:t>
            </w:r>
            <w:smartTag w:uri="urn:schemas-microsoft-com:office:smarttags" w:element="metricconverter">
              <w:smartTagPr>
                <w:attr w:name="ProductID" w:val="400 m2"/>
              </w:smartTagPr>
              <w:r w:rsidRPr="00587D3A">
                <w:rPr>
                  <w:rFonts w:ascii="Arial" w:hAnsi="Arial" w:cs="Arial"/>
                  <w:sz w:val="18"/>
                  <w:szCs w:val="18"/>
                </w:rPr>
                <w:t>400 m</w:t>
              </w:r>
              <w:r w:rsidRPr="00587D3A">
                <w:rPr>
                  <w:rFonts w:ascii="Arial" w:hAnsi="Arial" w:cs="Arial"/>
                  <w:sz w:val="18"/>
                  <w:szCs w:val="18"/>
                  <w:vertAlign w:val="superscript"/>
                </w:rPr>
                <w:t>2</w:t>
              </w:r>
            </w:smartTag>
          </w:p>
          <w:p w:rsidR="00726A97" w:rsidRPr="00587D3A" w:rsidRDefault="00726A97" w:rsidP="00726A97">
            <w:pPr>
              <w:rPr>
                <w:rFonts w:ascii="Arial" w:hAnsi="Arial" w:cs="Arial"/>
                <w:sz w:val="18"/>
                <w:szCs w:val="18"/>
              </w:rPr>
            </w:pPr>
            <w:r w:rsidRPr="00587D3A">
              <w:rPr>
                <w:rFonts w:ascii="Arial" w:hAnsi="Arial" w:cs="Arial"/>
                <w:sz w:val="18"/>
                <w:szCs w:val="18"/>
              </w:rPr>
              <w:t>Przed odbiorem:</w:t>
            </w:r>
          </w:p>
          <w:p w:rsidR="00726A97" w:rsidRPr="00587D3A" w:rsidRDefault="00726A97" w:rsidP="00726A97">
            <w:pPr>
              <w:rPr>
                <w:rFonts w:ascii="Arial" w:hAnsi="Arial" w:cs="Arial"/>
                <w:sz w:val="18"/>
                <w:szCs w:val="18"/>
                <w:vertAlign w:val="superscript"/>
              </w:rPr>
            </w:pPr>
            <w:r w:rsidRPr="00587D3A">
              <w:rPr>
                <w:rFonts w:ascii="Arial" w:hAnsi="Arial" w:cs="Arial"/>
                <w:sz w:val="18"/>
                <w:szCs w:val="18"/>
              </w:rPr>
              <w:t xml:space="preserve">w 3 punktach, lecz nie rzadziej niż raz na </w:t>
            </w:r>
            <w:smartTag w:uri="urn:schemas-microsoft-com:office:smarttags" w:element="metricconverter">
              <w:smartTagPr>
                <w:attr w:name="ProductID" w:val="400 m2"/>
              </w:smartTagPr>
              <w:r w:rsidRPr="00587D3A">
                <w:rPr>
                  <w:rFonts w:ascii="Arial" w:hAnsi="Arial" w:cs="Arial"/>
                  <w:sz w:val="18"/>
                  <w:szCs w:val="18"/>
                </w:rPr>
                <w:t>400 m</w:t>
              </w:r>
              <w:r w:rsidRPr="00587D3A">
                <w:rPr>
                  <w:rFonts w:ascii="Arial" w:hAnsi="Arial" w:cs="Arial"/>
                  <w:sz w:val="18"/>
                  <w:szCs w:val="18"/>
                  <w:vertAlign w:val="superscript"/>
                </w:rPr>
                <w:t>2</w:t>
              </w:r>
            </w:smartTag>
          </w:p>
        </w:tc>
      </w:tr>
      <w:tr w:rsidR="00726A97" w:rsidRPr="00587D3A">
        <w:tc>
          <w:tcPr>
            <w:tcW w:w="430"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8</w:t>
            </w:r>
          </w:p>
        </w:tc>
        <w:tc>
          <w:tcPr>
            <w:tcW w:w="3724" w:type="dxa"/>
            <w:tcBorders>
              <w:left w:val="single" w:sz="1" w:space="0" w:color="000000"/>
              <w:bottom w:val="single" w:sz="1" w:space="0" w:color="000000"/>
            </w:tcBorders>
          </w:tcPr>
          <w:p w:rsidR="00726A97" w:rsidRPr="00587D3A" w:rsidRDefault="00726A97" w:rsidP="00726A97">
            <w:pPr>
              <w:rPr>
                <w:rFonts w:ascii="Arial" w:hAnsi="Arial" w:cs="Arial"/>
                <w:sz w:val="18"/>
                <w:szCs w:val="18"/>
              </w:rPr>
            </w:pPr>
            <w:r w:rsidRPr="00587D3A">
              <w:rPr>
                <w:rFonts w:ascii="Arial" w:hAnsi="Arial" w:cs="Arial"/>
                <w:sz w:val="18"/>
                <w:szCs w:val="18"/>
              </w:rPr>
              <w:t>Nośność podbudowy:</w:t>
            </w:r>
          </w:p>
          <w:p w:rsidR="00726A97" w:rsidRPr="00587D3A" w:rsidRDefault="00726A97" w:rsidP="00726A97">
            <w:pPr>
              <w:rPr>
                <w:rFonts w:ascii="Arial" w:hAnsi="Arial" w:cs="Arial"/>
                <w:sz w:val="18"/>
                <w:szCs w:val="18"/>
              </w:rPr>
            </w:pPr>
            <w:r w:rsidRPr="00587D3A">
              <w:rPr>
                <w:rFonts w:ascii="Arial" w:hAnsi="Arial" w:cs="Arial"/>
                <w:sz w:val="18"/>
                <w:szCs w:val="18"/>
              </w:rPr>
              <w:t>moduł odkształcenia</w:t>
            </w:r>
          </w:p>
          <w:p w:rsidR="00726A97" w:rsidRPr="00587D3A" w:rsidRDefault="00726A97" w:rsidP="00726A97">
            <w:pPr>
              <w:rPr>
                <w:rFonts w:ascii="Arial" w:hAnsi="Arial" w:cs="Arial"/>
                <w:sz w:val="18"/>
                <w:szCs w:val="18"/>
              </w:rPr>
            </w:pPr>
            <w:r w:rsidRPr="00587D3A">
              <w:rPr>
                <w:rFonts w:ascii="Arial" w:hAnsi="Arial" w:cs="Arial"/>
                <w:sz w:val="18"/>
                <w:szCs w:val="18"/>
              </w:rPr>
              <w:t>ugięcia sprężyste</w:t>
            </w:r>
          </w:p>
        </w:tc>
        <w:tc>
          <w:tcPr>
            <w:tcW w:w="4871" w:type="dxa"/>
            <w:tcBorders>
              <w:left w:val="single" w:sz="1" w:space="0" w:color="000000"/>
              <w:bottom w:val="single" w:sz="1" w:space="0" w:color="000000"/>
              <w:right w:val="single" w:sz="1" w:space="0" w:color="000000"/>
            </w:tcBorders>
          </w:tcPr>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 xml:space="preserve">co najmniej w dwóch przekrojach na każde </w:t>
            </w:r>
            <w:smartTag w:uri="urn:schemas-microsoft-com:office:smarttags" w:element="metricconverter">
              <w:smartTagPr>
                <w:attr w:name="ProductID" w:val="400 m"/>
              </w:smartTagPr>
              <w:r w:rsidRPr="00587D3A">
                <w:rPr>
                  <w:rFonts w:ascii="Arial" w:hAnsi="Arial" w:cs="Arial"/>
                  <w:sz w:val="18"/>
                  <w:szCs w:val="18"/>
                </w:rPr>
                <w:t>400 m</w:t>
              </w:r>
            </w:smartTag>
          </w:p>
          <w:p w:rsidR="00726A97" w:rsidRPr="00587D3A" w:rsidRDefault="00726A97" w:rsidP="00726A97">
            <w:pPr>
              <w:rPr>
                <w:rFonts w:ascii="Arial" w:hAnsi="Arial" w:cs="Arial"/>
                <w:sz w:val="18"/>
                <w:szCs w:val="18"/>
              </w:rPr>
            </w:pPr>
            <w:r w:rsidRPr="00587D3A">
              <w:rPr>
                <w:rFonts w:ascii="Arial" w:hAnsi="Arial" w:cs="Arial"/>
                <w:sz w:val="18"/>
                <w:szCs w:val="18"/>
              </w:rPr>
              <w:t xml:space="preserve">co najmniej w 2 punktach na każde </w:t>
            </w:r>
            <w:smartTag w:uri="urn:schemas-microsoft-com:office:smarttags" w:element="metricconverter">
              <w:smartTagPr>
                <w:attr w:name="ProductID" w:val="100 m"/>
              </w:smartTagPr>
              <w:r w:rsidRPr="00587D3A">
                <w:rPr>
                  <w:rFonts w:ascii="Arial" w:hAnsi="Arial" w:cs="Arial"/>
                  <w:sz w:val="18"/>
                  <w:szCs w:val="18"/>
                </w:rPr>
                <w:t>100 m</w:t>
              </w:r>
            </w:smartTag>
          </w:p>
        </w:tc>
      </w:tr>
    </w:tbl>
    <w:p w:rsidR="00726A97" w:rsidRPr="00587D3A" w:rsidRDefault="00726A97" w:rsidP="00726A97">
      <w:pPr>
        <w:rPr>
          <w:rFonts w:ascii="Arial" w:hAnsi="Arial" w:cs="Arial"/>
          <w:sz w:val="18"/>
          <w:szCs w:val="18"/>
        </w:rPr>
      </w:pPr>
      <w:r w:rsidRPr="00587D3A">
        <w:rPr>
          <w:rFonts w:ascii="Arial" w:hAnsi="Arial" w:cs="Arial"/>
          <w:sz w:val="18"/>
          <w:szCs w:val="18"/>
        </w:rPr>
        <w:t>*) dodatkowe pomiary spadków poprzecznych i ukształtowanie osi w planie należy wykonać w punktach głównych łuków poziomych</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6.4.2. Szerokość podbudowy</w:t>
      </w:r>
    </w:p>
    <w:p w:rsidR="00726A97" w:rsidRPr="00587D3A" w:rsidRDefault="00726A97" w:rsidP="00726A97">
      <w:pPr>
        <w:rPr>
          <w:rFonts w:ascii="Arial" w:hAnsi="Arial" w:cs="Arial"/>
          <w:sz w:val="18"/>
          <w:szCs w:val="18"/>
        </w:rPr>
      </w:pPr>
      <w:r w:rsidRPr="00587D3A">
        <w:rPr>
          <w:rFonts w:ascii="Arial" w:hAnsi="Arial" w:cs="Arial"/>
          <w:sz w:val="18"/>
          <w:szCs w:val="18"/>
        </w:rPr>
        <w:tab/>
      </w:r>
    </w:p>
    <w:p w:rsidR="00726A97" w:rsidRPr="00587D3A" w:rsidRDefault="00726A97" w:rsidP="00726A97">
      <w:pPr>
        <w:rPr>
          <w:rFonts w:ascii="Arial" w:hAnsi="Arial" w:cs="Arial"/>
          <w:sz w:val="18"/>
          <w:szCs w:val="18"/>
        </w:rPr>
      </w:pPr>
      <w:r w:rsidRPr="00587D3A">
        <w:rPr>
          <w:rFonts w:ascii="Arial" w:hAnsi="Arial" w:cs="Arial"/>
          <w:sz w:val="18"/>
          <w:szCs w:val="18"/>
        </w:rPr>
        <w:t xml:space="preserve">Szerokość podbudowy nie może różnić się od szerokości projektowanej o więcej niż + 10 cm, - </w:t>
      </w:r>
      <w:smartTag w:uri="urn:schemas-microsoft-com:office:smarttags" w:element="metricconverter">
        <w:smartTagPr>
          <w:attr w:name="ProductID" w:val="5 cm"/>
        </w:smartTagPr>
        <w:r w:rsidRPr="00587D3A">
          <w:rPr>
            <w:rFonts w:ascii="Arial" w:hAnsi="Arial" w:cs="Arial"/>
            <w:sz w:val="18"/>
            <w:szCs w:val="18"/>
          </w:rPr>
          <w:t>5 cm</w:t>
        </w:r>
      </w:smartTag>
      <w:r w:rsidRPr="00587D3A">
        <w:rPr>
          <w:rFonts w:ascii="Arial" w:hAnsi="Arial" w:cs="Arial"/>
          <w:sz w:val="18"/>
          <w:szCs w:val="18"/>
        </w:rPr>
        <w:t>.</w:t>
      </w:r>
    </w:p>
    <w:p w:rsidR="00726A97" w:rsidRPr="00587D3A" w:rsidRDefault="00726A97" w:rsidP="00726A97">
      <w:pPr>
        <w:rPr>
          <w:rFonts w:ascii="Arial" w:hAnsi="Arial" w:cs="Arial"/>
          <w:sz w:val="18"/>
          <w:szCs w:val="18"/>
        </w:rPr>
      </w:pPr>
      <w:r w:rsidRPr="00587D3A">
        <w:rPr>
          <w:rFonts w:ascii="Arial" w:hAnsi="Arial" w:cs="Arial"/>
          <w:sz w:val="18"/>
          <w:szCs w:val="18"/>
        </w:rPr>
        <w:t>Równość podbudowy</w:t>
      </w:r>
    </w:p>
    <w:p w:rsidR="00726A97" w:rsidRPr="00587D3A" w:rsidRDefault="00726A97" w:rsidP="00726A97">
      <w:pPr>
        <w:rPr>
          <w:rFonts w:ascii="Arial" w:hAnsi="Arial" w:cs="Arial"/>
          <w:sz w:val="18"/>
          <w:szCs w:val="18"/>
        </w:rPr>
      </w:pPr>
      <w:r w:rsidRPr="00587D3A">
        <w:rPr>
          <w:rFonts w:ascii="Arial" w:hAnsi="Arial" w:cs="Arial"/>
          <w:sz w:val="18"/>
          <w:szCs w:val="18"/>
        </w:rPr>
        <w:tab/>
        <w:t xml:space="preserve">Nierówności podłużne należy </w:t>
      </w:r>
      <w:proofErr w:type="spellStart"/>
      <w:r w:rsidRPr="00587D3A">
        <w:rPr>
          <w:rFonts w:ascii="Arial" w:hAnsi="Arial" w:cs="Arial"/>
          <w:sz w:val="18"/>
          <w:szCs w:val="18"/>
        </w:rPr>
        <w:t>planografem</w:t>
      </w:r>
      <w:proofErr w:type="spellEnd"/>
      <w:r w:rsidRPr="00587D3A">
        <w:rPr>
          <w:rFonts w:ascii="Arial" w:hAnsi="Arial" w:cs="Arial"/>
          <w:sz w:val="18"/>
          <w:szCs w:val="18"/>
        </w:rPr>
        <w:t>, zgodnie z normą BN-68/8931-04.</w:t>
      </w:r>
    </w:p>
    <w:p w:rsidR="00726A97" w:rsidRPr="00587D3A" w:rsidRDefault="00726A97" w:rsidP="00726A97">
      <w:pPr>
        <w:rPr>
          <w:rFonts w:ascii="Arial" w:hAnsi="Arial" w:cs="Arial"/>
          <w:sz w:val="18"/>
          <w:szCs w:val="18"/>
        </w:rPr>
      </w:pPr>
      <w:r w:rsidRPr="00587D3A">
        <w:rPr>
          <w:rFonts w:ascii="Arial" w:hAnsi="Arial" w:cs="Arial"/>
          <w:sz w:val="18"/>
          <w:szCs w:val="18"/>
        </w:rPr>
        <w:tab/>
        <w:t>Nierówności poprzeczne podbudowy należy mierzyć 4-metrową łatą.</w:t>
      </w:r>
    </w:p>
    <w:p w:rsidR="00726A97" w:rsidRPr="00587D3A" w:rsidRDefault="00726A97" w:rsidP="00726A97">
      <w:pPr>
        <w:rPr>
          <w:rFonts w:ascii="Arial" w:hAnsi="Arial" w:cs="Arial"/>
          <w:sz w:val="18"/>
          <w:szCs w:val="18"/>
        </w:rPr>
      </w:pPr>
      <w:r w:rsidRPr="00587D3A">
        <w:rPr>
          <w:rFonts w:ascii="Arial" w:hAnsi="Arial" w:cs="Arial"/>
          <w:sz w:val="18"/>
          <w:szCs w:val="18"/>
        </w:rPr>
        <w:tab/>
        <w:t xml:space="preserve">Nierówności podbudowy nie mogą przekraczać </w:t>
      </w:r>
      <w:smartTag w:uri="urn:schemas-microsoft-com:office:smarttags" w:element="metricconverter">
        <w:smartTagPr>
          <w:attr w:name="ProductID" w:val="10 mm"/>
        </w:smartTagPr>
        <w:r w:rsidRPr="00587D3A">
          <w:rPr>
            <w:rFonts w:ascii="Arial" w:hAnsi="Arial" w:cs="Arial"/>
            <w:sz w:val="18"/>
            <w:szCs w:val="18"/>
          </w:rPr>
          <w:t>10 mm</w:t>
        </w:r>
      </w:smartTag>
      <w:r w:rsidRPr="00587D3A">
        <w:rPr>
          <w:rFonts w:ascii="Arial" w:hAnsi="Arial" w:cs="Arial"/>
          <w:sz w:val="18"/>
          <w:szCs w:val="18"/>
        </w:rPr>
        <w:t>.</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6.4.4. Spadki poprzeczne podbudowy</w:t>
      </w:r>
    </w:p>
    <w:p w:rsidR="00726A97" w:rsidRPr="00587D3A" w:rsidRDefault="00726A97" w:rsidP="00726A97">
      <w:pPr>
        <w:rPr>
          <w:rFonts w:ascii="Arial" w:hAnsi="Arial" w:cs="Arial"/>
          <w:sz w:val="18"/>
          <w:szCs w:val="18"/>
        </w:rPr>
      </w:pPr>
      <w:r w:rsidRPr="00587D3A">
        <w:rPr>
          <w:rFonts w:ascii="Arial" w:hAnsi="Arial" w:cs="Arial"/>
          <w:sz w:val="18"/>
          <w:szCs w:val="18"/>
        </w:rPr>
        <w:tab/>
      </w:r>
    </w:p>
    <w:p w:rsidR="00726A97" w:rsidRPr="00587D3A" w:rsidRDefault="00726A97" w:rsidP="00726A97">
      <w:pPr>
        <w:rPr>
          <w:rFonts w:ascii="Arial" w:hAnsi="Arial" w:cs="Arial"/>
          <w:sz w:val="18"/>
          <w:szCs w:val="18"/>
        </w:rPr>
      </w:pPr>
      <w:r w:rsidRPr="00587D3A">
        <w:rPr>
          <w:rFonts w:ascii="Arial" w:hAnsi="Arial" w:cs="Arial"/>
          <w:sz w:val="18"/>
          <w:szCs w:val="18"/>
        </w:rPr>
        <w:tab/>
        <w:t xml:space="preserve">Spadki poprzeczne podbudowy na prostych i na łukach powinny być zgodne z dokumentacją projektową, z tolerancją </w:t>
      </w:r>
      <w:r w:rsidRPr="00587D3A">
        <w:rPr>
          <w:rFonts w:ascii="Arial" w:hAnsi="Arial" w:cs="Arial"/>
          <w:sz w:val="18"/>
          <w:szCs w:val="18"/>
        </w:rPr>
        <w:t> 0.5 %.</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6.4.5. Rzędne wysokościowe podbudowy</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 xml:space="preserve">Rzędne wysokościowe warstwy powinny być zgodne z dokumentacją projektową, z tolerancją + </w:t>
      </w:r>
      <w:smartTag w:uri="urn:schemas-microsoft-com:office:smarttags" w:element="metricconverter">
        <w:smartTagPr>
          <w:attr w:name="ProductID" w:val="1 cm"/>
        </w:smartTagPr>
        <w:r w:rsidRPr="00587D3A">
          <w:rPr>
            <w:rFonts w:ascii="Arial" w:hAnsi="Arial" w:cs="Arial"/>
            <w:sz w:val="18"/>
            <w:szCs w:val="18"/>
          </w:rPr>
          <w:t>1 cm</w:t>
        </w:r>
      </w:smartTag>
      <w:r w:rsidRPr="00587D3A">
        <w:rPr>
          <w:rFonts w:ascii="Arial" w:hAnsi="Arial" w:cs="Arial"/>
          <w:sz w:val="18"/>
          <w:szCs w:val="18"/>
        </w:rPr>
        <w:t xml:space="preserve">, - </w:t>
      </w:r>
      <w:smartTag w:uri="urn:schemas-microsoft-com:office:smarttags" w:element="metricconverter">
        <w:smartTagPr>
          <w:attr w:name="ProductID" w:val="2 cm"/>
        </w:smartTagPr>
        <w:r w:rsidRPr="00587D3A">
          <w:rPr>
            <w:rFonts w:ascii="Arial" w:hAnsi="Arial" w:cs="Arial"/>
            <w:sz w:val="18"/>
            <w:szCs w:val="18"/>
          </w:rPr>
          <w:t>2 cm</w:t>
        </w:r>
      </w:smartTag>
      <w:r w:rsidRPr="00587D3A">
        <w:rPr>
          <w:rFonts w:ascii="Arial" w:hAnsi="Arial" w:cs="Arial"/>
          <w:sz w:val="18"/>
          <w:szCs w:val="18"/>
        </w:rPr>
        <w:t>.</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6.4.6. Ukształtowanie osi podbudowy i ulepszonego podłoża</w:t>
      </w:r>
    </w:p>
    <w:p w:rsidR="00726A97" w:rsidRPr="00587D3A" w:rsidRDefault="00726A97" w:rsidP="00726A97">
      <w:pPr>
        <w:rPr>
          <w:rFonts w:ascii="Arial" w:hAnsi="Arial" w:cs="Arial"/>
          <w:sz w:val="18"/>
          <w:szCs w:val="18"/>
        </w:rPr>
      </w:pPr>
      <w:r w:rsidRPr="00587D3A">
        <w:rPr>
          <w:rFonts w:ascii="Arial" w:hAnsi="Arial" w:cs="Arial"/>
          <w:sz w:val="18"/>
          <w:szCs w:val="18"/>
        </w:rPr>
        <w:tab/>
      </w:r>
    </w:p>
    <w:p w:rsidR="00726A97" w:rsidRPr="00587D3A" w:rsidRDefault="00726A97" w:rsidP="00726A97">
      <w:pPr>
        <w:rPr>
          <w:rFonts w:ascii="Arial" w:hAnsi="Arial" w:cs="Arial"/>
          <w:sz w:val="18"/>
          <w:szCs w:val="18"/>
        </w:rPr>
      </w:pPr>
      <w:r w:rsidRPr="00587D3A">
        <w:rPr>
          <w:rFonts w:ascii="Arial" w:hAnsi="Arial" w:cs="Arial"/>
          <w:sz w:val="18"/>
          <w:szCs w:val="18"/>
        </w:rPr>
        <w:t xml:space="preserve">Oś podbudowy w planie nie może być przesunięta  w stosunku do osi projektowanej o więcej niż </w:t>
      </w:r>
      <w:r w:rsidRPr="00587D3A">
        <w:rPr>
          <w:rFonts w:ascii="Arial" w:hAnsi="Arial" w:cs="Arial"/>
          <w:sz w:val="18"/>
          <w:szCs w:val="18"/>
        </w:rPr>
        <w:t xml:space="preserve"> </w:t>
      </w:r>
      <w:smartTag w:uri="urn:schemas-microsoft-com:office:smarttags" w:element="metricconverter">
        <w:smartTagPr>
          <w:attr w:name="ProductID" w:val="5 cm"/>
        </w:smartTagPr>
        <w:r w:rsidRPr="00587D3A">
          <w:rPr>
            <w:rFonts w:ascii="Arial" w:hAnsi="Arial" w:cs="Arial"/>
            <w:sz w:val="18"/>
            <w:szCs w:val="18"/>
          </w:rPr>
          <w:t>5 cm</w:t>
        </w:r>
      </w:smartTag>
      <w:r w:rsidRPr="00587D3A">
        <w:rPr>
          <w:rFonts w:ascii="Arial" w:hAnsi="Arial" w:cs="Arial"/>
          <w:sz w:val="18"/>
          <w:szCs w:val="18"/>
        </w:rPr>
        <w:t xml:space="preserve">. </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6.4.7. Grubość podbudowy i ulepszonego podłoża</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ab/>
        <w:t>Grubość podbudowy nie może różnić się od grubości projektowanej o więcej niż  + 10%, - 15%.</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6.4.8. Nośność podbudowy</w:t>
      </w:r>
    </w:p>
    <w:p w:rsidR="00726A97" w:rsidRPr="00587D3A" w:rsidRDefault="00726A97" w:rsidP="00726A97">
      <w:pPr>
        <w:rPr>
          <w:rFonts w:ascii="Arial" w:hAnsi="Arial" w:cs="Arial"/>
          <w:sz w:val="18"/>
          <w:szCs w:val="18"/>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Moduł odkształcenia wg BN-64/8931-02 powinien być zgodny z podanym w tablicy 4,</w:t>
      </w:r>
    </w:p>
    <w:p w:rsidR="00726A97" w:rsidRPr="00587D3A" w:rsidRDefault="00726A97" w:rsidP="00726A97">
      <w:pPr>
        <w:rPr>
          <w:rFonts w:ascii="Arial" w:hAnsi="Arial" w:cs="Arial"/>
          <w:sz w:val="18"/>
          <w:szCs w:val="18"/>
        </w:rPr>
      </w:pPr>
      <w:r w:rsidRPr="00587D3A">
        <w:rPr>
          <w:rFonts w:ascii="Arial" w:hAnsi="Arial" w:cs="Arial"/>
          <w:sz w:val="18"/>
          <w:szCs w:val="18"/>
        </w:rPr>
        <w:t>Ugięcie sprężyste wg BN-70/8931-06 powinno być zgodne z podanym w tablicy 4.</w:t>
      </w:r>
    </w:p>
    <w:p w:rsidR="00726A97" w:rsidRPr="00587D3A" w:rsidRDefault="00726A97" w:rsidP="00726A97">
      <w:pPr>
        <w:rPr>
          <w:rFonts w:ascii="Arial" w:hAnsi="Arial" w:cs="Arial"/>
          <w:sz w:val="18"/>
          <w:szCs w:val="18"/>
        </w:rPr>
      </w:pPr>
      <w:r w:rsidRPr="00587D3A">
        <w:rPr>
          <w:rFonts w:ascii="Arial" w:hAnsi="Arial" w:cs="Arial"/>
          <w:sz w:val="18"/>
          <w:szCs w:val="18"/>
        </w:rPr>
        <w:t>Tablica 4. Cechy podbudowy</w:t>
      </w:r>
    </w:p>
    <w:p w:rsidR="00726A97" w:rsidRPr="00587D3A" w:rsidRDefault="00726A97" w:rsidP="00726A97">
      <w:pPr>
        <w:rPr>
          <w:rFonts w:ascii="Arial" w:hAnsi="Arial" w:cs="Arial"/>
          <w:sz w:val="18"/>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00"/>
        <w:gridCol w:w="1290"/>
        <w:gridCol w:w="1290"/>
        <w:gridCol w:w="1320"/>
        <w:gridCol w:w="1297"/>
        <w:gridCol w:w="1365"/>
      </w:tblGrid>
      <w:tr w:rsidR="00726A97" w:rsidRPr="00587D3A">
        <w:tc>
          <w:tcPr>
            <w:tcW w:w="1200" w:type="dxa"/>
          </w:tcPr>
          <w:p w:rsidR="00726A97" w:rsidRPr="00587D3A" w:rsidRDefault="00726A97" w:rsidP="00726A97">
            <w:pPr>
              <w:jc w:val="center"/>
              <w:rPr>
                <w:rFonts w:ascii="Arial" w:hAnsi="Arial" w:cs="Arial"/>
                <w:sz w:val="18"/>
                <w:szCs w:val="18"/>
              </w:rPr>
            </w:pPr>
          </w:p>
        </w:tc>
        <w:tc>
          <w:tcPr>
            <w:tcW w:w="6562" w:type="dxa"/>
            <w:gridSpan w:val="5"/>
          </w:tcPr>
          <w:p w:rsidR="00726A97" w:rsidRPr="00587D3A" w:rsidRDefault="00726A97" w:rsidP="00726A97">
            <w:pPr>
              <w:jc w:val="center"/>
              <w:rPr>
                <w:rFonts w:ascii="Arial" w:hAnsi="Arial" w:cs="Arial"/>
                <w:sz w:val="18"/>
                <w:szCs w:val="18"/>
              </w:rPr>
            </w:pPr>
            <w:r w:rsidRPr="00587D3A">
              <w:rPr>
                <w:rFonts w:ascii="Arial" w:hAnsi="Arial" w:cs="Arial"/>
                <w:sz w:val="18"/>
                <w:szCs w:val="18"/>
              </w:rPr>
              <w:t>Wymagane cechy podbudowy</w:t>
            </w:r>
          </w:p>
        </w:tc>
      </w:tr>
      <w:tr w:rsidR="00726A97" w:rsidRPr="00587D3A">
        <w:tc>
          <w:tcPr>
            <w:tcW w:w="1200" w:type="dxa"/>
          </w:tcPr>
          <w:p w:rsidR="00726A97" w:rsidRPr="00587D3A" w:rsidRDefault="00726A97" w:rsidP="00726A97">
            <w:pPr>
              <w:jc w:val="center"/>
              <w:rPr>
                <w:rFonts w:ascii="Arial" w:hAnsi="Arial" w:cs="Arial"/>
                <w:sz w:val="18"/>
                <w:szCs w:val="18"/>
              </w:rPr>
            </w:pPr>
            <w:r w:rsidRPr="00587D3A">
              <w:rPr>
                <w:rFonts w:ascii="Arial" w:hAnsi="Arial" w:cs="Arial"/>
                <w:sz w:val="18"/>
                <w:szCs w:val="18"/>
              </w:rPr>
              <w:t>Podbudowa</w:t>
            </w:r>
          </w:p>
          <w:p w:rsidR="00726A97" w:rsidRPr="00587D3A" w:rsidRDefault="00726A97" w:rsidP="00726A97">
            <w:pPr>
              <w:jc w:val="center"/>
              <w:rPr>
                <w:rFonts w:ascii="Arial" w:hAnsi="Arial" w:cs="Arial"/>
                <w:sz w:val="18"/>
                <w:szCs w:val="18"/>
              </w:rPr>
            </w:pPr>
            <w:r w:rsidRPr="00587D3A">
              <w:rPr>
                <w:rFonts w:ascii="Arial" w:hAnsi="Arial" w:cs="Arial"/>
                <w:sz w:val="18"/>
                <w:szCs w:val="18"/>
              </w:rPr>
              <w:t>z kruszywa o wskaźniku w</w:t>
            </w:r>
            <w:r w:rsidRPr="00587D3A">
              <w:rPr>
                <w:rFonts w:ascii="Arial" w:hAnsi="Arial" w:cs="Arial"/>
                <w:sz w:val="18"/>
                <w:szCs w:val="18"/>
                <w:vertAlign w:val="subscript"/>
              </w:rPr>
              <w:t>noś</w:t>
            </w:r>
            <w:r w:rsidRPr="00587D3A">
              <w:rPr>
                <w:rFonts w:ascii="Arial" w:hAnsi="Arial" w:cs="Arial"/>
                <w:sz w:val="18"/>
                <w:szCs w:val="18"/>
              </w:rPr>
              <w:t xml:space="preserve"> nie mniejszym</w:t>
            </w:r>
          </w:p>
        </w:tc>
        <w:tc>
          <w:tcPr>
            <w:tcW w:w="1290" w:type="dxa"/>
          </w:tcPr>
          <w:p w:rsidR="00726A97" w:rsidRPr="00587D3A" w:rsidRDefault="00726A97" w:rsidP="00726A97">
            <w:pPr>
              <w:jc w:val="center"/>
              <w:rPr>
                <w:rFonts w:ascii="Arial" w:hAnsi="Arial" w:cs="Arial"/>
                <w:sz w:val="18"/>
                <w:szCs w:val="18"/>
              </w:rPr>
            </w:pPr>
            <w:r w:rsidRPr="00587D3A">
              <w:rPr>
                <w:rFonts w:ascii="Arial" w:hAnsi="Arial" w:cs="Arial"/>
                <w:sz w:val="18"/>
                <w:szCs w:val="18"/>
              </w:rPr>
              <w:t>Wskaźnik zagęszczenia I</w:t>
            </w:r>
            <w:r w:rsidRPr="00587D3A">
              <w:rPr>
                <w:rFonts w:ascii="Arial" w:hAnsi="Arial" w:cs="Arial"/>
                <w:sz w:val="18"/>
                <w:szCs w:val="18"/>
                <w:vertAlign w:val="subscript"/>
              </w:rPr>
              <w:t>S</w:t>
            </w:r>
            <w:r w:rsidRPr="00587D3A">
              <w:rPr>
                <w:rFonts w:ascii="Arial" w:hAnsi="Arial" w:cs="Arial"/>
                <w:sz w:val="18"/>
                <w:szCs w:val="18"/>
              </w:rPr>
              <w:t xml:space="preserve"> nie</w:t>
            </w:r>
          </w:p>
          <w:p w:rsidR="00726A97" w:rsidRPr="00587D3A" w:rsidRDefault="00726A97" w:rsidP="00726A97">
            <w:pPr>
              <w:jc w:val="center"/>
              <w:rPr>
                <w:rFonts w:ascii="Arial" w:hAnsi="Arial" w:cs="Arial"/>
                <w:sz w:val="18"/>
                <w:szCs w:val="18"/>
              </w:rPr>
            </w:pPr>
            <w:r w:rsidRPr="00587D3A">
              <w:rPr>
                <w:rFonts w:ascii="Arial" w:hAnsi="Arial" w:cs="Arial"/>
                <w:sz w:val="18"/>
                <w:szCs w:val="18"/>
              </w:rPr>
              <w:t>mniejszy niż</w:t>
            </w:r>
          </w:p>
        </w:tc>
        <w:tc>
          <w:tcPr>
            <w:tcW w:w="2610" w:type="dxa"/>
            <w:gridSpan w:val="2"/>
          </w:tcPr>
          <w:p w:rsidR="00726A97" w:rsidRPr="00587D3A" w:rsidRDefault="00726A97" w:rsidP="00726A97">
            <w:pPr>
              <w:jc w:val="center"/>
              <w:rPr>
                <w:rFonts w:ascii="Arial" w:hAnsi="Arial" w:cs="Arial"/>
                <w:sz w:val="18"/>
                <w:szCs w:val="18"/>
              </w:rPr>
            </w:pPr>
            <w:r w:rsidRPr="00587D3A">
              <w:rPr>
                <w:rFonts w:ascii="Arial" w:hAnsi="Arial" w:cs="Arial"/>
                <w:sz w:val="18"/>
                <w:szCs w:val="18"/>
              </w:rPr>
              <w:t>Maksymalne ugięcie sprężyste pod kołem, mm</w:t>
            </w:r>
          </w:p>
        </w:tc>
        <w:tc>
          <w:tcPr>
            <w:tcW w:w="2662" w:type="dxa"/>
            <w:gridSpan w:val="2"/>
          </w:tcPr>
          <w:p w:rsidR="00726A97" w:rsidRPr="00587D3A" w:rsidRDefault="00726A97" w:rsidP="00726A97">
            <w:pPr>
              <w:jc w:val="center"/>
              <w:rPr>
                <w:rFonts w:ascii="Arial" w:hAnsi="Arial" w:cs="Arial"/>
                <w:sz w:val="18"/>
                <w:szCs w:val="18"/>
              </w:rPr>
            </w:pPr>
            <w:r w:rsidRPr="00587D3A">
              <w:rPr>
                <w:rFonts w:ascii="Arial" w:hAnsi="Arial" w:cs="Arial"/>
                <w:sz w:val="18"/>
                <w:szCs w:val="18"/>
              </w:rPr>
              <w:t xml:space="preserve">Minimalny moduł </w:t>
            </w:r>
            <w:proofErr w:type="spellStart"/>
            <w:r w:rsidRPr="00587D3A">
              <w:rPr>
                <w:rFonts w:ascii="Arial" w:hAnsi="Arial" w:cs="Arial"/>
                <w:sz w:val="18"/>
                <w:szCs w:val="18"/>
              </w:rPr>
              <w:t>odkształ-cenia</w:t>
            </w:r>
            <w:proofErr w:type="spellEnd"/>
            <w:r w:rsidRPr="00587D3A">
              <w:rPr>
                <w:rFonts w:ascii="Arial" w:hAnsi="Arial" w:cs="Arial"/>
                <w:sz w:val="18"/>
                <w:szCs w:val="18"/>
              </w:rPr>
              <w:t xml:space="preserve"> mierzony płytą o średnicy </w:t>
            </w:r>
            <w:smartTag w:uri="urn:schemas-microsoft-com:office:smarttags" w:element="metricconverter">
              <w:smartTagPr>
                <w:attr w:name="ProductID" w:val="30 cm"/>
              </w:smartTagPr>
              <w:r w:rsidRPr="00587D3A">
                <w:rPr>
                  <w:rFonts w:ascii="Arial" w:hAnsi="Arial" w:cs="Arial"/>
                  <w:sz w:val="18"/>
                  <w:szCs w:val="18"/>
                </w:rPr>
                <w:t>30 cm</w:t>
              </w:r>
            </w:smartTag>
            <w:r w:rsidRPr="00587D3A">
              <w:rPr>
                <w:rFonts w:ascii="Arial" w:hAnsi="Arial" w:cs="Arial"/>
                <w:sz w:val="18"/>
                <w:szCs w:val="18"/>
              </w:rPr>
              <w:t xml:space="preserve">, </w:t>
            </w:r>
            <w:proofErr w:type="spellStart"/>
            <w:r w:rsidRPr="00587D3A">
              <w:rPr>
                <w:rFonts w:ascii="Arial" w:hAnsi="Arial" w:cs="Arial"/>
                <w:sz w:val="18"/>
                <w:szCs w:val="18"/>
              </w:rPr>
              <w:t>MPa</w:t>
            </w:r>
            <w:proofErr w:type="spellEnd"/>
          </w:p>
        </w:tc>
      </w:tr>
      <w:tr w:rsidR="00726A97" w:rsidRPr="00587D3A">
        <w:tc>
          <w:tcPr>
            <w:tcW w:w="1200" w:type="dxa"/>
          </w:tcPr>
          <w:p w:rsidR="00726A97" w:rsidRPr="00587D3A" w:rsidRDefault="00726A97" w:rsidP="00726A97">
            <w:pPr>
              <w:rPr>
                <w:rFonts w:ascii="Arial" w:hAnsi="Arial" w:cs="Arial"/>
                <w:sz w:val="18"/>
                <w:szCs w:val="18"/>
              </w:rPr>
            </w:pPr>
            <w:r w:rsidRPr="00587D3A">
              <w:rPr>
                <w:rFonts w:ascii="Arial" w:hAnsi="Arial" w:cs="Arial"/>
                <w:sz w:val="18"/>
                <w:szCs w:val="18"/>
              </w:rPr>
              <w:t>niż, %</w:t>
            </w:r>
          </w:p>
        </w:tc>
        <w:tc>
          <w:tcPr>
            <w:tcW w:w="1290" w:type="dxa"/>
          </w:tcPr>
          <w:p w:rsidR="00726A97" w:rsidRPr="00587D3A" w:rsidRDefault="00726A97" w:rsidP="00726A97">
            <w:pPr>
              <w:rPr>
                <w:rFonts w:ascii="Arial" w:hAnsi="Arial" w:cs="Arial"/>
                <w:sz w:val="18"/>
                <w:szCs w:val="18"/>
              </w:rPr>
            </w:pPr>
          </w:p>
        </w:tc>
        <w:tc>
          <w:tcPr>
            <w:tcW w:w="1290" w:type="dxa"/>
          </w:tcPr>
          <w:p w:rsidR="00726A97" w:rsidRPr="00587D3A" w:rsidRDefault="00726A97" w:rsidP="00726A97">
            <w:pPr>
              <w:jc w:val="center"/>
              <w:rPr>
                <w:rFonts w:ascii="Arial" w:hAnsi="Arial" w:cs="Arial"/>
                <w:sz w:val="18"/>
                <w:szCs w:val="18"/>
              </w:rPr>
            </w:pPr>
            <w:r w:rsidRPr="00587D3A">
              <w:rPr>
                <w:rFonts w:ascii="Arial" w:hAnsi="Arial" w:cs="Arial"/>
                <w:sz w:val="18"/>
                <w:szCs w:val="18"/>
              </w:rPr>
              <w:t xml:space="preserve">40 </w:t>
            </w:r>
            <w:proofErr w:type="spellStart"/>
            <w:r w:rsidRPr="00587D3A">
              <w:rPr>
                <w:rFonts w:ascii="Arial" w:hAnsi="Arial" w:cs="Arial"/>
                <w:sz w:val="18"/>
                <w:szCs w:val="18"/>
              </w:rPr>
              <w:t>kN</w:t>
            </w:r>
            <w:proofErr w:type="spellEnd"/>
          </w:p>
        </w:tc>
        <w:tc>
          <w:tcPr>
            <w:tcW w:w="1320" w:type="dxa"/>
          </w:tcPr>
          <w:p w:rsidR="00726A97" w:rsidRPr="00587D3A" w:rsidRDefault="00726A97" w:rsidP="00726A97">
            <w:pPr>
              <w:jc w:val="center"/>
              <w:rPr>
                <w:rFonts w:ascii="Arial" w:hAnsi="Arial" w:cs="Arial"/>
                <w:sz w:val="18"/>
                <w:szCs w:val="18"/>
              </w:rPr>
            </w:pPr>
            <w:r w:rsidRPr="00587D3A">
              <w:rPr>
                <w:rFonts w:ascii="Arial" w:hAnsi="Arial" w:cs="Arial"/>
                <w:sz w:val="18"/>
                <w:szCs w:val="18"/>
              </w:rPr>
              <w:t xml:space="preserve">50 </w:t>
            </w:r>
            <w:proofErr w:type="spellStart"/>
            <w:r w:rsidRPr="00587D3A">
              <w:rPr>
                <w:rFonts w:ascii="Arial" w:hAnsi="Arial" w:cs="Arial"/>
                <w:sz w:val="18"/>
                <w:szCs w:val="18"/>
              </w:rPr>
              <w:t>kN</w:t>
            </w:r>
            <w:proofErr w:type="spellEnd"/>
          </w:p>
        </w:tc>
        <w:tc>
          <w:tcPr>
            <w:tcW w:w="1297" w:type="dxa"/>
          </w:tcPr>
          <w:p w:rsidR="00726A97" w:rsidRPr="00587D3A" w:rsidRDefault="00726A97" w:rsidP="00726A97">
            <w:pPr>
              <w:jc w:val="center"/>
              <w:rPr>
                <w:rFonts w:ascii="Arial" w:hAnsi="Arial" w:cs="Arial"/>
                <w:sz w:val="18"/>
                <w:szCs w:val="18"/>
              </w:rPr>
            </w:pPr>
            <w:r w:rsidRPr="00587D3A">
              <w:rPr>
                <w:rFonts w:ascii="Arial" w:hAnsi="Arial" w:cs="Arial"/>
                <w:sz w:val="18"/>
                <w:szCs w:val="18"/>
              </w:rPr>
              <w:t xml:space="preserve">od pierwszego </w:t>
            </w:r>
            <w:r w:rsidRPr="00587D3A">
              <w:rPr>
                <w:rFonts w:ascii="Arial" w:hAnsi="Arial" w:cs="Arial"/>
                <w:sz w:val="18"/>
                <w:szCs w:val="18"/>
              </w:rPr>
              <w:lastRenderedPageBreak/>
              <w:t>obciążenia E</w:t>
            </w:r>
            <w:r w:rsidRPr="00587D3A">
              <w:rPr>
                <w:rFonts w:ascii="Arial" w:hAnsi="Arial" w:cs="Arial"/>
                <w:sz w:val="18"/>
                <w:szCs w:val="18"/>
                <w:vertAlign w:val="subscript"/>
              </w:rPr>
              <w:t>1</w:t>
            </w:r>
          </w:p>
        </w:tc>
        <w:tc>
          <w:tcPr>
            <w:tcW w:w="1365" w:type="dxa"/>
          </w:tcPr>
          <w:p w:rsidR="00726A97" w:rsidRPr="00587D3A" w:rsidRDefault="00726A97" w:rsidP="00726A97">
            <w:pPr>
              <w:jc w:val="center"/>
              <w:rPr>
                <w:rFonts w:ascii="Arial" w:hAnsi="Arial" w:cs="Arial"/>
                <w:sz w:val="18"/>
                <w:szCs w:val="18"/>
              </w:rPr>
            </w:pPr>
            <w:r w:rsidRPr="00587D3A">
              <w:rPr>
                <w:rFonts w:ascii="Arial" w:hAnsi="Arial" w:cs="Arial"/>
                <w:sz w:val="18"/>
                <w:szCs w:val="18"/>
              </w:rPr>
              <w:lastRenderedPageBreak/>
              <w:t xml:space="preserve">od drugiego </w:t>
            </w:r>
            <w:r w:rsidRPr="00587D3A">
              <w:rPr>
                <w:rFonts w:ascii="Arial" w:hAnsi="Arial" w:cs="Arial"/>
                <w:sz w:val="18"/>
                <w:szCs w:val="18"/>
              </w:rPr>
              <w:lastRenderedPageBreak/>
              <w:t>obciążenia E</w:t>
            </w:r>
            <w:r w:rsidRPr="00587D3A">
              <w:rPr>
                <w:rFonts w:ascii="Arial" w:hAnsi="Arial" w:cs="Arial"/>
                <w:sz w:val="18"/>
                <w:szCs w:val="18"/>
                <w:vertAlign w:val="subscript"/>
              </w:rPr>
              <w:t>2</w:t>
            </w:r>
          </w:p>
        </w:tc>
      </w:tr>
      <w:tr w:rsidR="00726A97" w:rsidRPr="00587D3A">
        <w:tc>
          <w:tcPr>
            <w:tcW w:w="1200" w:type="dxa"/>
          </w:tcPr>
          <w:p w:rsidR="00726A97" w:rsidRPr="00587D3A" w:rsidRDefault="00726A97" w:rsidP="00726A97">
            <w:pPr>
              <w:rPr>
                <w:rFonts w:ascii="Arial" w:hAnsi="Arial" w:cs="Arial"/>
                <w:sz w:val="18"/>
                <w:szCs w:val="18"/>
              </w:rPr>
            </w:pPr>
          </w:p>
          <w:p w:rsidR="00726A97" w:rsidRPr="00587D3A" w:rsidRDefault="005174EE" w:rsidP="00726A97">
            <w:pPr>
              <w:rPr>
                <w:rFonts w:ascii="Arial" w:hAnsi="Arial" w:cs="Arial"/>
                <w:sz w:val="18"/>
                <w:szCs w:val="18"/>
              </w:rPr>
            </w:pPr>
            <w:r w:rsidRPr="00587D3A">
              <w:rPr>
                <w:rFonts w:ascii="Arial" w:hAnsi="Arial" w:cs="Arial"/>
                <w:sz w:val="18"/>
                <w:szCs w:val="18"/>
              </w:rPr>
              <w:t>Droga powiatowa</w:t>
            </w:r>
          </w:p>
          <w:p w:rsidR="00726A97" w:rsidRPr="00587D3A" w:rsidRDefault="00726A97" w:rsidP="00726A97">
            <w:pPr>
              <w:rPr>
                <w:rFonts w:ascii="Arial" w:hAnsi="Arial" w:cs="Arial"/>
                <w:sz w:val="18"/>
                <w:szCs w:val="18"/>
              </w:rPr>
            </w:pPr>
          </w:p>
        </w:tc>
        <w:tc>
          <w:tcPr>
            <w:tcW w:w="1290" w:type="dxa"/>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1,0</w:t>
            </w:r>
          </w:p>
          <w:p w:rsidR="00726A97" w:rsidRPr="00587D3A" w:rsidRDefault="00726A97" w:rsidP="00726A97">
            <w:pPr>
              <w:jc w:val="center"/>
              <w:rPr>
                <w:rFonts w:ascii="Arial" w:hAnsi="Arial" w:cs="Arial"/>
                <w:sz w:val="18"/>
                <w:szCs w:val="18"/>
              </w:rPr>
            </w:pPr>
          </w:p>
        </w:tc>
        <w:tc>
          <w:tcPr>
            <w:tcW w:w="1290" w:type="dxa"/>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1,25</w:t>
            </w:r>
          </w:p>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p>
        </w:tc>
        <w:tc>
          <w:tcPr>
            <w:tcW w:w="1320" w:type="dxa"/>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1,40</w:t>
            </w:r>
          </w:p>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p>
        </w:tc>
        <w:tc>
          <w:tcPr>
            <w:tcW w:w="1297" w:type="dxa"/>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80</w:t>
            </w:r>
          </w:p>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p>
        </w:tc>
        <w:tc>
          <w:tcPr>
            <w:tcW w:w="1365" w:type="dxa"/>
          </w:tcPr>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r w:rsidRPr="00587D3A">
              <w:rPr>
                <w:rFonts w:ascii="Arial" w:hAnsi="Arial" w:cs="Arial"/>
                <w:sz w:val="18"/>
                <w:szCs w:val="18"/>
              </w:rPr>
              <w:t>140</w:t>
            </w:r>
          </w:p>
          <w:p w:rsidR="00726A97" w:rsidRPr="00587D3A" w:rsidRDefault="00726A97" w:rsidP="00726A97">
            <w:pPr>
              <w:jc w:val="center"/>
              <w:rPr>
                <w:rFonts w:ascii="Arial" w:hAnsi="Arial" w:cs="Arial"/>
                <w:sz w:val="18"/>
                <w:szCs w:val="18"/>
              </w:rPr>
            </w:pPr>
          </w:p>
          <w:p w:rsidR="00726A97" w:rsidRPr="00587D3A" w:rsidRDefault="00726A97" w:rsidP="00726A97">
            <w:pPr>
              <w:jc w:val="center"/>
              <w:rPr>
                <w:rFonts w:ascii="Arial" w:hAnsi="Arial" w:cs="Arial"/>
                <w:sz w:val="18"/>
                <w:szCs w:val="18"/>
              </w:rPr>
            </w:pPr>
          </w:p>
        </w:tc>
      </w:tr>
    </w:tbl>
    <w:p w:rsidR="00726A97" w:rsidRPr="00587D3A" w:rsidRDefault="00726A97" w:rsidP="00726A97">
      <w:pPr>
        <w:pStyle w:val="Nagwek"/>
        <w:tabs>
          <w:tab w:val="clear" w:pos="4536"/>
          <w:tab w:val="clear" w:pos="9072"/>
        </w:tabs>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6.5. Zasady postępowania z wadliwie wykonanymi odcinkami podbudowy</w:t>
      </w:r>
    </w:p>
    <w:p w:rsidR="00726A97" w:rsidRPr="00587D3A" w:rsidRDefault="00726A97" w:rsidP="00726A97">
      <w:pPr>
        <w:rPr>
          <w:rFonts w:ascii="Arial" w:hAnsi="Arial" w:cs="Arial"/>
          <w:sz w:val="18"/>
          <w:szCs w:val="18"/>
        </w:rPr>
      </w:pPr>
    </w:p>
    <w:p w:rsidR="00726A97" w:rsidRPr="00587D3A" w:rsidRDefault="00726A97" w:rsidP="00726A97">
      <w:pPr>
        <w:pStyle w:val="Nagwek"/>
        <w:tabs>
          <w:tab w:val="clear" w:pos="4536"/>
          <w:tab w:val="clear" w:pos="9072"/>
        </w:tabs>
        <w:rPr>
          <w:rFonts w:ascii="Arial" w:hAnsi="Arial" w:cs="Arial"/>
          <w:sz w:val="18"/>
          <w:szCs w:val="18"/>
        </w:rPr>
      </w:pPr>
      <w:r w:rsidRPr="00587D3A">
        <w:rPr>
          <w:rFonts w:ascii="Arial" w:hAnsi="Arial" w:cs="Arial"/>
          <w:sz w:val="18"/>
          <w:szCs w:val="18"/>
        </w:rPr>
        <w:t>6.5.1. Niewłaściwe cechy geometryczne podbudowy</w:t>
      </w:r>
    </w:p>
    <w:p w:rsidR="00726A97" w:rsidRPr="00587D3A" w:rsidRDefault="00726A97" w:rsidP="00726A97">
      <w:pPr>
        <w:rPr>
          <w:rFonts w:ascii="Arial" w:hAnsi="Arial" w:cs="Arial"/>
          <w:sz w:val="18"/>
          <w:szCs w:val="18"/>
        </w:rPr>
      </w:pPr>
      <w:r w:rsidRPr="00587D3A">
        <w:rPr>
          <w:rFonts w:ascii="Arial" w:hAnsi="Arial" w:cs="Arial"/>
          <w:sz w:val="18"/>
          <w:szCs w:val="18"/>
        </w:rPr>
        <w:tab/>
      </w:r>
    </w:p>
    <w:p w:rsidR="00726A97" w:rsidRPr="00587D3A" w:rsidRDefault="00726A97" w:rsidP="00726A97">
      <w:pPr>
        <w:ind w:firstLine="708"/>
        <w:rPr>
          <w:rFonts w:ascii="Arial" w:hAnsi="Arial" w:cs="Arial"/>
          <w:sz w:val="18"/>
          <w:szCs w:val="18"/>
        </w:rPr>
      </w:pPr>
      <w:r w:rsidRPr="00587D3A">
        <w:rPr>
          <w:rFonts w:ascii="Arial" w:hAnsi="Arial" w:cs="Arial"/>
          <w:sz w:val="18"/>
          <w:szCs w:val="18"/>
        </w:rPr>
        <w:t xml:space="preserve">Wszystkie powierzchnie podbudowy, które wykazują większe odchylenia od określonych w punkcie 6.4 powinny być naprawione przez spulchnienie lub zerwanie do głębokości co najmniej </w:t>
      </w:r>
      <w:smartTag w:uri="urn:schemas-microsoft-com:office:smarttags" w:element="metricconverter">
        <w:smartTagPr>
          <w:attr w:name="ProductID" w:val="10 cm"/>
        </w:smartTagPr>
        <w:r w:rsidRPr="00587D3A">
          <w:rPr>
            <w:rFonts w:ascii="Arial" w:hAnsi="Arial" w:cs="Arial"/>
            <w:sz w:val="18"/>
            <w:szCs w:val="18"/>
          </w:rPr>
          <w:t>10 cm</w:t>
        </w:r>
      </w:smartTag>
      <w:r w:rsidRPr="00587D3A">
        <w:rPr>
          <w:rFonts w:ascii="Arial" w:hAnsi="Arial" w:cs="Arial"/>
          <w:sz w:val="18"/>
          <w:szCs w:val="18"/>
        </w:rPr>
        <w:t>, wyrównanie i powtórnie zagęszczone. Dodanie nowego materiału beż spulchnienia wykonanej warstwy jest niedopuszczalne.</w:t>
      </w:r>
    </w:p>
    <w:p w:rsidR="00726A97" w:rsidRPr="00587D3A" w:rsidRDefault="00726A97" w:rsidP="00726A97">
      <w:pPr>
        <w:rPr>
          <w:rFonts w:ascii="Arial" w:hAnsi="Arial" w:cs="Arial"/>
          <w:sz w:val="18"/>
          <w:szCs w:val="18"/>
        </w:rPr>
      </w:pPr>
      <w:r w:rsidRPr="00587D3A">
        <w:rPr>
          <w:rFonts w:ascii="Arial" w:hAnsi="Arial" w:cs="Arial"/>
          <w:sz w:val="18"/>
          <w:szCs w:val="18"/>
        </w:rPr>
        <w:tab/>
        <w:t xml:space="preserve">Jeżeli szerokość podbudowy jest mniejsza od szerokości projektowanej o więcej niż </w:t>
      </w:r>
      <w:smartTag w:uri="urn:schemas-microsoft-com:office:smarttags" w:element="metricconverter">
        <w:smartTagPr>
          <w:attr w:name="ProductID" w:val="5 cm"/>
        </w:smartTagPr>
        <w:r w:rsidRPr="00587D3A">
          <w:rPr>
            <w:rFonts w:ascii="Arial" w:hAnsi="Arial" w:cs="Arial"/>
            <w:sz w:val="18"/>
            <w:szCs w:val="18"/>
          </w:rPr>
          <w:t>5 cm</w:t>
        </w:r>
      </w:smartTag>
      <w:r w:rsidRPr="00587D3A">
        <w:rPr>
          <w:rFonts w:ascii="Arial" w:hAnsi="Arial" w:cs="Arial"/>
          <w:sz w:val="18"/>
          <w:szCs w:val="18"/>
        </w:rPr>
        <w:t xml:space="preserve"> i nie zapewnia podparcia warstwom wyżej leżącym, to Wykonawca powinien na własny koszt poszerzyć podbudowę przez spulchnienie warstwy na pełną grubość do połowy szerokości pasa ruchu, dołożenie materiału i powtórne zagęszczenie.</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 xml:space="preserve">6.5.2. Niewłaściwa grubość podbudowy </w:t>
      </w:r>
    </w:p>
    <w:p w:rsidR="00726A97" w:rsidRPr="00587D3A" w:rsidRDefault="00726A97" w:rsidP="00726A97">
      <w:pPr>
        <w:rPr>
          <w:rFonts w:ascii="Arial" w:hAnsi="Arial" w:cs="Arial"/>
          <w:sz w:val="18"/>
          <w:szCs w:val="18"/>
        </w:rPr>
      </w:pPr>
      <w:r w:rsidRPr="00587D3A">
        <w:rPr>
          <w:rFonts w:ascii="Arial" w:hAnsi="Arial" w:cs="Arial"/>
          <w:sz w:val="18"/>
          <w:szCs w:val="18"/>
        </w:rPr>
        <w:tab/>
      </w:r>
    </w:p>
    <w:p w:rsidR="00726A97" w:rsidRPr="00587D3A" w:rsidRDefault="00726A97" w:rsidP="00726A97">
      <w:pPr>
        <w:ind w:firstLine="708"/>
        <w:rPr>
          <w:rFonts w:ascii="Arial" w:hAnsi="Arial" w:cs="Arial"/>
          <w:sz w:val="18"/>
          <w:szCs w:val="18"/>
        </w:rPr>
      </w:pPr>
      <w:r w:rsidRPr="00587D3A">
        <w:rPr>
          <w:rFonts w:ascii="Arial" w:hAnsi="Arial" w:cs="Arial"/>
          <w:sz w:val="18"/>
          <w:szCs w:val="18"/>
        </w:rPr>
        <w:t>Na wszystkich powierzchniach wadliwych pod względem grubości, Wykonawca wykona naprawę podbudowy. Powierzchnie powinny być naprawione przez spulchnienie lub wybranie warstwy na odpowiednią głębokość, zgodnie z decyzją Inżyniera, uzupełnione nowym materiałem o odpowiednich właściwościach, wyrównanie i ponowne zagęszczone.</w:t>
      </w:r>
    </w:p>
    <w:p w:rsidR="00726A97" w:rsidRPr="00587D3A" w:rsidRDefault="00726A97" w:rsidP="00726A97">
      <w:pPr>
        <w:rPr>
          <w:rFonts w:ascii="Arial" w:hAnsi="Arial" w:cs="Arial"/>
          <w:sz w:val="18"/>
          <w:szCs w:val="18"/>
        </w:rPr>
      </w:pPr>
      <w:r w:rsidRPr="00587D3A">
        <w:rPr>
          <w:rFonts w:ascii="Arial" w:hAnsi="Arial" w:cs="Arial"/>
          <w:sz w:val="18"/>
          <w:szCs w:val="18"/>
        </w:rPr>
        <w:tab/>
        <w:t>Roboty te Wykonawca wykona na własny koszt. Po wykonaniu tych robót nastąpi ponowny pomiar i ocena grubości warstwy, według wyżej podanych zasad, na koszt Wykonawcy.</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6.5.3. Niewłaściwa nośność podbudowy</w:t>
      </w:r>
    </w:p>
    <w:p w:rsidR="00726A97" w:rsidRPr="00587D3A" w:rsidRDefault="00726A97" w:rsidP="00726A97">
      <w:pPr>
        <w:rPr>
          <w:rFonts w:ascii="Arial" w:hAnsi="Arial" w:cs="Arial"/>
          <w:sz w:val="18"/>
          <w:szCs w:val="18"/>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Jeżeli nośność podbudowy będzie mniejsza od wymaganej, to Wykonawca wykona wszelkie roboty niezbędne do zapewnienia wymaganej nośności, zalecone przez Inżyniera.</w:t>
      </w:r>
    </w:p>
    <w:p w:rsidR="00726A97" w:rsidRPr="00587D3A" w:rsidRDefault="00726A97" w:rsidP="00726A97">
      <w:pPr>
        <w:rPr>
          <w:rFonts w:ascii="Arial" w:hAnsi="Arial" w:cs="Arial"/>
          <w:sz w:val="18"/>
          <w:szCs w:val="18"/>
        </w:rPr>
      </w:pPr>
      <w:r w:rsidRPr="00587D3A">
        <w:rPr>
          <w:rFonts w:ascii="Arial" w:hAnsi="Arial" w:cs="Arial"/>
          <w:sz w:val="18"/>
          <w:szCs w:val="18"/>
        </w:rPr>
        <w:tab/>
        <w:t>Koszty tych dodatkowych robót poniesie Wykonawca podbudowy tylko wtedy, gdy zaniżenie nośności podbudowy wynikało z niewłaściwego wykonania robót przez Wykonawcę podbudowy.</w:t>
      </w:r>
    </w:p>
    <w:p w:rsidR="00726A97" w:rsidRPr="00587D3A" w:rsidRDefault="00726A97" w:rsidP="00726A97">
      <w:pPr>
        <w:rPr>
          <w:rFonts w:ascii="Arial" w:hAnsi="Arial" w:cs="Arial"/>
          <w:sz w:val="18"/>
          <w:szCs w:val="18"/>
          <w:u w:val="single"/>
        </w:rPr>
      </w:pPr>
    </w:p>
    <w:p w:rsidR="00D71176" w:rsidRPr="00587D3A" w:rsidRDefault="00D71176" w:rsidP="00726A97">
      <w:pPr>
        <w:rPr>
          <w:rFonts w:ascii="Arial" w:hAnsi="Arial" w:cs="Arial"/>
          <w:b/>
          <w:sz w:val="18"/>
          <w:szCs w:val="18"/>
        </w:rPr>
      </w:pPr>
    </w:p>
    <w:p w:rsidR="00211C37" w:rsidRPr="00587D3A" w:rsidRDefault="00211C37" w:rsidP="00726A97">
      <w:pPr>
        <w:rPr>
          <w:rFonts w:ascii="Arial" w:hAnsi="Arial" w:cs="Arial"/>
          <w:b/>
          <w:sz w:val="18"/>
          <w:szCs w:val="18"/>
        </w:rPr>
      </w:pPr>
    </w:p>
    <w:p w:rsidR="00211C37" w:rsidRPr="00587D3A" w:rsidRDefault="00211C37" w:rsidP="00726A97">
      <w:pPr>
        <w:rPr>
          <w:rFonts w:ascii="Arial" w:hAnsi="Arial" w:cs="Arial"/>
          <w:b/>
          <w:sz w:val="18"/>
          <w:szCs w:val="18"/>
        </w:rPr>
      </w:pPr>
    </w:p>
    <w:p w:rsidR="00D71176" w:rsidRPr="00587D3A" w:rsidRDefault="00D71176" w:rsidP="00726A97">
      <w:pPr>
        <w:rPr>
          <w:rFonts w:ascii="Arial" w:hAnsi="Arial" w:cs="Arial"/>
          <w:b/>
          <w:sz w:val="18"/>
          <w:szCs w:val="18"/>
        </w:rPr>
      </w:pPr>
    </w:p>
    <w:p w:rsidR="00726A97" w:rsidRPr="00587D3A" w:rsidRDefault="00726A97" w:rsidP="00726A97">
      <w:pPr>
        <w:rPr>
          <w:rFonts w:ascii="Arial" w:hAnsi="Arial" w:cs="Arial"/>
          <w:b/>
          <w:sz w:val="18"/>
          <w:szCs w:val="18"/>
        </w:rPr>
      </w:pPr>
      <w:r w:rsidRPr="00587D3A">
        <w:rPr>
          <w:rFonts w:ascii="Arial" w:hAnsi="Arial" w:cs="Arial"/>
          <w:b/>
          <w:sz w:val="18"/>
          <w:szCs w:val="18"/>
        </w:rPr>
        <w:t xml:space="preserve">7. OBMIAR ROBÓT </w:t>
      </w:r>
    </w:p>
    <w:p w:rsidR="00D50D47" w:rsidRPr="00587D3A" w:rsidRDefault="00D50D47" w:rsidP="00726A97">
      <w:pPr>
        <w:rPr>
          <w:rFonts w:ascii="Arial" w:hAnsi="Arial" w:cs="Arial"/>
          <w:sz w:val="18"/>
          <w:szCs w:val="18"/>
          <w:u w:val="single"/>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7.1. Ogólne zasady obmiaru robót</w:t>
      </w:r>
    </w:p>
    <w:p w:rsidR="00726A97" w:rsidRPr="00587D3A" w:rsidRDefault="00726A97" w:rsidP="00726A97">
      <w:pPr>
        <w:rPr>
          <w:rFonts w:ascii="Arial" w:hAnsi="Arial" w:cs="Arial"/>
          <w:sz w:val="18"/>
          <w:szCs w:val="18"/>
        </w:rPr>
      </w:pPr>
    </w:p>
    <w:p w:rsidR="00726A97" w:rsidRPr="00587D3A" w:rsidRDefault="00726A97" w:rsidP="00726A97">
      <w:pPr>
        <w:ind w:firstLine="708"/>
        <w:rPr>
          <w:rFonts w:ascii="Arial" w:hAnsi="Arial" w:cs="Arial"/>
          <w:b/>
          <w:sz w:val="18"/>
          <w:szCs w:val="18"/>
        </w:rPr>
      </w:pPr>
      <w:r w:rsidRPr="00587D3A">
        <w:rPr>
          <w:rFonts w:ascii="Arial" w:hAnsi="Arial" w:cs="Arial"/>
          <w:sz w:val="18"/>
          <w:szCs w:val="18"/>
        </w:rPr>
        <w:t>Ogólne zasady obmiaru robót podano w ST D-M-00.00.00 „ Wymagania ogólne” pkt. 7.</w:t>
      </w:r>
    </w:p>
    <w:p w:rsidR="00726A97" w:rsidRPr="00587D3A" w:rsidRDefault="00726A97" w:rsidP="00726A97">
      <w:pPr>
        <w:rPr>
          <w:rFonts w:ascii="Arial" w:hAnsi="Arial" w:cs="Arial"/>
          <w:sz w:val="18"/>
          <w:szCs w:val="18"/>
        </w:rPr>
      </w:pPr>
      <w:r w:rsidRPr="00587D3A">
        <w:rPr>
          <w:rFonts w:ascii="Arial" w:hAnsi="Arial" w:cs="Arial"/>
          <w:b/>
          <w:sz w:val="18"/>
          <w:szCs w:val="18"/>
        </w:rPr>
        <w:tab/>
      </w:r>
      <w:r w:rsidRPr="00587D3A">
        <w:rPr>
          <w:rFonts w:ascii="Arial" w:hAnsi="Arial" w:cs="Arial"/>
          <w:sz w:val="18"/>
          <w:szCs w:val="18"/>
        </w:rPr>
        <w:t>Jednostką obmiarową jest m</w:t>
      </w:r>
      <w:r w:rsidRPr="00587D3A">
        <w:rPr>
          <w:rFonts w:ascii="Arial" w:hAnsi="Arial" w:cs="Arial"/>
          <w:sz w:val="18"/>
          <w:szCs w:val="18"/>
          <w:vertAlign w:val="superscript"/>
        </w:rPr>
        <w:t>2</w:t>
      </w:r>
      <w:r w:rsidRPr="00587D3A">
        <w:rPr>
          <w:rFonts w:ascii="Arial" w:hAnsi="Arial" w:cs="Arial"/>
          <w:sz w:val="18"/>
          <w:szCs w:val="18"/>
        </w:rPr>
        <w:t xml:space="preserve"> (metr kwadratowy) wykonanej i odebranej podbudowy z kruszywa łamanego stabilizowanego mechanicznie.</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b/>
          <w:sz w:val="18"/>
          <w:szCs w:val="18"/>
        </w:rPr>
      </w:pPr>
      <w:r w:rsidRPr="00587D3A">
        <w:rPr>
          <w:rFonts w:ascii="Arial" w:hAnsi="Arial" w:cs="Arial"/>
          <w:b/>
          <w:sz w:val="18"/>
          <w:szCs w:val="18"/>
        </w:rPr>
        <w:t>8. ODBIÓR ROBÓT</w:t>
      </w:r>
    </w:p>
    <w:p w:rsidR="00726A97" w:rsidRPr="00587D3A" w:rsidRDefault="00726A97" w:rsidP="00726A97">
      <w:pPr>
        <w:rPr>
          <w:rFonts w:ascii="Arial" w:hAnsi="Arial" w:cs="Arial"/>
          <w:sz w:val="18"/>
          <w:szCs w:val="18"/>
        </w:rPr>
      </w:pPr>
    </w:p>
    <w:p w:rsidR="00726A97" w:rsidRPr="00587D3A" w:rsidRDefault="00726A97" w:rsidP="00726A97">
      <w:pPr>
        <w:ind w:firstLine="708"/>
        <w:rPr>
          <w:rFonts w:ascii="Arial" w:hAnsi="Arial" w:cs="Arial"/>
          <w:sz w:val="18"/>
          <w:szCs w:val="18"/>
        </w:rPr>
      </w:pPr>
      <w:r w:rsidRPr="00587D3A">
        <w:rPr>
          <w:rFonts w:ascii="Arial" w:hAnsi="Arial" w:cs="Arial"/>
          <w:sz w:val="18"/>
          <w:szCs w:val="18"/>
        </w:rPr>
        <w:t>Ogólne zasady odbioru robót podano w ST D-M-00.00.00 „ Wymagania ogólne” pkt. 8.</w:t>
      </w:r>
    </w:p>
    <w:p w:rsidR="00726A97" w:rsidRPr="00587D3A" w:rsidRDefault="00726A97" w:rsidP="00726A97">
      <w:pPr>
        <w:rPr>
          <w:rFonts w:ascii="Arial" w:hAnsi="Arial" w:cs="Arial"/>
          <w:sz w:val="18"/>
          <w:szCs w:val="18"/>
        </w:rPr>
      </w:pPr>
      <w:r w:rsidRPr="00587D3A">
        <w:rPr>
          <w:rFonts w:ascii="Arial" w:hAnsi="Arial" w:cs="Arial"/>
          <w:sz w:val="18"/>
          <w:szCs w:val="18"/>
        </w:rPr>
        <w:t>Roboty uznaje się za wykonane zgodnie z dokumentacją projektową, ST i wymaganiami Inżyniera, jeżeli wszystkie pomiary i badania z zachowaniem tolerancji wg pkt. 6 dały wynik pozytywne.</w:t>
      </w:r>
    </w:p>
    <w:p w:rsidR="00726A97" w:rsidRPr="00587D3A" w:rsidRDefault="00726A97" w:rsidP="00726A97">
      <w:pPr>
        <w:rPr>
          <w:rFonts w:ascii="Arial" w:hAnsi="Arial" w:cs="Arial"/>
          <w:b/>
          <w:sz w:val="18"/>
          <w:szCs w:val="18"/>
        </w:rPr>
      </w:pPr>
    </w:p>
    <w:p w:rsidR="00726A97" w:rsidRPr="00587D3A" w:rsidRDefault="00726A97" w:rsidP="00726A97">
      <w:pPr>
        <w:rPr>
          <w:rFonts w:ascii="Arial" w:hAnsi="Arial" w:cs="Arial"/>
          <w:b/>
          <w:sz w:val="18"/>
          <w:szCs w:val="18"/>
        </w:rPr>
      </w:pPr>
      <w:r w:rsidRPr="00587D3A">
        <w:rPr>
          <w:rFonts w:ascii="Arial" w:hAnsi="Arial" w:cs="Arial"/>
          <w:b/>
          <w:sz w:val="18"/>
          <w:szCs w:val="18"/>
        </w:rPr>
        <w:t>9. PODSTAWA PŁATNOŚCI</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9.1. Ogólne ustalenia dotyczące podstawy płatności</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Ogólne ustalenia dotyczące podstawy płatności podano w ST D-M-00.00.00 „ Wymagania ogólne” pkt. 9.</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9.2. Cena jednostki obmiarowej</w:t>
      </w:r>
    </w:p>
    <w:p w:rsidR="00726A97" w:rsidRPr="00587D3A" w:rsidRDefault="00726A97" w:rsidP="00726A97">
      <w:pPr>
        <w:rPr>
          <w:rFonts w:ascii="Arial" w:hAnsi="Arial" w:cs="Arial"/>
          <w:sz w:val="18"/>
          <w:szCs w:val="18"/>
        </w:rPr>
      </w:pPr>
      <w:r w:rsidRPr="00587D3A">
        <w:rPr>
          <w:rFonts w:ascii="Arial" w:hAnsi="Arial" w:cs="Arial"/>
          <w:sz w:val="18"/>
          <w:szCs w:val="18"/>
        </w:rPr>
        <w:tab/>
      </w:r>
    </w:p>
    <w:p w:rsidR="00726A97" w:rsidRPr="00587D3A" w:rsidRDefault="00726A97" w:rsidP="00726A97">
      <w:pPr>
        <w:rPr>
          <w:rFonts w:ascii="Arial" w:hAnsi="Arial" w:cs="Arial"/>
          <w:sz w:val="18"/>
          <w:szCs w:val="18"/>
        </w:rPr>
      </w:pPr>
      <w:r w:rsidRPr="00587D3A">
        <w:rPr>
          <w:rFonts w:ascii="Arial" w:hAnsi="Arial" w:cs="Arial"/>
          <w:sz w:val="18"/>
          <w:szCs w:val="18"/>
        </w:rPr>
        <w:tab/>
        <w:t xml:space="preserve">Cena wykonania </w:t>
      </w:r>
      <w:smartTag w:uri="urn:schemas-microsoft-com:office:smarttags" w:element="metricconverter">
        <w:smartTagPr>
          <w:attr w:name="ProductID" w:val="1 m2"/>
        </w:smartTagPr>
        <w:r w:rsidRPr="00587D3A">
          <w:rPr>
            <w:rFonts w:ascii="Arial" w:hAnsi="Arial" w:cs="Arial"/>
            <w:sz w:val="18"/>
            <w:szCs w:val="18"/>
          </w:rPr>
          <w:t>1 m</w:t>
        </w:r>
        <w:r w:rsidRPr="00587D3A">
          <w:rPr>
            <w:rFonts w:ascii="Arial" w:hAnsi="Arial" w:cs="Arial"/>
            <w:sz w:val="18"/>
            <w:szCs w:val="18"/>
            <w:vertAlign w:val="superscript"/>
          </w:rPr>
          <w:t>2</w:t>
        </w:r>
      </w:smartTag>
      <w:r w:rsidRPr="00587D3A">
        <w:rPr>
          <w:rFonts w:ascii="Arial" w:hAnsi="Arial" w:cs="Arial"/>
          <w:sz w:val="18"/>
          <w:szCs w:val="18"/>
        </w:rPr>
        <w:t xml:space="preserve"> podbudowy obejmuje:</w:t>
      </w:r>
    </w:p>
    <w:p w:rsidR="00726A97" w:rsidRPr="00587D3A" w:rsidRDefault="00726A97" w:rsidP="00726A97">
      <w:pPr>
        <w:rPr>
          <w:rFonts w:ascii="Arial" w:hAnsi="Arial" w:cs="Arial"/>
          <w:sz w:val="18"/>
          <w:szCs w:val="18"/>
        </w:rPr>
      </w:pPr>
      <w:r w:rsidRPr="00587D3A">
        <w:rPr>
          <w:rFonts w:ascii="Arial" w:hAnsi="Arial" w:cs="Arial"/>
          <w:sz w:val="18"/>
          <w:szCs w:val="18"/>
        </w:rPr>
        <w:t>prace pomiarowe i roboty przygotowawcze,</w:t>
      </w:r>
    </w:p>
    <w:p w:rsidR="00726A97" w:rsidRPr="00587D3A" w:rsidRDefault="00726A97" w:rsidP="00726A97">
      <w:pPr>
        <w:rPr>
          <w:rFonts w:ascii="Arial" w:hAnsi="Arial" w:cs="Arial"/>
          <w:sz w:val="18"/>
          <w:szCs w:val="18"/>
        </w:rPr>
      </w:pPr>
      <w:r w:rsidRPr="00587D3A">
        <w:rPr>
          <w:rFonts w:ascii="Arial" w:hAnsi="Arial" w:cs="Arial"/>
          <w:sz w:val="18"/>
          <w:szCs w:val="18"/>
        </w:rPr>
        <w:lastRenderedPageBreak/>
        <w:t>oznakowanie robót,</w:t>
      </w:r>
    </w:p>
    <w:p w:rsidR="00726A97" w:rsidRPr="00587D3A" w:rsidRDefault="00726A97" w:rsidP="00726A97">
      <w:pPr>
        <w:rPr>
          <w:rFonts w:ascii="Arial" w:hAnsi="Arial" w:cs="Arial"/>
          <w:sz w:val="18"/>
          <w:szCs w:val="18"/>
        </w:rPr>
      </w:pPr>
      <w:r w:rsidRPr="00587D3A">
        <w:rPr>
          <w:rFonts w:ascii="Arial" w:hAnsi="Arial" w:cs="Arial"/>
          <w:sz w:val="18"/>
          <w:szCs w:val="18"/>
        </w:rPr>
        <w:t>sprawdzenie i ewentualną naprawę podłoża,</w:t>
      </w:r>
    </w:p>
    <w:p w:rsidR="00726A97" w:rsidRPr="00587D3A" w:rsidRDefault="00726A97" w:rsidP="00726A97">
      <w:pPr>
        <w:rPr>
          <w:rFonts w:ascii="Arial" w:hAnsi="Arial" w:cs="Arial"/>
          <w:sz w:val="18"/>
          <w:szCs w:val="18"/>
        </w:rPr>
      </w:pPr>
      <w:r w:rsidRPr="00587D3A">
        <w:rPr>
          <w:rFonts w:ascii="Arial" w:hAnsi="Arial" w:cs="Arial"/>
          <w:sz w:val="18"/>
          <w:szCs w:val="18"/>
        </w:rPr>
        <w:t>przygotowanie mieszanki z kruszywa, zgodnie z receptą,</w:t>
      </w:r>
    </w:p>
    <w:p w:rsidR="00726A97" w:rsidRPr="00587D3A" w:rsidRDefault="00726A97" w:rsidP="00726A97">
      <w:pPr>
        <w:rPr>
          <w:rFonts w:ascii="Arial" w:hAnsi="Arial" w:cs="Arial"/>
          <w:sz w:val="18"/>
          <w:szCs w:val="18"/>
        </w:rPr>
      </w:pPr>
      <w:r w:rsidRPr="00587D3A">
        <w:rPr>
          <w:rFonts w:ascii="Arial" w:hAnsi="Arial" w:cs="Arial"/>
          <w:sz w:val="18"/>
          <w:szCs w:val="18"/>
        </w:rPr>
        <w:t>dostarczenie mieszanki na miejsce wbudowania,</w:t>
      </w:r>
    </w:p>
    <w:p w:rsidR="00726A97" w:rsidRPr="00587D3A" w:rsidRDefault="00726A97" w:rsidP="00726A97">
      <w:pPr>
        <w:rPr>
          <w:rFonts w:ascii="Arial" w:hAnsi="Arial" w:cs="Arial"/>
          <w:sz w:val="18"/>
          <w:szCs w:val="18"/>
        </w:rPr>
      </w:pPr>
      <w:r w:rsidRPr="00587D3A">
        <w:rPr>
          <w:rFonts w:ascii="Arial" w:hAnsi="Arial" w:cs="Arial"/>
          <w:sz w:val="18"/>
          <w:szCs w:val="18"/>
        </w:rPr>
        <w:t>rozłożenie mieszanki,</w:t>
      </w:r>
    </w:p>
    <w:p w:rsidR="00726A97" w:rsidRPr="00587D3A" w:rsidRDefault="00726A97" w:rsidP="00726A97">
      <w:pPr>
        <w:rPr>
          <w:rFonts w:ascii="Arial" w:hAnsi="Arial" w:cs="Arial"/>
          <w:sz w:val="18"/>
          <w:szCs w:val="18"/>
        </w:rPr>
      </w:pPr>
      <w:r w:rsidRPr="00587D3A">
        <w:rPr>
          <w:rFonts w:ascii="Arial" w:hAnsi="Arial" w:cs="Arial"/>
          <w:sz w:val="18"/>
          <w:szCs w:val="18"/>
        </w:rPr>
        <w:t>zagęszczenie rozłożonej mieszanki,</w:t>
      </w:r>
    </w:p>
    <w:p w:rsidR="00726A97" w:rsidRPr="00587D3A" w:rsidRDefault="00726A97" w:rsidP="00726A97">
      <w:pPr>
        <w:rPr>
          <w:rFonts w:ascii="Arial" w:hAnsi="Arial" w:cs="Arial"/>
          <w:sz w:val="18"/>
          <w:szCs w:val="18"/>
        </w:rPr>
      </w:pPr>
      <w:r w:rsidRPr="00587D3A">
        <w:rPr>
          <w:rFonts w:ascii="Arial" w:hAnsi="Arial" w:cs="Arial"/>
          <w:sz w:val="18"/>
          <w:szCs w:val="18"/>
        </w:rPr>
        <w:t>przeprowadzenie pomiarów i badań laboratoryjnych określonych w specyfikacji technicznej,</w:t>
      </w:r>
    </w:p>
    <w:p w:rsidR="00726A97" w:rsidRPr="00587D3A" w:rsidRDefault="00726A97" w:rsidP="00726A97">
      <w:pPr>
        <w:rPr>
          <w:rFonts w:ascii="Arial" w:hAnsi="Arial" w:cs="Arial"/>
          <w:sz w:val="18"/>
          <w:szCs w:val="18"/>
        </w:rPr>
      </w:pPr>
      <w:r w:rsidRPr="00587D3A">
        <w:rPr>
          <w:rFonts w:ascii="Arial" w:hAnsi="Arial" w:cs="Arial"/>
          <w:sz w:val="18"/>
          <w:szCs w:val="18"/>
        </w:rPr>
        <w:t>utrzymanie podbudowy w czasie robót.</w:t>
      </w:r>
    </w:p>
    <w:p w:rsidR="00726A97" w:rsidRPr="00587D3A" w:rsidRDefault="00726A97" w:rsidP="00726A97">
      <w:pPr>
        <w:rPr>
          <w:rFonts w:ascii="Arial" w:hAnsi="Arial" w:cs="Arial"/>
          <w:color w:val="000000"/>
          <w:sz w:val="18"/>
          <w:szCs w:val="18"/>
        </w:rPr>
      </w:pPr>
    </w:p>
    <w:p w:rsidR="00726A97" w:rsidRPr="00587D3A" w:rsidRDefault="00726A97" w:rsidP="00726A97">
      <w:pPr>
        <w:rPr>
          <w:rFonts w:ascii="Arial" w:hAnsi="Arial" w:cs="Arial"/>
          <w:b/>
          <w:sz w:val="18"/>
          <w:szCs w:val="18"/>
        </w:rPr>
      </w:pPr>
      <w:r w:rsidRPr="00587D3A">
        <w:rPr>
          <w:rFonts w:ascii="Arial" w:hAnsi="Arial" w:cs="Arial"/>
          <w:b/>
          <w:sz w:val="18"/>
          <w:szCs w:val="18"/>
        </w:rPr>
        <w:t>10. PRZEPISY ZWIĄZANE</w:t>
      </w:r>
    </w:p>
    <w:p w:rsidR="00726A97" w:rsidRPr="00587D3A" w:rsidRDefault="00726A97" w:rsidP="00726A97">
      <w:pPr>
        <w:rPr>
          <w:rFonts w:ascii="Arial" w:hAnsi="Arial" w:cs="Arial"/>
          <w:sz w:val="18"/>
          <w:szCs w:val="18"/>
        </w:rPr>
      </w:pPr>
    </w:p>
    <w:p w:rsidR="00726A97" w:rsidRPr="00587D3A" w:rsidRDefault="00726A97" w:rsidP="00726A97">
      <w:pPr>
        <w:rPr>
          <w:rFonts w:ascii="Arial" w:hAnsi="Arial" w:cs="Arial"/>
          <w:sz w:val="18"/>
          <w:szCs w:val="18"/>
          <w:u w:val="single"/>
        </w:rPr>
      </w:pPr>
      <w:r w:rsidRPr="00587D3A">
        <w:rPr>
          <w:rFonts w:ascii="Arial" w:hAnsi="Arial" w:cs="Arial"/>
          <w:sz w:val="18"/>
          <w:szCs w:val="18"/>
          <w:u w:val="single"/>
        </w:rPr>
        <w:t xml:space="preserve">Normy </w:t>
      </w:r>
    </w:p>
    <w:p w:rsidR="00D50D47" w:rsidRPr="00587D3A" w:rsidRDefault="00D50D47" w:rsidP="00726A97">
      <w:pPr>
        <w:rPr>
          <w:rFonts w:ascii="Arial" w:hAnsi="Arial" w:cs="Arial"/>
          <w:sz w:val="18"/>
          <w:szCs w:val="18"/>
        </w:rPr>
      </w:pPr>
    </w:p>
    <w:p w:rsidR="00726A97" w:rsidRPr="00587D3A" w:rsidRDefault="00726A97" w:rsidP="00726A97">
      <w:pPr>
        <w:rPr>
          <w:rFonts w:ascii="Arial" w:hAnsi="Arial" w:cs="Arial"/>
          <w:sz w:val="18"/>
          <w:szCs w:val="18"/>
        </w:rPr>
      </w:pPr>
      <w:r w:rsidRPr="00587D3A">
        <w:rPr>
          <w:rFonts w:ascii="Arial" w:hAnsi="Arial" w:cs="Arial"/>
          <w:sz w:val="18"/>
          <w:szCs w:val="18"/>
        </w:rPr>
        <w:t>PN-B-04481                   Grunty budowlane. Badania laboratoryjne.</w:t>
      </w:r>
    </w:p>
    <w:p w:rsidR="00726A97" w:rsidRPr="00587D3A" w:rsidRDefault="00726A97" w:rsidP="00726A97">
      <w:pPr>
        <w:rPr>
          <w:rFonts w:ascii="Arial" w:hAnsi="Arial" w:cs="Arial"/>
          <w:sz w:val="18"/>
          <w:szCs w:val="18"/>
        </w:rPr>
      </w:pPr>
      <w:r w:rsidRPr="00587D3A">
        <w:rPr>
          <w:rFonts w:ascii="Arial" w:hAnsi="Arial" w:cs="Arial"/>
          <w:sz w:val="18"/>
          <w:szCs w:val="18"/>
        </w:rPr>
        <w:t>PN-B-06714-12</w:t>
      </w:r>
      <w:r w:rsidRPr="00587D3A">
        <w:rPr>
          <w:rFonts w:ascii="Arial" w:hAnsi="Arial" w:cs="Arial"/>
          <w:sz w:val="18"/>
          <w:szCs w:val="18"/>
        </w:rPr>
        <w:tab/>
        <w:t>Kruszywa mineralne. Badania. Oznaczenie zawartości zanieczyszczeń obcych.</w:t>
      </w:r>
    </w:p>
    <w:p w:rsidR="00726A97" w:rsidRPr="00587D3A" w:rsidRDefault="00726A97" w:rsidP="00726A97">
      <w:pPr>
        <w:rPr>
          <w:rFonts w:ascii="Arial" w:hAnsi="Arial" w:cs="Arial"/>
          <w:sz w:val="18"/>
          <w:szCs w:val="18"/>
        </w:rPr>
      </w:pPr>
      <w:r w:rsidRPr="00587D3A">
        <w:rPr>
          <w:rFonts w:ascii="Arial" w:hAnsi="Arial" w:cs="Arial"/>
          <w:sz w:val="18"/>
          <w:szCs w:val="18"/>
        </w:rPr>
        <w:t>PN-B-06714-15</w:t>
      </w:r>
      <w:r w:rsidRPr="00587D3A">
        <w:rPr>
          <w:rFonts w:ascii="Arial" w:hAnsi="Arial" w:cs="Arial"/>
          <w:sz w:val="18"/>
          <w:szCs w:val="18"/>
        </w:rPr>
        <w:tab/>
        <w:t>Kruszywa mineralne. Badania. Oznaczenie składu ziarnowego.</w:t>
      </w:r>
    </w:p>
    <w:p w:rsidR="00726A97" w:rsidRPr="00587D3A" w:rsidRDefault="00726A97" w:rsidP="00726A97">
      <w:pPr>
        <w:rPr>
          <w:rFonts w:ascii="Arial" w:hAnsi="Arial" w:cs="Arial"/>
          <w:sz w:val="18"/>
          <w:szCs w:val="18"/>
        </w:rPr>
      </w:pPr>
      <w:r w:rsidRPr="00587D3A">
        <w:rPr>
          <w:rFonts w:ascii="Arial" w:hAnsi="Arial" w:cs="Arial"/>
          <w:sz w:val="18"/>
          <w:szCs w:val="18"/>
        </w:rPr>
        <w:t>PN-B-06714-16</w:t>
      </w:r>
      <w:r w:rsidRPr="00587D3A">
        <w:rPr>
          <w:rFonts w:ascii="Arial" w:hAnsi="Arial" w:cs="Arial"/>
          <w:sz w:val="18"/>
          <w:szCs w:val="18"/>
        </w:rPr>
        <w:tab/>
        <w:t xml:space="preserve">Kruszywa mineralne. Badania. Oznaczenie kształtu </w:t>
      </w:r>
      <w:proofErr w:type="spellStart"/>
      <w:r w:rsidRPr="00587D3A">
        <w:rPr>
          <w:rFonts w:ascii="Arial" w:hAnsi="Arial" w:cs="Arial"/>
          <w:sz w:val="18"/>
          <w:szCs w:val="18"/>
        </w:rPr>
        <w:t>ziarn</w:t>
      </w:r>
      <w:proofErr w:type="spellEnd"/>
      <w:r w:rsidRPr="00587D3A">
        <w:rPr>
          <w:rFonts w:ascii="Arial" w:hAnsi="Arial" w:cs="Arial"/>
          <w:sz w:val="18"/>
          <w:szCs w:val="18"/>
        </w:rPr>
        <w:t>.</w:t>
      </w:r>
    </w:p>
    <w:p w:rsidR="00726A97" w:rsidRPr="00587D3A" w:rsidRDefault="00726A97" w:rsidP="00726A97">
      <w:pPr>
        <w:rPr>
          <w:rFonts w:ascii="Arial" w:hAnsi="Arial" w:cs="Arial"/>
          <w:sz w:val="18"/>
          <w:szCs w:val="18"/>
        </w:rPr>
      </w:pPr>
      <w:r w:rsidRPr="00587D3A">
        <w:rPr>
          <w:rFonts w:ascii="Arial" w:hAnsi="Arial" w:cs="Arial"/>
          <w:sz w:val="18"/>
          <w:szCs w:val="18"/>
        </w:rPr>
        <w:t>PN-B-06714-17</w:t>
      </w:r>
      <w:r w:rsidRPr="00587D3A">
        <w:rPr>
          <w:rFonts w:ascii="Arial" w:hAnsi="Arial" w:cs="Arial"/>
          <w:sz w:val="18"/>
          <w:szCs w:val="18"/>
        </w:rPr>
        <w:tab/>
        <w:t>Kruszywa mineralne. Badania. Oznaczanie wilgotności.</w:t>
      </w:r>
    </w:p>
    <w:p w:rsidR="00726A97" w:rsidRPr="00587D3A" w:rsidRDefault="00726A97" w:rsidP="00726A97">
      <w:pPr>
        <w:rPr>
          <w:rFonts w:ascii="Arial" w:hAnsi="Arial" w:cs="Arial"/>
          <w:sz w:val="18"/>
          <w:szCs w:val="18"/>
        </w:rPr>
      </w:pPr>
      <w:r w:rsidRPr="00587D3A">
        <w:rPr>
          <w:rFonts w:ascii="Arial" w:hAnsi="Arial" w:cs="Arial"/>
          <w:sz w:val="18"/>
          <w:szCs w:val="18"/>
        </w:rPr>
        <w:t>PN-B-06714-18</w:t>
      </w:r>
      <w:r w:rsidRPr="00587D3A">
        <w:rPr>
          <w:rFonts w:ascii="Arial" w:hAnsi="Arial" w:cs="Arial"/>
          <w:sz w:val="18"/>
          <w:szCs w:val="18"/>
        </w:rPr>
        <w:tab/>
        <w:t>Kruszywa mineralne. Badania. Oznaczenie nasiąkliwości.</w:t>
      </w:r>
    </w:p>
    <w:p w:rsidR="00726A97" w:rsidRPr="00587D3A" w:rsidRDefault="00726A97" w:rsidP="00726A97">
      <w:pPr>
        <w:rPr>
          <w:rFonts w:ascii="Arial" w:hAnsi="Arial" w:cs="Arial"/>
          <w:sz w:val="18"/>
          <w:szCs w:val="18"/>
        </w:rPr>
      </w:pPr>
      <w:r w:rsidRPr="00587D3A">
        <w:rPr>
          <w:rFonts w:ascii="Arial" w:hAnsi="Arial" w:cs="Arial"/>
          <w:sz w:val="18"/>
          <w:szCs w:val="18"/>
        </w:rPr>
        <w:t>PN-B-06714-19</w:t>
      </w:r>
      <w:r w:rsidRPr="00587D3A">
        <w:rPr>
          <w:rFonts w:ascii="Arial" w:hAnsi="Arial" w:cs="Arial"/>
          <w:sz w:val="18"/>
          <w:szCs w:val="18"/>
        </w:rPr>
        <w:tab/>
        <w:t>Kruszywa mineralne. Badania. Oznaczenie mrozoodporności metodą bezpośrednią.</w:t>
      </w:r>
    </w:p>
    <w:p w:rsidR="00726A97" w:rsidRPr="00587D3A" w:rsidRDefault="00726A97" w:rsidP="00726A97">
      <w:pPr>
        <w:rPr>
          <w:rFonts w:ascii="Arial" w:hAnsi="Arial" w:cs="Arial"/>
          <w:sz w:val="18"/>
          <w:szCs w:val="18"/>
        </w:rPr>
      </w:pPr>
      <w:r w:rsidRPr="00587D3A">
        <w:rPr>
          <w:rFonts w:ascii="Arial" w:hAnsi="Arial" w:cs="Arial"/>
          <w:sz w:val="18"/>
          <w:szCs w:val="18"/>
        </w:rPr>
        <w:t>PN-B-06714-26</w:t>
      </w:r>
      <w:r w:rsidRPr="00587D3A">
        <w:rPr>
          <w:rFonts w:ascii="Arial" w:hAnsi="Arial" w:cs="Arial"/>
          <w:sz w:val="18"/>
          <w:szCs w:val="18"/>
        </w:rPr>
        <w:tab/>
        <w:t>Kruszywa mineralne. Badania. Oznaczenie zawartości zanieczyszczeń organicznych</w:t>
      </w:r>
    </w:p>
    <w:p w:rsidR="00726A97" w:rsidRPr="00587D3A" w:rsidRDefault="00726A97" w:rsidP="00726A97">
      <w:pPr>
        <w:rPr>
          <w:rFonts w:ascii="Arial" w:hAnsi="Arial" w:cs="Arial"/>
          <w:sz w:val="18"/>
          <w:szCs w:val="18"/>
        </w:rPr>
      </w:pPr>
      <w:r w:rsidRPr="00587D3A">
        <w:rPr>
          <w:rFonts w:ascii="Arial" w:hAnsi="Arial" w:cs="Arial"/>
          <w:sz w:val="18"/>
          <w:szCs w:val="18"/>
        </w:rPr>
        <w:t>PN-B-06714-28</w:t>
      </w:r>
      <w:r w:rsidRPr="00587D3A">
        <w:rPr>
          <w:rFonts w:ascii="Arial" w:hAnsi="Arial" w:cs="Arial"/>
          <w:sz w:val="18"/>
          <w:szCs w:val="18"/>
        </w:rPr>
        <w:tab/>
        <w:t xml:space="preserve">Kruszywa mineralne. Badania. Oznaczenie zawartości siarki metodą bromową.  </w:t>
      </w:r>
    </w:p>
    <w:p w:rsidR="00726A97" w:rsidRPr="00587D3A" w:rsidRDefault="00726A97" w:rsidP="00726A97">
      <w:pPr>
        <w:rPr>
          <w:rFonts w:ascii="Arial" w:hAnsi="Arial" w:cs="Arial"/>
          <w:sz w:val="18"/>
          <w:szCs w:val="18"/>
        </w:rPr>
      </w:pPr>
      <w:r w:rsidRPr="00587D3A">
        <w:rPr>
          <w:rFonts w:ascii="Arial" w:hAnsi="Arial" w:cs="Arial"/>
          <w:sz w:val="18"/>
          <w:szCs w:val="18"/>
        </w:rPr>
        <w:t>PN-B-06714-37</w:t>
      </w:r>
      <w:r w:rsidRPr="00587D3A">
        <w:rPr>
          <w:rFonts w:ascii="Arial" w:hAnsi="Arial" w:cs="Arial"/>
          <w:sz w:val="18"/>
          <w:szCs w:val="18"/>
        </w:rPr>
        <w:tab/>
        <w:t>Kruszywa mineralne. Badania. Oznaczenie rozpadu krzemianowego.</w:t>
      </w:r>
    </w:p>
    <w:p w:rsidR="00726A97" w:rsidRPr="00587D3A" w:rsidRDefault="00726A97" w:rsidP="00726A97">
      <w:pPr>
        <w:rPr>
          <w:rFonts w:ascii="Arial" w:hAnsi="Arial" w:cs="Arial"/>
          <w:sz w:val="18"/>
          <w:szCs w:val="18"/>
        </w:rPr>
      </w:pPr>
      <w:r w:rsidRPr="00587D3A">
        <w:rPr>
          <w:rFonts w:ascii="Arial" w:hAnsi="Arial" w:cs="Arial"/>
          <w:sz w:val="18"/>
          <w:szCs w:val="18"/>
        </w:rPr>
        <w:t>PN-B-06714-39</w:t>
      </w:r>
      <w:r w:rsidRPr="00587D3A">
        <w:rPr>
          <w:rFonts w:ascii="Arial" w:hAnsi="Arial" w:cs="Arial"/>
          <w:sz w:val="18"/>
          <w:szCs w:val="18"/>
        </w:rPr>
        <w:tab/>
        <w:t>Kruszywa mineralne. Badania. Oznaczenie rozpadu żelazowego</w:t>
      </w:r>
    </w:p>
    <w:p w:rsidR="00726A97" w:rsidRPr="00587D3A" w:rsidRDefault="00726A97" w:rsidP="00726A97">
      <w:pPr>
        <w:rPr>
          <w:rFonts w:ascii="Arial" w:hAnsi="Arial" w:cs="Arial"/>
          <w:sz w:val="18"/>
          <w:szCs w:val="18"/>
        </w:rPr>
      </w:pPr>
      <w:r w:rsidRPr="00587D3A">
        <w:rPr>
          <w:rFonts w:ascii="Arial" w:hAnsi="Arial" w:cs="Arial"/>
          <w:sz w:val="18"/>
          <w:szCs w:val="18"/>
        </w:rPr>
        <w:t>PN-B-06714-42</w:t>
      </w:r>
      <w:r w:rsidRPr="00587D3A">
        <w:rPr>
          <w:rFonts w:ascii="Arial" w:hAnsi="Arial" w:cs="Arial"/>
          <w:sz w:val="18"/>
          <w:szCs w:val="18"/>
        </w:rPr>
        <w:tab/>
        <w:t>Kruszywa mineralne. Badania. Oznaczenie ścieralności w bębnie Los  Angeles</w:t>
      </w:r>
      <w:r w:rsidRPr="00587D3A">
        <w:rPr>
          <w:rFonts w:ascii="Arial" w:hAnsi="Arial" w:cs="Arial"/>
          <w:sz w:val="18"/>
          <w:szCs w:val="18"/>
        </w:rPr>
        <w:tab/>
      </w:r>
    </w:p>
    <w:p w:rsidR="00D50D47" w:rsidRPr="00587D3A" w:rsidRDefault="00726A97" w:rsidP="00726A97">
      <w:pPr>
        <w:rPr>
          <w:rFonts w:ascii="Arial" w:hAnsi="Arial" w:cs="Arial"/>
          <w:sz w:val="18"/>
          <w:szCs w:val="18"/>
        </w:rPr>
      </w:pPr>
      <w:r w:rsidRPr="00587D3A">
        <w:rPr>
          <w:rFonts w:ascii="Arial" w:hAnsi="Arial" w:cs="Arial"/>
          <w:sz w:val="18"/>
          <w:szCs w:val="18"/>
        </w:rPr>
        <w:t>13.PN-B-06731</w:t>
      </w:r>
      <w:r w:rsidRPr="00587D3A">
        <w:rPr>
          <w:rFonts w:ascii="Arial" w:hAnsi="Arial" w:cs="Arial"/>
          <w:sz w:val="18"/>
          <w:szCs w:val="18"/>
        </w:rPr>
        <w:tab/>
        <w:t xml:space="preserve">          Żużel wielkopiecowy kawałkowy. Kruszywo budowlane i drogowe. Badania </w:t>
      </w:r>
    </w:p>
    <w:p w:rsidR="00726A97" w:rsidRPr="00587D3A" w:rsidRDefault="00726A97" w:rsidP="00726A97">
      <w:pPr>
        <w:rPr>
          <w:rFonts w:ascii="Arial" w:hAnsi="Arial" w:cs="Arial"/>
          <w:sz w:val="18"/>
          <w:szCs w:val="18"/>
        </w:rPr>
      </w:pPr>
      <w:r w:rsidRPr="00587D3A">
        <w:rPr>
          <w:rFonts w:ascii="Arial" w:hAnsi="Arial" w:cs="Arial"/>
          <w:sz w:val="18"/>
          <w:szCs w:val="18"/>
        </w:rPr>
        <w:t>techniczne</w:t>
      </w:r>
    </w:p>
    <w:p w:rsidR="00D50D47" w:rsidRPr="00587D3A" w:rsidRDefault="00726A97" w:rsidP="00726A97">
      <w:pPr>
        <w:rPr>
          <w:rFonts w:ascii="Arial" w:hAnsi="Arial" w:cs="Arial"/>
          <w:sz w:val="18"/>
          <w:szCs w:val="18"/>
        </w:rPr>
      </w:pPr>
      <w:r w:rsidRPr="00587D3A">
        <w:rPr>
          <w:rFonts w:ascii="Arial" w:hAnsi="Arial" w:cs="Arial"/>
          <w:sz w:val="18"/>
          <w:szCs w:val="18"/>
        </w:rPr>
        <w:t>14.PN-B-11111</w:t>
      </w:r>
      <w:r w:rsidRPr="00587D3A">
        <w:rPr>
          <w:rFonts w:ascii="Arial" w:hAnsi="Arial" w:cs="Arial"/>
          <w:sz w:val="18"/>
          <w:szCs w:val="18"/>
        </w:rPr>
        <w:tab/>
        <w:t xml:space="preserve">         Kruszywa mineralne. Kruszywa naturalne do nawierzchni drogowych. Żwir i </w:t>
      </w:r>
    </w:p>
    <w:p w:rsidR="00726A97" w:rsidRPr="00587D3A" w:rsidRDefault="00726A97" w:rsidP="00726A97">
      <w:pPr>
        <w:rPr>
          <w:rFonts w:ascii="Arial" w:hAnsi="Arial" w:cs="Arial"/>
          <w:sz w:val="18"/>
          <w:szCs w:val="18"/>
        </w:rPr>
      </w:pPr>
      <w:r w:rsidRPr="00587D3A">
        <w:rPr>
          <w:rFonts w:ascii="Arial" w:hAnsi="Arial" w:cs="Arial"/>
          <w:sz w:val="18"/>
          <w:szCs w:val="18"/>
        </w:rPr>
        <w:t>mieszanka.</w:t>
      </w:r>
    </w:p>
    <w:p w:rsidR="00726A97" w:rsidRPr="00587D3A" w:rsidRDefault="00726A97" w:rsidP="00726A97">
      <w:pPr>
        <w:rPr>
          <w:rFonts w:ascii="Arial" w:hAnsi="Arial" w:cs="Arial"/>
          <w:sz w:val="18"/>
          <w:szCs w:val="18"/>
        </w:rPr>
      </w:pPr>
      <w:r w:rsidRPr="00587D3A">
        <w:rPr>
          <w:rFonts w:ascii="Arial" w:hAnsi="Arial" w:cs="Arial"/>
          <w:sz w:val="18"/>
          <w:szCs w:val="18"/>
        </w:rPr>
        <w:t>15.PN-B-11112</w:t>
      </w:r>
      <w:r w:rsidRPr="00587D3A">
        <w:rPr>
          <w:rFonts w:ascii="Arial" w:hAnsi="Arial" w:cs="Arial"/>
          <w:sz w:val="18"/>
          <w:szCs w:val="18"/>
        </w:rPr>
        <w:tab/>
        <w:t xml:space="preserve">         Kruszywa mineralne. Kruszywa łamane do nawierzchni drogowych.</w:t>
      </w:r>
    </w:p>
    <w:p w:rsidR="00726A97" w:rsidRPr="00587D3A" w:rsidRDefault="00726A97" w:rsidP="00726A97">
      <w:pPr>
        <w:rPr>
          <w:rFonts w:ascii="Arial" w:hAnsi="Arial" w:cs="Arial"/>
          <w:sz w:val="18"/>
          <w:szCs w:val="18"/>
        </w:rPr>
      </w:pPr>
      <w:r w:rsidRPr="00587D3A">
        <w:rPr>
          <w:rFonts w:ascii="Arial" w:hAnsi="Arial" w:cs="Arial"/>
          <w:sz w:val="18"/>
          <w:szCs w:val="18"/>
        </w:rPr>
        <w:t>16.PN-B-11113</w:t>
      </w:r>
      <w:r w:rsidRPr="00587D3A">
        <w:rPr>
          <w:rFonts w:ascii="Arial" w:hAnsi="Arial" w:cs="Arial"/>
          <w:sz w:val="18"/>
          <w:szCs w:val="18"/>
        </w:rPr>
        <w:tab/>
        <w:t xml:space="preserve">         Kruszywa mineralne. Kruszywa łamane do nawierzchni drogowych.  Piasek.</w:t>
      </w:r>
      <w:r w:rsidRPr="00587D3A">
        <w:rPr>
          <w:rFonts w:ascii="Arial" w:hAnsi="Arial" w:cs="Arial"/>
          <w:sz w:val="18"/>
          <w:szCs w:val="18"/>
        </w:rPr>
        <w:tab/>
      </w:r>
    </w:p>
    <w:p w:rsidR="00D50D47" w:rsidRPr="00587D3A" w:rsidRDefault="00D50D47" w:rsidP="00D50D47">
      <w:pPr>
        <w:jc w:val="both"/>
        <w:rPr>
          <w:rFonts w:ascii="Arial" w:hAnsi="Arial" w:cs="Arial"/>
          <w:sz w:val="18"/>
          <w:szCs w:val="18"/>
        </w:rPr>
      </w:pPr>
      <w:r w:rsidRPr="00587D3A">
        <w:rPr>
          <w:rFonts w:ascii="Arial" w:hAnsi="Arial" w:cs="Arial"/>
          <w:sz w:val="18"/>
          <w:szCs w:val="18"/>
        </w:rPr>
        <w:t xml:space="preserve">17. PN-B-2300        </w:t>
      </w:r>
      <w:r w:rsidR="00726A97" w:rsidRPr="00587D3A">
        <w:rPr>
          <w:rFonts w:ascii="Arial" w:hAnsi="Arial" w:cs="Arial"/>
          <w:sz w:val="18"/>
          <w:szCs w:val="18"/>
        </w:rPr>
        <w:t xml:space="preserve">Kruszywa mineralne. Kruszywa sztuczne. Kruszywa z żużla  wielkopiecowego </w:t>
      </w:r>
    </w:p>
    <w:p w:rsidR="00726A97" w:rsidRPr="00587D3A" w:rsidRDefault="00726A97" w:rsidP="00D50D47">
      <w:pPr>
        <w:jc w:val="both"/>
        <w:rPr>
          <w:rFonts w:ascii="Arial" w:hAnsi="Arial" w:cs="Arial"/>
          <w:sz w:val="18"/>
          <w:szCs w:val="18"/>
        </w:rPr>
      </w:pPr>
      <w:r w:rsidRPr="00587D3A">
        <w:rPr>
          <w:rFonts w:ascii="Arial" w:hAnsi="Arial" w:cs="Arial"/>
          <w:sz w:val="18"/>
          <w:szCs w:val="18"/>
        </w:rPr>
        <w:t>kawałkowego.</w:t>
      </w:r>
    </w:p>
    <w:p w:rsidR="00726A97" w:rsidRPr="00587D3A" w:rsidRDefault="00726A97" w:rsidP="00726A97">
      <w:pPr>
        <w:rPr>
          <w:rFonts w:ascii="Arial" w:hAnsi="Arial" w:cs="Arial"/>
          <w:sz w:val="18"/>
          <w:szCs w:val="18"/>
        </w:rPr>
      </w:pPr>
      <w:r w:rsidRPr="00587D3A">
        <w:rPr>
          <w:rFonts w:ascii="Arial" w:hAnsi="Arial" w:cs="Arial"/>
          <w:sz w:val="18"/>
          <w:szCs w:val="18"/>
        </w:rPr>
        <w:t>PN-B-3006</w:t>
      </w:r>
      <w:r w:rsidRPr="00587D3A">
        <w:rPr>
          <w:rFonts w:ascii="Arial" w:hAnsi="Arial" w:cs="Arial"/>
          <w:sz w:val="18"/>
          <w:szCs w:val="18"/>
        </w:rPr>
        <w:tab/>
        <w:t xml:space="preserve">       Kruszywo do betonu lekkiego</w:t>
      </w:r>
    </w:p>
    <w:p w:rsidR="00726A97" w:rsidRPr="00587D3A" w:rsidRDefault="00726A97" w:rsidP="00726A97">
      <w:pPr>
        <w:rPr>
          <w:rFonts w:ascii="Arial" w:hAnsi="Arial" w:cs="Arial"/>
          <w:sz w:val="18"/>
          <w:szCs w:val="18"/>
        </w:rPr>
      </w:pPr>
      <w:r w:rsidRPr="00587D3A">
        <w:rPr>
          <w:rFonts w:ascii="Arial" w:hAnsi="Arial" w:cs="Arial"/>
          <w:sz w:val="18"/>
          <w:szCs w:val="18"/>
        </w:rPr>
        <w:t>PN-B-32250</w:t>
      </w:r>
      <w:r w:rsidRPr="00587D3A">
        <w:rPr>
          <w:rFonts w:ascii="Arial" w:hAnsi="Arial" w:cs="Arial"/>
          <w:sz w:val="18"/>
          <w:szCs w:val="18"/>
        </w:rPr>
        <w:tab/>
        <w:t xml:space="preserve">       Materiały budowlane. Woda do betonu i zapraw</w:t>
      </w:r>
    </w:p>
    <w:p w:rsidR="00726A97" w:rsidRPr="00587D3A" w:rsidRDefault="00726A97" w:rsidP="00726A97">
      <w:pPr>
        <w:rPr>
          <w:rFonts w:ascii="Arial" w:hAnsi="Arial" w:cs="Arial"/>
          <w:sz w:val="18"/>
          <w:szCs w:val="18"/>
        </w:rPr>
      </w:pPr>
      <w:r w:rsidRPr="00587D3A">
        <w:rPr>
          <w:rFonts w:ascii="Arial" w:hAnsi="Arial" w:cs="Arial"/>
          <w:sz w:val="18"/>
          <w:szCs w:val="18"/>
        </w:rPr>
        <w:t>PN-S-06102</w:t>
      </w:r>
      <w:r w:rsidRPr="00587D3A">
        <w:rPr>
          <w:rFonts w:ascii="Arial" w:hAnsi="Arial" w:cs="Arial"/>
          <w:sz w:val="18"/>
          <w:szCs w:val="18"/>
        </w:rPr>
        <w:tab/>
        <w:t xml:space="preserve">       Drogi samochodowe. Podbudowy z kruszyw stabilizowanych mechanicznie</w:t>
      </w:r>
    </w:p>
    <w:p w:rsidR="00726A97" w:rsidRPr="00587D3A" w:rsidRDefault="00726A97" w:rsidP="00726A97">
      <w:pPr>
        <w:rPr>
          <w:rFonts w:ascii="Arial" w:hAnsi="Arial" w:cs="Arial"/>
          <w:sz w:val="18"/>
          <w:szCs w:val="18"/>
        </w:rPr>
      </w:pPr>
      <w:r w:rsidRPr="00587D3A">
        <w:rPr>
          <w:rFonts w:ascii="Arial" w:hAnsi="Arial" w:cs="Arial"/>
          <w:sz w:val="18"/>
          <w:szCs w:val="18"/>
        </w:rPr>
        <w:t>PN-B-11112:1996    Kruszywa mineralne. Kruszywa łamane do nawierzchni  drogowych</w:t>
      </w:r>
    </w:p>
    <w:p w:rsidR="00726A97" w:rsidRPr="00587D3A" w:rsidRDefault="00726A97" w:rsidP="00726A97">
      <w:pPr>
        <w:rPr>
          <w:rFonts w:ascii="Arial" w:hAnsi="Arial" w:cs="Arial"/>
          <w:sz w:val="18"/>
          <w:szCs w:val="18"/>
        </w:rPr>
      </w:pPr>
      <w:r w:rsidRPr="00587D3A">
        <w:rPr>
          <w:rFonts w:ascii="Arial" w:hAnsi="Arial" w:cs="Arial"/>
          <w:sz w:val="18"/>
          <w:szCs w:val="18"/>
        </w:rPr>
        <w:t>BN-64/8931-01</w:t>
      </w:r>
      <w:r w:rsidRPr="00587D3A">
        <w:rPr>
          <w:rFonts w:ascii="Arial" w:hAnsi="Arial" w:cs="Arial"/>
          <w:sz w:val="18"/>
          <w:szCs w:val="18"/>
        </w:rPr>
        <w:tab/>
        <w:t>Drogi samochodowe. Oznaczanie wskaźnika piaskowego</w:t>
      </w:r>
    </w:p>
    <w:p w:rsidR="00726A97" w:rsidRPr="00587D3A" w:rsidRDefault="00726A97" w:rsidP="00726A97">
      <w:pPr>
        <w:rPr>
          <w:rFonts w:ascii="Arial" w:hAnsi="Arial" w:cs="Arial"/>
          <w:sz w:val="18"/>
          <w:szCs w:val="18"/>
        </w:rPr>
      </w:pPr>
      <w:r w:rsidRPr="00587D3A">
        <w:rPr>
          <w:rFonts w:ascii="Arial" w:hAnsi="Arial" w:cs="Arial"/>
          <w:sz w:val="18"/>
          <w:szCs w:val="18"/>
        </w:rPr>
        <w:t>BN-64/8931-02</w:t>
      </w:r>
      <w:r w:rsidRPr="00587D3A">
        <w:rPr>
          <w:rFonts w:ascii="Arial" w:hAnsi="Arial" w:cs="Arial"/>
          <w:sz w:val="18"/>
          <w:szCs w:val="18"/>
        </w:rPr>
        <w:tab/>
        <w:t>Drogi samochodowe. Oznaczanie modułu</w:t>
      </w:r>
      <w:r w:rsidR="00DD2085" w:rsidRPr="00587D3A">
        <w:rPr>
          <w:rFonts w:ascii="Arial" w:hAnsi="Arial" w:cs="Arial"/>
          <w:sz w:val="18"/>
          <w:szCs w:val="18"/>
        </w:rPr>
        <w:t xml:space="preserve"> odkształcenia nawierzchni  </w:t>
      </w:r>
      <w:r w:rsidR="00DD2085" w:rsidRPr="00587D3A">
        <w:rPr>
          <w:rFonts w:ascii="Arial" w:hAnsi="Arial" w:cs="Arial"/>
          <w:sz w:val="18"/>
          <w:szCs w:val="18"/>
        </w:rPr>
        <w:tab/>
      </w:r>
    </w:p>
    <w:p w:rsidR="00726A97" w:rsidRPr="00587D3A" w:rsidRDefault="00726A97" w:rsidP="00726A97">
      <w:pPr>
        <w:rPr>
          <w:rFonts w:ascii="Arial" w:hAnsi="Arial" w:cs="Arial"/>
          <w:sz w:val="18"/>
          <w:szCs w:val="18"/>
        </w:rPr>
      </w:pPr>
      <w:r w:rsidRPr="00587D3A">
        <w:rPr>
          <w:rFonts w:ascii="Arial" w:hAnsi="Arial" w:cs="Arial"/>
          <w:sz w:val="18"/>
          <w:szCs w:val="18"/>
        </w:rPr>
        <w:t xml:space="preserve">                             podatnych i podłoża przez obciążenie płytą</w:t>
      </w:r>
    </w:p>
    <w:p w:rsidR="00726A97" w:rsidRPr="00587D3A" w:rsidRDefault="00726A97" w:rsidP="00726A97">
      <w:pPr>
        <w:rPr>
          <w:rFonts w:ascii="Arial" w:hAnsi="Arial" w:cs="Arial"/>
          <w:sz w:val="18"/>
          <w:szCs w:val="18"/>
        </w:rPr>
      </w:pPr>
      <w:r w:rsidRPr="00587D3A">
        <w:rPr>
          <w:rFonts w:ascii="Arial" w:hAnsi="Arial" w:cs="Arial"/>
          <w:sz w:val="18"/>
          <w:szCs w:val="18"/>
        </w:rPr>
        <w:t>BN-68/8931-04</w:t>
      </w:r>
      <w:r w:rsidRPr="00587D3A">
        <w:rPr>
          <w:rFonts w:ascii="Arial" w:hAnsi="Arial" w:cs="Arial"/>
          <w:sz w:val="18"/>
          <w:szCs w:val="18"/>
        </w:rPr>
        <w:tab/>
        <w:t xml:space="preserve">Drogi samochodowe. Pomiar równości nawierzchni </w:t>
      </w:r>
      <w:proofErr w:type="spellStart"/>
      <w:r w:rsidRPr="00587D3A">
        <w:rPr>
          <w:rFonts w:ascii="Arial" w:hAnsi="Arial" w:cs="Arial"/>
          <w:sz w:val="18"/>
          <w:szCs w:val="18"/>
        </w:rPr>
        <w:t>planografem</w:t>
      </w:r>
      <w:proofErr w:type="spellEnd"/>
      <w:r w:rsidRPr="00587D3A">
        <w:rPr>
          <w:rFonts w:ascii="Arial" w:hAnsi="Arial" w:cs="Arial"/>
          <w:sz w:val="18"/>
          <w:szCs w:val="18"/>
        </w:rPr>
        <w:t xml:space="preserve"> i łatą</w:t>
      </w:r>
    </w:p>
    <w:p w:rsidR="00DD2085" w:rsidRPr="00587D3A" w:rsidRDefault="00726A97" w:rsidP="00726A97">
      <w:pPr>
        <w:rPr>
          <w:rFonts w:ascii="Arial" w:hAnsi="Arial" w:cs="Arial"/>
          <w:sz w:val="18"/>
          <w:szCs w:val="18"/>
        </w:rPr>
      </w:pPr>
      <w:r w:rsidRPr="00587D3A">
        <w:rPr>
          <w:rFonts w:ascii="Arial" w:hAnsi="Arial" w:cs="Arial"/>
          <w:sz w:val="18"/>
          <w:szCs w:val="18"/>
        </w:rPr>
        <w:t xml:space="preserve">BN-70/8931-06Drogi samochodowe. Pomiar ugięć nawierzchni  podatnych </w:t>
      </w:r>
      <w:proofErr w:type="spellStart"/>
      <w:r w:rsidRPr="00587D3A">
        <w:rPr>
          <w:rFonts w:ascii="Arial" w:hAnsi="Arial" w:cs="Arial"/>
          <w:sz w:val="18"/>
          <w:szCs w:val="18"/>
        </w:rPr>
        <w:t>ugięciomierzem</w:t>
      </w:r>
      <w:proofErr w:type="spellEnd"/>
    </w:p>
    <w:p w:rsidR="00726A97" w:rsidRPr="00587D3A" w:rsidRDefault="00726A97" w:rsidP="00726A97">
      <w:pPr>
        <w:rPr>
          <w:rFonts w:ascii="Arial" w:hAnsi="Arial" w:cs="Arial"/>
          <w:sz w:val="18"/>
          <w:szCs w:val="18"/>
        </w:rPr>
      </w:pPr>
      <w:r w:rsidRPr="00587D3A">
        <w:rPr>
          <w:rFonts w:ascii="Arial" w:hAnsi="Arial" w:cs="Arial"/>
          <w:sz w:val="18"/>
          <w:szCs w:val="18"/>
        </w:rPr>
        <w:t>belkowym</w:t>
      </w:r>
    </w:p>
    <w:p w:rsidR="00726A97" w:rsidRPr="00587D3A" w:rsidRDefault="00726A97" w:rsidP="00726A97">
      <w:pPr>
        <w:rPr>
          <w:rFonts w:ascii="Arial" w:hAnsi="Arial" w:cs="Arial"/>
          <w:sz w:val="18"/>
          <w:szCs w:val="18"/>
        </w:rPr>
      </w:pPr>
      <w:r w:rsidRPr="00587D3A">
        <w:rPr>
          <w:rFonts w:ascii="Arial" w:hAnsi="Arial" w:cs="Arial"/>
          <w:sz w:val="18"/>
          <w:szCs w:val="18"/>
        </w:rPr>
        <w:t>BN-77/8931-12</w:t>
      </w:r>
      <w:r w:rsidRPr="00587D3A">
        <w:rPr>
          <w:rFonts w:ascii="Arial" w:hAnsi="Arial" w:cs="Arial"/>
          <w:sz w:val="18"/>
          <w:szCs w:val="18"/>
        </w:rPr>
        <w:tab/>
        <w:t xml:space="preserve">Oznaczenie wskaźnika zagęszczenia gruntu </w:t>
      </w:r>
    </w:p>
    <w:p w:rsidR="00C55590" w:rsidRPr="00587D3A" w:rsidRDefault="00C55590" w:rsidP="00726A97">
      <w:pPr>
        <w:rPr>
          <w:rFonts w:ascii="Arial" w:hAnsi="Arial" w:cs="Arial"/>
          <w:sz w:val="18"/>
          <w:szCs w:val="18"/>
        </w:rPr>
      </w:pPr>
    </w:p>
    <w:p w:rsidR="00C55590" w:rsidRPr="00587D3A" w:rsidRDefault="00C55590" w:rsidP="00726A97">
      <w:pPr>
        <w:rPr>
          <w:rFonts w:ascii="Arial" w:hAnsi="Arial" w:cs="Arial"/>
          <w:sz w:val="18"/>
          <w:szCs w:val="18"/>
        </w:rPr>
      </w:pPr>
    </w:p>
    <w:p w:rsidR="00C55590" w:rsidRPr="00587D3A" w:rsidRDefault="00C55590" w:rsidP="00A20EFE">
      <w:pPr>
        <w:spacing w:before="100" w:beforeAutospacing="1" w:after="100" w:afterAutospacing="1"/>
        <w:rPr>
          <w:rFonts w:ascii="Arial" w:hAnsi="Arial" w:cs="Arial"/>
          <w:sz w:val="18"/>
          <w:szCs w:val="18"/>
        </w:rPr>
      </w:pPr>
      <w:bookmarkStart w:id="0" w:name="_Toc423749682"/>
      <w:bookmarkStart w:id="1" w:name="_Toc416830698"/>
      <w:bookmarkEnd w:id="0"/>
      <w:bookmarkEnd w:id="1"/>
    </w:p>
    <w:p w:rsidR="008D0AB3" w:rsidRPr="00587D3A" w:rsidRDefault="008D0AB3" w:rsidP="00A20EFE">
      <w:pPr>
        <w:spacing w:before="100" w:beforeAutospacing="1" w:after="100" w:afterAutospacing="1"/>
        <w:rPr>
          <w:rFonts w:ascii="Arial" w:hAnsi="Arial" w:cs="Arial"/>
          <w:sz w:val="18"/>
          <w:szCs w:val="18"/>
        </w:rPr>
      </w:pPr>
    </w:p>
    <w:p w:rsidR="008D0AB3" w:rsidRPr="00587D3A" w:rsidRDefault="008D0AB3" w:rsidP="00A20EFE">
      <w:pPr>
        <w:spacing w:before="100" w:beforeAutospacing="1" w:after="100" w:afterAutospacing="1"/>
        <w:rPr>
          <w:rFonts w:ascii="Arial" w:hAnsi="Arial" w:cs="Arial"/>
          <w:sz w:val="18"/>
          <w:szCs w:val="18"/>
        </w:rPr>
      </w:pPr>
    </w:p>
    <w:p w:rsidR="008D0AB3" w:rsidRPr="00587D3A" w:rsidRDefault="008D0AB3" w:rsidP="00A20EFE">
      <w:pPr>
        <w:spacing w:before="100" w:beforeAutospacing="1" w:after="100" w:afterAutospacing="1"/>
        <w:rPr>
          <w:rFonts w:ascii="Arial" w:hAnsi="Arial" w:cs="Arial"/>
          <w:sz w:val="18"/>
          <w:szCs w:val="18"/>
        </w:rPr>
      </w:pPr>
    </w:p>
    <w:p w:rsidR="008D0AB3" w:rsidRPr="00587D3A" w:rsidRDefault="008D0AB3" w:rsidP="00A20EFE">
      <w:pPr>
        <w:spacing w:before="100" w:beforeAutospacing="1" w:after="100" w:afterAutospacing="1"/>
        <w:rPr>
          <w:rFonts w:ascii="Arial" w:hAnsi="Arial" w:cs="Arial"/>
          <w:sz w:val="18"/>
          <w:szCs w:val="18"/>
        </w:rPr>
      </w:pPr>
    </w:p>
    <w:p w:rsidR="008D0AB3" w:rsidRPr="00587D3A" w:rsidRDefault="008D0AB3" w:rsidP="00A20EFE">
      <w:pPr>
        <w:spacing w:before="100" w:beforeAutospacing="1" w:after="100" w:afterAutospacing="1"/>
        <w:rPr>
          <w:rFonts w:ascii="Arial" w:hAnsi="Arial" w:cs="Arial"/>
          <w:sz w:val="18"/>
          <w:szCs w:val="18"/>
        </w:rPr>
      </w:pPr>
    </w:p>
    <w:p w:rsidR="008D0AB3" w:rsidRPr="00587D3A" w:rsidRDefault="008D0AB3" w:rsidP="00A20EFE">
      <w:pPr>
        <w:spacing w:before="100" w:beforeAutospacing="1" w:after="100" w:afterAutospacing="1"/>
        <w:rPr>
          <w:rFonts w:ascii="Arial" w:hAnsi="Arial" w:cs="Arial"/>
          <w:sz w:val="18"/>
          <w:szCs w:val="18"/>
        </w:rPr>
      </w:pPr>
    </w:p>
    <w:p w:rsidR="008347DD" w:rsidRPr="00587D3A" w:rsidRDefault="008347DD" w:rsidP="008D0AB3">
      <w:pPr>
        <w:pStyle w:val="Nagwek1"/>
        <w:rPr>
          <w:rFonts w:ascii="Arial" w:hAnsi="Arial" w:cs="Arial"/>
          <w:kern w:val="1"/>
          <w:sz w:val="18"/>
          <w:szCs w:val="18"/>
          <w:lang w:eastAsia="ar-SA"/>
        </w:rPr>
      </w:pPr>
    </w:p>
    <w:p w:rsidR="00587D3A" w:rsidRPr="00587D3A" w:rsidRDefault="00587D3A" w:rsidP="00587D3A">
      <w:pPr>
        <w:jc w:val="both"/>
        <w:rPr>
          <w:rFonts w:ascii="Arial" w:hAnsi="Arial" w:cs="Arial"/>
          <w:b/>
          <w:bCs/>
          <w:sz w:val="18"/>
          <w:szCs w:val="18"/>
          <w:lang w:eastAsia="ar-SA"/>
        </w:rPr>
      </w:pPr>
    </w:p>
    <w:p w:rsidR="00587D3A" w:rsidRPr="00587D3A" w:rsidRDefault="00587D3A" w:rsidP="00587D3A">
      <w:pPr>
        <w:pStyle w:val="Tekstpodstawowy"/>
        <w:rPr>
          <w:rFonts w:ascii="Arial" w:hAnsi="Arial" w:cs="Arial"/>
          <w:b/>
          <w:sz w:val="18"/>
          <w:szCs w:val="18"/>
        </w:rPr>
      </w:pPr>
      <w:r w:rsidRPr="00587D3A">
        <w:rPr>
          <w:rFonts w:ascii="Arial" w:hAnsi="Arial" w:cs="Arial"/>
          <w:b/>
          <w:sz w:val="18"/>
          <w:szCs w:val="18"/>
        </w:rPr>
        <w:t>D-08.02.02. NAWIERZCHNIE Z KOSTKI BETONOWEJ</w:t>
      </w:r>
    </w:p>
    <w:p w:rsidR="00587D3A" w:rsidRPr="00587D3A" w:rsidRDefault="00587D3A" w:rsidP="00587D3A">
      <w:pPr>
        <w:rPr>
          <w:rFonts w:ascii="Arial" w:hAnsi="Arial" w:cs="Arial"/>
          <w:b/>
          <w:bCs/>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w:t>
      </w:r>
      <w:r w:rsidRPr="00587D3A">
        <w:rPr>
          <w:rFonts w:ascii="Arial" w:hAnsi="Arial" w:cs="Arial"/>
          <w:sz w:val="18"/>
          <w:szCs w:val="18"/>
        </w:rPr>
        <w:tab/>
        <w:t>WSTĘP</w:t>
      </w:r>
    </w:p>
    <w:p w:rsidR="00587D3A" w:rsidRPr="00587D3A" w:rsidRDefault="00587D3A" w:rsidP="00587D3A">
      <w:pPr>
        <w:rPr>
          <w:rFonts w:ascii="Arial" w:hAnsi="Arial" w:cs="Arial"/>
          <w:b/>
          <w:bCs/>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1.1.</w:t>
      </w:r>
      <w:r w:rsidRPr="00587D3A">
        <w:rPr>
          <w:rFonts w:ascii="Arial" w:hAnsi="Arial" w:cs="Arial"/>
          <w:sz w:val="18"/>
          <w:szCs w:val="18"/>
        </w:rPr>
        <w:tab/>
        <w:t>Przedmiot ST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 xml:space="preserve">Przedmiotem niniejszej  specyfikacji technicznej (ST) są przepisy dotyczące wykonania nawierzchni w związku z budową </w:t>
      </w:r>
      <w:r w:rsidR="00B53A8B">
        <w:rPr>
          <w:rFonts w:ascii="Arial" w:hAnsi="Arial" w:cs="Arial"/>
          <w:sz w:val="18"/>
          <w:szCs w:val="18"/>
        </w:rPr>
        <w:t>drogi gminnej na terenie sołectwa Jędrychówko.</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1.2.</w:t>
      </w:r>
      <w:r w:rsidRPr="00587D3A">
        <w:rPr>
          <w:rFonts w:ascii="Arial" w:hAnsi="Arial" w:cs="Arial"/>
          <w:sz w:val="18"/>
          <w:szCs w:val="18"/>
        </w:rPr>
        <w:tab/>
        <w:t>Zakres stosowania ST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Specyfikacja techniczna (ST) stanowi obowiązujący dokument przetargowy i kontraktowy przy zlecaniu realizacji robót wymienionych w pkt. 1.1.</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1.3.</w:t>
      </w:r>
      <w:r w:rsidRPr="00587D3A">
        <w:rPr>
          <w:rFonts w:ascii="Arial" w:hAnsi="Arial" w:cs="Arial"/>
          <w:sz w:val="18"/>
          <w:szCs w:val="18"/>
        </w:rPr>
        <w:tab/>
        <w:t>Zakres robót objętych ST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ST obejmuje wszystkie roboty związane z wykonaniem kontrolą i odbiorem konstrukcji nawierzchni z kostki betonowej grub. 8  cm.</w:t>
      </w:r>
    </w:p>
    <w:p w:rsidR="00587D3A" w:rsidRPr="00587D3A" w:rsidRDefault="00587D3A" w:rsidP="00587D3A">
      <w:pPr>
        <w:rPr>
          <w:rFonts w:ascii="Arial" w:hAnsi="Arial" w:cs="Arial"/>
          <w:sz w:val="18"/>
          <w:szCs w:val="18"/>
          <w:u w:val="single"/>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1.4.</w:t>
      </w:r>
      <w:r w:rsidRPr="00587D3A">
        <w:rPr>
          <w:rFonts w:ascii="Arial" w:hAnsi="Arial" w:cs="Arial"/>
          <w:sz w:val="18"/>
          <w:szCs w:val="18"/>
        </w:rPr>
        <w:tab/>
        <w:t>Określenia podstawowe</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1.4.1.</w:t>
      </w:r>
      <w:r w:rsidRPr="00587D3A">
        <w:rPr>
          <w:rFonts w:ascii="Arial" w:hAnsi="Arial" w:cs="Arial"/>
          <w:sz w:val="18"/>
          <w:szCs w:val="18"/>
        </w:rPr>
        <w:tab/>
        <w:t xml:space="preserve">Kostka betonowa brukowa – kształtka wytwarzana z betonu metodą </w:t>
      </w:r>
      <w:proofErr w:type="spellStart"/>
      <w:r w:rsidRPr="00587D3A">
        <w:rPr>
          <w:rFonts w:ascii="Arial" w:hAnsi="Arial" w:cs="Arial"/>
          <w:sz w:val="18"/>
          <w:szCs w:val="18"/>
        </w:rPr>
        <w:t>wibroprasowania</w:t>
      </w:r>
      <w:proofErr w:type="spellEnd"/>
      <w:r w:rsidRPr="00587D3A">
        <w:rPr>
          <w:rFonts w:ascii="Arial" w:hAnsi="Arial" w:cs="Arial"/>
          <w:sz w:val="18"/>
          <w:szCs w:val="18"/>
        </w:rPr>
        <w:t>.</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Produkowana jest jako kształtka jednowarstwowa lub w dwóch warstwach połączonych ze sobą trwale w procesie produkcji.</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1.4.2.</w:t>
      </w:r>
      <w:r w:rsidRPr="00587D3A">
        <w:rPr>
          <w:rFonts w:ascii="Arial" w:hAnsi="Arial" w:cs="Arial"/>
          <w:sz w:val="18"/>
          <w:szCs w:val="18"/>
        </w:rPr>
        <w:tab/>
        <w:t>Pozostałe określenia podstawowe – zgodnie z obowiązującymi odpowiednimi polskimi normami i de-</w:t>
      </w:r>
    </w:p>
    <w:p w:rsidR="00587D3A" w:rsidRPr="00587D3A" w:rsidRDefault="00587D3A" w:rsidP="00587D3A">
      <w:pPr>
        <w:pStyle w:val="Tekstpodstawowywcity"/>
        <w:rPr>
          <w:rFonts w:ascii="Arial" w:hAnsi="Arial" w:cs="Arial"/>
          <w:sz w:val="18"/>
          <w:szCs w:val="18"/>
        </w:rPr>
      </w:pPr>
      <w:proofErr w:type="spellStart"/>
      <w:r w:rsidRPr="00587D3A">
        <w:rPr>
          <w:rFonts w:ascii="Arial" w:hAnsi="Arial" w:cs="Arial"/>
          <w:sz w:val="18"/>
          <w:szCs w:val="18"/>
        </w:rPr>
        <w:t>finicjami</w:t>
      </w:r>
      <w:proofErr w:type="spellEnd"/>
      <w:r w:rsidRPr="00587D3A">
        <w:rPr>
          <w:rFonts w:ascii="Arial" w:hAnsi="Arial" w:cs="Arial"/>
          <w:sz w:val="18"/>
          <w:szCs w:val="18"/>
        </w:rPr>
        <w:t xml:space="preserve"> podanymi w ST D-00.00.00 „Wymagania ogólne”.</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1.5.</w:t>
      </w:r>
      <w:r w:rsidRPr="00587D3A">
        <w:rPr>
          <w:rFonts w:ascii="Arial" w:hAnsi="Arial" w:cs="Arial"/>
          <w:sz w:val="18"/>
          <w:szCs w:val="18"/>
        </w:rPr>
        <w:tab/>
        <w:t>Ogólne wymagania dotyczące robót</w:t>
      </w:r>
    </w:p>
    <w:p w:rsidR="00587D3A" w:rsidRPr="00587D3A" w:rsidRDefault="00587D3A" w:rsidP="00587D3A">
      <w:pPr>
        <w:rPr>
          <w:rFonts w:ascii="Arial" w:hAnsi="Arial" w:cs="Arial"/>
          <w:sz w:val="18"/>
          <w:szCs w:val="18"/>
        </w:rPr>
      </w:pP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Ogólne wymagania dotyczące robót podano w ST D-00.00.00 „Wymagania ogólne”.</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2.</w:t>
      </w:r>
      <w:r w:rsidRPr="00587D3A">
        <w:rPr>
          <w:rFonts w:ascii="Arial" w:hAnsi="Arial" w:cs="Arial"/>
          <w:sz w:val="18"/>
          <w:szCs w:val="18"/>
        </w:rPr>
        <w:tab/>
        <w:t>MATERIAŁY</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Ogólne wymagania dotyczące materiałów</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Ogólne wymagania dotyczące materiałów , ich pozyskiwania i składowania, podano w ST D-00.00.00. „Wymagania ogólne” pkt.2</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2.1.</w:t>
      </w:r>
      <w:r w:rsidRPr="00587D3A">
        <w:rPr>
          <w:rFonts w:ascii="Arial" w:hAnsi="Arial" w:cs="Arial"/>
          <w:sz w:val="18"/>
          <w:szCs w:val="18"/>
        </w:rPr>
        <w:tab/>
        <w:t>Kostka betonowa – wymagania</w:t>
      </w:r>
    </w:p>
    <w:p w:rsidR="00587D3A" w:rsidRPr="00587D3A" w:rsidRDefault="00587D3A" w:rsidP="00587D3A">
      <w:pPr>
        <w:rPr>
          <w:rFonts w:ascii="Arial" w:hAnsi="Arial" w:cs="Arial"/>
          <w:sz w:val="18"/>
          <w:szCs w:val="18"/>
          <w:u w:val="single"/>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2.1.1.</w:t>
      </w:r>
      <w:r w:rsidRPr="00587D3A">
        <w:rPr>
          <w:rFonts w:ascii="Arial" w:hAnsi="Arial" w:cs="Arial"/>
          <w:sz w:val="18"/>
          <w:szCs w:val="18"/>
        </w:rPr>
        <w:tab/>
        <w:t>Aprobata techniczna</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Warunkiem dopuszczenia do stosowania betonowej kostki brukowej w budownictwie drogowym jest posiadanie aprobaty technicznej.</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2.1.2.</w:t>
      </w:r>
      <w:r w:rsidRPr="00587D3A">
        <w:rPr>
          <w:rFonts w:ascii="Arial" w:hAnsi="Arial" w:cs="Arial"/>
          <w:sz w:val="18"/>
          <w:szCs w:val="18"/>
        </w:rPr>
        <w:tab/>
        <w:t>Wygląd zewnętrzny</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Struktura wyrobu powinna być zwarta, bez rys, pęknięć, plam i ubytków.</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Powierzchnia górna kostek powinna być równa i szorstka a krawędzie kostek równe i proste, wklęśnięcia nie powinny przekraczać 2 mm</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2.1.3.</w:t>
      </w:r>
      <w:r w:rsidRPr="00587D3A">
        <w:rPr>
          <w:rFonts w:ascii="Arial" w:hAnsi="Arial" w:cs="Arial"/>
          <w:sz w:val="18"/>
          <w:szCs w:val="18"/>
        </w:rPr>
        <w:tab/>
        <w:t>Kształt, wymiary i kolor kostki betonowej</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Zastosowano kostkę o grubości 80 mm.</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Tolerancje wymiarowe wynoszą:</w:t>
      </w:r>
    </w:p>
    <w:p w:rsidR="00587D3A" w:rsidRPr="00587D3A" w:rsidRDefault="00EB6172" w:rsidP="00587D3A">
      <w:pPr>
        <w:pStyle w:val="Lista1"/>
        <w:tabs>
          <w:tab w:val="left" w:pos="360"/>
        </w:tabs>
        <w:rPr>
          <w:rFonts w:ascii="Arial" w:hAnsi="Arial" w:cs="Arial"/>
          <w:sz w:val="18"/>
          <w:szCs w:val="18"/>
        </w:rPr>
      </w:pPr>
      <w:r>
        <w:rPr>
          <w:rFonts w:ascii="Arial" w:hAnsi="Arial" w:cs="Arial"/>
          <w:sz w:val="18"/>
          <w:szCs w:val="18"/>
        </w:rPr>
        <w:t>2</w:t>
      </w:r>
      <w:r w:rsidRPr="00587D3A">
        <w:rPr>
          <w:rFonts w:ascii="Arial" w:hAnsi="Arial" w:cs="Arial"/>
          <w:sz w:val="18"/>
          <w:szCs w:val="18"/>
        </w:rPr>
        <w:t xml:space="preserve"> mm</w:t>
      </w:r>
      <w:r>
        <w:rPr>
          <w:rFonts w:ascii="Arial" w:hAnsi="Arial" w:cs="Arial"/>
          <w:sz w:val="18"/>
          <w:szCs w:val="18"/>
        </w:rPr>
        <w:tab/>
        <w:t xml:space="preserve">na </w:t>
      </w:r>
      <w:r w:rsidR="00587D3A" w:rsidRPr="00587D3A">
        <w:rPr>
          <w:rFonts w:ascii="Arial" w:hAnsi="Arial" w:cs="Arial"/>
          <w:sz w:val="18"/>
          <w:szCs w:val="18"/>
        </w:rPr>
        <w:t xml:space="preserve">długości </w:t>
      </w:r>
    </w:p>
    <w:p w:rsidR="00587D3A" w:rsidRPr="00587D3A" w:rsidRDefault="00EB6172" w:rsidP="00587D3A">
      <w:pPr>
        <w:pStyle w:val="Lista1"/>
        <w:tabs>
          <w:tab w:val="left" w:pos="360"/>
        </w:tabs>
        <w:rPr>
          <w:rFonts w:ascii="Arial" w:hAnsi="Arial" w:cs="Arial"/>
          <w:sz w:val="18"/>
          <w:szCs w:val="18"/>
        </w:rPr>
      </w:pPr>
      <w:r>
        <w:rPr>
          <w:rFonts w:ascii="Arial" w:hAnsi="Arial" w:cs="Arial"/>
          <w:sz w:val="18"/>
          <w:szCs w:val="18"/>
        </w:rPr>
        <w:t xml:space="preserve">2 mm     na  </w:t>
      </w:r>
      <w:r w:rsidR="00587D3A" w:rsidRPr="00587D3A">
        <w:rPr>
          <w:rFonts w:ascii="Arial" w:hAnsi="Arial" w:cs="Arial"/>
          <w:sz w:val="18"/>
          <w:szCs w:val="18"/>
        </w:rPr>
        <w:t xml:space="preserve">szerokości </w:t>
      </w:r>
    </w:p>
    <w:p w:rsidR="00587D3A" w:rsidRPr="00587D3A" w:rsidRDefault="00EB6172" w:rsidP="00587D3A">
      <w:pPr>
        <w:pStyle w:val="Lista1"/>
        <w:tabs>
          <w:tab w:val="left" w:pos="360"/>
        </w:tabs>
        <w:rPr>
          <w:rFonts w:ascii="Arial" w:hAnsi="Arial" w:cs="Arial"/>
          <w:sz w:val="18"/>
          <w:szCs w:val="18"/>
        </w:rPr>
      </w:pPr>
      <w:r>
        <w:rPr>
          <w:rFonts w:ascii="Arial" w:hAnsi="Arial" w:cs="Arial"/>
          <w:sz w:val="18"/>
          <w:szCs w:val="18"/>
        </w:rPr>
        <w:t>3mm</w:t>
      </w:r>
      <w:r>
        <w:rPr>
          <w:rFonts w:ascii="Arial" w:hAnsi="Arial" w:cs="Arial"/>
          <w:sz w:val="18"/>
          <w:szCs w:val="18"/>
        </w:rPr>
        <w:tab/>
        <w:t xml:space="preserve">na </w:t>
      </w:r>
      <w:r w:rsidR="00587D3A" w:rsidRPr="00587D3A">
        <w:rPr>
          <w:rFonts w:ascii="Arial" w:hAnsi="Arial" w:cs="Arial"/>
          <w:sz w:val="18"/>
          <w:szCs w:val="18"/>
        </w:rPr>
        <w:t xml:space="preserve">grubości </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2.1.4.</w:t>
      </w:r>
      <w:r w:rsidRPr="00587D3A">
        <w:rPr>
          <w:rFonts w:ascii="Arial" w:hAnsi="Arial" w:cs="Arial"/>
          <w:sz w:val="18"/>
          <w:szCs w:val="18"/>
        </w:rPr>
        <w:tab/>
        <w:t>Wytrzymałość na ściskanie</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 xml:space="preserve">Wytrzymałość na ściskanie po 28 dniach (średnio z 6 kostek) nie powinna być mniejsza niż 60 </w:t>
      </w:r>
      <w:proofErr w:type="spellStart"/>
      <w:r w:rsidRPr="00587D3A">
        <w:rPr>
          <w:rFonts w:ascii="Arial" w:hAnsi="Arial" w:cs="Arial"/>
          <w:sz w:val="18"/>
          <w:szCs w:val="18"/>
        </w:rPr>
        <w:t>Mpa</w:t>
      </w:r>
      <w:proofErr w:type="spellEnd"/>
      <w:r w:rsidRPr="00587D3A">
        <w:rPr>
          <w:rFonts w:ascii="Arial" w:hAnsi="Arial" w:cs="Arial"/>
          <w:sz w:val="18"/>
          <w:szCs w:val="18"/>
        </w:rPr>
        <w:t>.</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 xml:space="preserve">Dopuszczalna najniższa wytrzymałość pojedynczej kostki nie powinna być mniejsza niż 50 </w:t>
      </w:r>
      <w:proofErr w:type="spellStart"/>
      <w:r w:rsidRPr="00587D3A">
        <w:rPr>
          <w:rFonts w:ascii="Arial" w:hAnsi="Arial" w:cs="Arial"/>
          <w:sz w:val="18"/>
          <w:szCs w:val="18"/>
        </w:rPr>
        <w:t>Mpa</w:t>
      </w:r>
      <w:proofErr w:type="spellEnd"/>
      <w:r w:rsidRPr="00587D3A">
        <w:rPr>
          <w:rFonts w:ascii="Arial" w:hAnsi="Arial" w:cs="Arial"/>
          <w:sz w:val="18"/>
          <w:szCs w:val="18"/>
        </w:rPr>
        <w:t xml:space="preserve"> (w ocenie statystycznej z co najmniej  10 kostek).</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2.1.5.</w:t>
      </w:r>
      <w:r w:rsidRPr="00587D3A">
        <w:rPr>
          <w:rFonts w:ascii="Arial" w:hAnsi="Arial" w:cs="Arial"/>
          <w:sz w:val="18"/>
          <w:szCs w:val="18"/>
        </w:rPr>
        <w:tab/>
        <w:t>Nasiąkliwość</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Nasiąkliwość kostek betonowych powinna odpowiadać wymaganiom normy PN-B-06250 (2) i wynosić nie więcej niż 5%.</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2.1.6.</w:t>
      </w:r>
      <w:r w:rsidRPr="00587D3A">
        <w:rPr>
          <w:rFonts w:ascii="Arial" w:hAnsi="Arial" w:cs="Arial"/>
          <w:sz w:val="18"/>
          <w:szCs w:val="18"/>
        </w:rPr>
        <w:tab/>
        <w:t>Odporność na działanie mrozu</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Odporność kostek betonowych na działanie mrozu powinna być badana zgodnie z wymaganiami PN-B-06250</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Odporność na działanie mrozu po 50 cyklach zamrażania i odmrażania próbek jest wystarczająca, jeżeli:</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sym w:font="Times New Roman" w:char="003F"/>
      </w:r>
      <w:r w:rsidRPr="00587D3A">
        <w:rPr>
          <w:rFonts w:ascii="Arial" w:hAnsi="Arial" w:cs="Arial"/>
          <w:sz w:val="18"/>
          <w:szCs w:val="18"/>
        </w:rPr>
        <w:tab/>
        <w:t>próbka nie wykazuje pęknięć</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sym w:font="Times New Roman" w:char="003F"/>
      </w:r>
      <w:r w:rsidRPr="00587D3A">
        <w:rPr>
          <w:rFonts w:ascii="Arial" w:hAnsi="Arial" w:cs="Arial"/>
          <w:sz w:val="18"/>
          <w:szCs w:val="18"/>
        </w:rPr>
        <w:tab/>
        <w:t>starta masy nie przekracza 5%</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sym w:font="Times New Roman" w:char="003F"/>
      </w:r>
      <w:r w:rsidRPr="00587D3A">
        <w:rPr>
          <w:rFonts w:ascii="Arial" w:hAnsi="Arial" w:cs="Arial"/>
          <w:sz w:val="18"/>
          <w:szCs w:val="18"/>
        </w:rPr>
        <w:tab/>
        <w:t>obniżenie wytrzymałości na ściskanie w stosunku do wytrzymałości próbek nie zamrażanych nie jest większe niż 20%.</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2.1.7.</w:t>
      </w:r>
      <w:r w:rsidRPr="00587D3A">
        <w:rPr>
          <w:rFonts w:ascii="Arial" w:hAnsi="Arial" w:cs="Arial"/>
          <w:sz w:val="18"/>
          <w:szCs w:val="18"/>
        </w:rPr>
        <w:tab/>
        <w:t>Ścieralność</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 xml:space="preserve">Ścieralność kostek betonowych określona na tarczy </w:t>
      </w:r>
      <w:proofErr w:type="spellStart"/>
      <w:r w:rsidRPr="00587D3A">
        <w:rPr>
          <w:rFonts w:ascii="Arial" w:hAnsi="Arial" w:cs="Arial"/>
          <w:sz w:val="18"/>
          <w:szCs w:val="18"/>
        </w:rPr>
        <w:t>Boehmego</w:t>
      </w:r>
      <w:proofErr w:type="spellEnd"/>
      <w:r w:rsidRPr="00587D3A">
        <w:rPr>
          <w:rFonts w:ascii="Arial" w:hAnsi="Arial" w:cs="Arial"/>
          <w:sz w:val="18"/>
          <w:szCs w:val="18"/>
        </w:rPr>
        <w:t xml:space="preserve"> wg PN-B-04111 powinna wynosić nie więcej niż 4 mm.</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2.1.8.</w:t>
      </w:r>
      <w:r w:rsidRPr="00587D3A">
        <w:rPr>
          <w:rFonts w:ascii="Arial" w:hAnsi="Arial" w:cs="Arial"/>
          <w:sz w:val="18"/>
          <w:szCs w:val="18"/>
        </w:rPr>
        <w:tab/>
        <w:t>Materiały do produkcji betonowych kostek brukowych</w:t>
      </w:r>
    </w:p>
    <w:p w:rsidR="00587D3A" w:rsidRPr="00587D3A" w:rsidRDefault="00587D3A" w:rsidP="00587D3A">
      <w:pPr>
        <w:rPr>
          <w:rFonts w:ascii="Arial" w:hAnsi="Arial" w:cs="Arial"/>
          <w:sz w:val="18"/>
          <w:szCs w:val="18"/>
        </w:rPr>
      </w:pPr>
    </w:p>
    <w:p w:rsidR="00587D3A" w:rsidRPr="00587D3A" w:rsidRDefault="00587D3A" w:rsidP="00587D3A">
      <w:pPr>
        <w:pStyle w:val="Numeracja4"/>
        <w:tabs>
          <w:tab w:val="left" w:pos="1440"/>
        </w:tabs>
        <w:rPr>
          <w:rFonts w:ascii="Arial" w:hAnsi="Arial" w:cs="Arial"/>
          <w:sz w:val="18"/>
          <w:szCs w:val="18"/>
        </w:rPr>
      </w:pPr>
      <w:r w:rsidRPr="00587D3A">
        <w:rPr>
          <w:rFonts w:ascii="Arial" w:hAnsi="Arial" w:cs="Arial"/>
          <w:sz w:val="18"/>
          <w:szCs w:val="18"/>
        </w:rPr>
        <w:t>2.1.8.1.</w:t>
      </w:r>
      <w:r w:rsidRPr="00587D3A">
        <w:rPr>
          <w:rFonts w:ascii="Arial" w:hAnsi="Arial" w:cs="Arial"/>
          <w:sz w:val="18"/>
          <w:szCs w:val="18"/>
        </w:rPr>
        <w:tab/>
        <w:t>Cement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Do produkcji kostki brukowej należy stosować cement portlandzki, bez dodatków, klasy nie niższej niż „32,5”. Zaleca się stosowanie cementu o jasnym kolorze. Cement powinien odpowiadać wymaganiom PN-B-19701.</w:t>
      </w:r>
    </w:p>
    <w:p w:rsidR="00587D3A" w:rsidRPr="00587D3A" w:rsidRDefault="00587D3A" w:rsidP="00587D3A">
      <w:pPr>
        <w:rPr>
          <w:rFonts w:ascii="Arial" w:hAnsi="Arial" w:cs="Arial"/>
          <w:sz w:val="18"/>
          <w:szCs w:val="18"/>
        </w:rPr>
      </w:pPr>
    </w:p>
    <w:p w:rsidR="00587D3A" w:rsidRPr="00587D3A" w:rsidRDefault="00587D3A" w:rsidP="00587D3A">
      <w:pPr>
        <w:pStyle w:val="Numeracja4"/>
        <w:tabs>
          <w:tab w:val="left" w:pos="1440"/>
        </w:tabs>
        <w:rPr>
          <w:rFonts w:ascii="Arial" w:hAnsi="Arial" w:cs="Arial"/>
          <w:sz w:val="18"/>
          <w:szCs w:val="18"/>
        </w:rPr>
      </w:pPr>
      <w:r w:rsidRPr="00587D3A">
        <w:rPr>
          <w:rFonts w:ascii="Arial" w:hAnsi="Arial" w:cs="Arial"/>
          <w:sz w:val="18"/>
          <w:szCs w:val="18"/>
        </w:rPr>
        <w:t>2.1.8.2.</w:t>
      </w:r>
      <w:r w:rsidRPr="00587D3A">
        <w:rPr>
          <w:rFonts w:ascii="Arial" w:hAnsi="Arial" w:cs="Arial"/>
          <w:sz w:val="18"/>
          <w:szCs w:val="18"/>
        </w:rPr>
        <w:tab/>
        <w:t>Kruszywo</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Należy stosować kruszywa mineralne odpowiadające wymaganiom PN-B-06712.</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lastRenderedPageBreak/>
        <w:t>Uziarnienie kruszywa powinno być ustalone w recepcie laboratoryjnej mieszanki betonowej, przy założonych parametrach wymaganych do produkowanego wyrobu.</w:t>
      </w:r>
    </w:p>
    <w:p w:rsidR="00587D3A" w:rsidRPr="00587D3A" w:rsidRDefault="00587D3A" w:rsidP="00587D3A">
      <w:pPr>
        <w:rPr>
          <w:rFonts w:ascii="Arial" w:hAnsi="Arial" w:cs="Arial"/>
          <w:sz w:val="18"/>
          <w:szCs w:val="18"/>
        </w:rPr>
      </w:pPr>
    </w:p>
    <w:p w:rsidR="00587D3A" w:rsidRPr="00587D3A" w:rsidRDefault="00587D3A" w:rsidP="00587D3A">
      <w:pPr>
        <w:pStyle w:val="Numeracja4"/>
        <w:tabs>
          <w:tab w:val="left" w:pos="1440"/>
        </w:tabs>
        <w:rPr>
          <w:rFonts w:ascii="Arial" w:hAnsi="Arial" w:cs="Arial"/>
          <w:sz w:val="18"/>
          <w:szCs w:val="18"/>
        </w:rPr>
      </w:pPr>
      <w:r w:rsidRPr="00587D3A">
        <w:rPr>
          <w:rFonts w:ascii="Arial" w:hAnsi="Arial" w:cs="Arial"/>
          <w:sz w:val="18"/>
          <w:szCs w:val="18"/>
        </w:rPr>
        <w:t>2.1.8.3.</w:t>
      </w:r>
      <w:r w:rsidRPr="00587D3A">
        <w:rPr>
          <w:rFonts w:ascii="Arial" w:hAnsi="Arial" w:cs="Arial"/>
          <w:sz w:val="18"/>
          <w:szCs w:val="18"/>
        </w:rPr>
        <w:tab/>
        <w:t>Woda</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Właściwości i kontrola wody stosowanej do produkcji kostki brukowej powinny odpowiadać wymaganiom PN-B-32250.</w:t>
      </w:r>
    </w:p>
    <w:p w:rsidR="00587D3A" w:rsidRPr="00587D3A" w:rsidRDefault="00587D3A" w:rsidP="00587D3A">
      <w:pPr>
        <w:rPr>
          <w:rFonts w:ascii="Arial" w:hAnsi="Arial" w:cs="Arial"/>
          <w:sz w:val="18"/>
          <w:szCs w:val="18"/>
        </w:rPr>
      </w:pPr>
    </w:p>
    <w:p w:rsidR="00587D3A" w:rsidRPr="00587D3A" w:rsidRDefault="00587D3A" w:rsidP="00587D3A">
      <w:pPr>
        <w:pStyle w:val="Numeracja4"/>
        <w:tabs>
          <w:tab w:val="left" w:pos="1440"/>
        </w:tabs>
        <w:rPr>
          <w:rFonts w:ascii="Arial" w:hAnsi="Arial" w:cs="Arial"/>
          <w:sz w:val="18"/>
          <w:szCs w:val="18"/>
        </w:rPr>
      </w:pPr>
      <w:r w:rsidRPr="00587D3A">
        <w:rPr>
          <w:rFonts w:ascii="Arial" w:hAnsi="Arial" w:cs="Arial"/>
          <w:sz w:val="18"/>
          <w:szCs w:val="18"/>
        </w:rPr>
        <w:t>2.1.8.4.</w:t>
      </w:r>
      <w:r w:rsidRPr="00587D3A">
        <w:rPr>
          <w:rFonts w:ascii="Arial" w:hAnsi="Arial" w:cs="Arial"/>
          <w:sz w:val="18"/>
          <w:szCs w:val="18"/>
        </w:rPr>
        <w:tab/>
        <w:t>Dodatki</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Do produkcji kostek betonowych stosuje się dodatki w postaci plastyfikatorów i barwników, zgodnie z receptą laboratoryjną. Plastyfikatory zapewniają gotowym wyrobom większą wytrzymałość, mniejszą nasiąkliwość i większą odporność na niskie temperatury i działanie soli. Stosowane barwniki powinny zapewnić kostce trwałe zabarwienie. Powinny to być barwniki nieorganiczne.</w:t>
      </w:r>
    </w:p>
    <w:p w:rsidR="00587D3A" w:rsidRPr="00587D3A" w:rsidRDefault="00587D3A" w:rsidP="00587D3A">
      <w:pPr>
        <w:rPr>
          <w:rFonts w:ascii="Arial" w:hAnsi="Arial" w:cs="Arial"/>
          <w:b/>
          <w:bCs/>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3.</w:t>
      </w:r>
      <w:r w:rsidRPr="00587D3A">
        <w:rPr>
          <w:rFonts w:ascii="Arial" w:hAnsi="Arial" w:cs="Arial"/>
          <w:sz w:val="18"/>
          <w:szCs w:val="18"/>
        </w:rPr>
        <w:tab/>
        <w:t>SPRZĘT</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3.1.</w:t>
      </w:r>
      <w:r w:rsidRPr="00587D3A">
        <w:rPr>
          <w:rFonts w:ascii="Arial" w:hAnsi="Arial" w:cs="Arial"/>
          <w:sz w:val="18"/>
          <w:szCs w:val="18"/>
        </w:rPr>
        <w:tab/>
        <w:t>Ogólne wymagania dotyczące sprzętu</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Ogólne wymagania dotyczące sprzętu podano w ST D-00.00.00. „Wymagania ogólne” pkt 3.</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3.2.</w:t>
      </w:r>
      <w:r w:rsidRPr="00587D3A">
        <w:rPr>
          <w:rFonts w:ascii="Arial" w:hAnsi="Arial" w:cs="Arial"/>
          <w:sz w:val="18"/>
          <w:szCs w:val="18"/>
        </w:rPr>
        <w:tab/>
        <w:t>Sprzęt do wykonywania nawierzchni</w:t>
      </w:r>
    </w:p>
    <w:p w:rsidR="00587D3A" w:rsidRPr="00587D3A" w:rsidRDefault="00587D3A" w:rsidP="00587D3A">
      <w:pPr>
        <w:rPr>
          <w:rFonts w:ascii="Arial" w:hAnsi="Arial" w:cs="Arial"/>
          <w:sz w:val="18"/>
          <w:szCs w:val="18"/>
          <w:u w:val="single"/>
        </w:rPr>
      </w:pP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Roboty można wykonywać ręcznie przy pomocy drobnego sprzętu z zastosowaniem:</w:t>
      </w:r>
    </w:p>
    <w:p w:rsidR="00587D3A" w:rsidRPr="00587D3A" w:rsidRDefault="00587D3A" w:rsidP="00587D3A">
      <w:pPr>
        <w:rPr>
          <w:rFonts w:ascii="Arial" w:hAnsi="Arial" w:cs="Arial"/>
          <w:sz w:val="18"/>
          <w:szCs w:val="18"/>
        </w:rPr>
      </w:pP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sym w:font="Times New Roman" w:char="003F"/>
      </w:r>
      <w:r w:rsidRPr="00587D3A">
        <w:rPr>
          <w:rFonts w:ascii="Arial" w:hAnsi="Arial" w:cs="Arial"/>
          <w:sz w:val="18"/>
          <w:szCs w:val="18"/>
        </w:rPr>
        <w:tab/>
        <w:t>betoniarek do przygotowania podsypki cementowo-piaskowej,</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t>(</w:t>
      </w:r>
      <w:r w:rsidRPr="00587D3A">
        <w:rPr>
          <w:rFonts w:ascii="Arial" w:hAnsi="Arial" w:cs="Arial"/>
          <w:sz w:val="18"/>
          <w:szCs w:val="18"/>
        </w:rPr>
        <w:tab/>
        <w:t>wibratorów płytowych z osłoną z tworzywa sztucznego,</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4.</w:t>
      </w:r>
      <w:r w:rsidRPr="00587D3A">
        <w:rPr>
          <w:rFonts w:ascii="Arial" w:hAnsi="Arial" w:cs="Arial"/>
          <w:sz w:val="18"/>
          <w:szCs w:val="18"/>
        </w:rPr>
        <w:tab/>
        <w:t>TRANSPORT</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4.1.</w:t>
      </w:r>
      <w:r w:rsidRPr="00587D3A">
        <w:rPr>
          <w:rFonts w:ascii="Arial" w:hAnsi="Arial" w:cs="Arial"/>
          <w:sz w:val="18"/>
          <w:szCs w:val="18"/>
        </w:rPr>
        <w:tab/>
        <w:t>Ogólne wymagania dotyczące transportu</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Ogólne wymagania dotyczące transportu podano w ST D-00.00.00. ‘Wymagania ogólne” pkt 4.</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4.2.</w:t>
      </w:r>
      <w:r w:rsidRPr="00587D3A">
        <w:rPr>
          <w:rFonts w:ascii="Arial" w:hAnsi="Arial" w:cs="Arial"/>
          <w:sz w:val="18"/>
          <w:szCs w:val="18"/>
        </w:rPr>
        <w:tab/>
        <w:t>Transport betonowych kostek brukowych</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Kostka betonowa powinna być przewożona dowolnymi środkami transportu po osiągnięciu przez beton wytrzymałości minimum 0,7R. Kostkę betonową należy układać na środkach transportowych płaszczyznami górnymi ku sobie, rębem w kierunku jazdy. Kostka powinna być zabezpieczona przed przemieszczeniem się i uszkodzeniami w czasie transportu, a górna ich warstwa nie powinna wystawać poza ściany środka transportu więcej niż 1/3 wysokości tej kostki. Beton przewozić pojazdami do tego przeznaczonymi.</w:t>
      </w:r>
    </w:p>
    <w:p w:rsidR="00587D3A" w:rsidRPr="00587D3A" w:rsidRDefault="00587D3A" w:rsidP="00587D3A">
      <w:pPr>
        <w:rPr>
          <w:rFonts w:ascii="Arial" w:hAnsi="Arial" w:cs="Arial"/>
          <w:sz w:val="18"/>
          <w:szCs w:val="18"/>
        </w:rPr>
      </w:pPr>
      <w:r w:rsidRPr="00587D3A">
        <w:rPr>
          <w:rFonts w:ascii="Arial" w:hAnsi="Arial" w:cs="Arial"/>
          <w:sz w:val="18"/>
          <w:szCs w:val="18"/>
        </w:rPr>
        <w:tab/>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tab/>
        <w:t>WYKONANIE ROBÓT</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5.1.</w:t>
      </w:r>
      <w:r w:rsidRPr="00587D3A">
        <w:rPr>
          <w:rFonts w:ascii="Arial" w:hAnsi="Arial" w:cs="Arial"/>
          <w:sz w:val="18"/>
          <w:szCs w:val="18"/>
        </w:rPr>
        <w:tab/>
        <w:t>Ogólne zasady wykonania robót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Ogólne zasady wykonania robót podano w ST D-00.00.00. „Wymagania ogólne” pkt 5.</w:t>
      </w: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5.2.</w:t>
      </w:r>
      <w:r w:rsidRPr="00587D3A">
        <w:rPr>
          <w:rFonts w:ascii="Arial" w:hAnsi="Arial" w:cs="Arial"/>
          <w:sz w:val="18"/>
          <w:szCs w:val="18"/>
        </w:rPr>
        <w:tab/>
        <w:t>Podbudowa</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Podbudowę pod kostkę betonową stanowi kamień łamany 0-31,5  grub. Warstwy 20cm.</w:t>
      </w:r>
    </w:p>
    <w:p w:rsidR="00587D3A" w:rsidRPr="00587D3A" w:rsidRDefault="00587D3A" w:rsidP="00587D3A">
      <w:pPr>
        <w:rPr>
          <w:rFonts w:ascii="Arial" w:hAnsi="Arial" w:cs="Arial"/>
          <w:sz w:val="18"/>
          <w:szCs w:val="18"/>
        </w:rPr>
      </w:pP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5.3.Podsypka</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Zaprojektowano podsypkę cementowo-piaskową 1:4. Grubość podsypki po zagęszczeniu wynosi 3 cm.</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Na podsypkę stosować piasek odpowiadający wymaganiom PN-B-06712</w:t>
      </w:r>
    </w:p>
    <w:p w:rsidR="00587D3A" w:rsidRPr="00587D3A" w:rsidRDefault="00587D3A" w:rsidP="00587D3A">
      <w:pPr>
        <w:rPr>
          <w:rFonts w:ascii="Arial" w:hAnsi="Arial" w:cs="Arial"/>
          <w:sz w:val="18"/>
          <w:szCs w:val="18"/>
        </w:rPr>
      </w:pPr>
      <w:r w:rsidRPr="00587D3A">
        <w:rPr>
          <w:rFonts w:ascii="Arial" w:hAnsi="Arial" w:cs="Arial"/>
          <w:sz w:val="18"/>
          <w:szCs w:val="18"/>
        </w:rPr>
        <w:tab/>
      </w:r>
    </w:p>
    <w:p w:rsidR="00587D3A" w:rsidRPr="00587D3A" w:rsidRDefault="00587D3A" w:rsidP="00587D3A">
      <w:pPr>
        <w:rPr>
          <w:rFonts w:ascii="Arial" w:hAnsi="Arial" w:cs="Arial"/>
          <w:sz w:val="18"/>
          <w:szCs w:val="18"/>
        </w:rPr>
      </w:pPr>
      <w:r w:rsidRPr="00587D3A">
        <w:rPr>
          <w:rFonts w:ascii="Arial" w:hAnsi="Arial" w:cs="Arial"/>
          <w:sz w:val="18"/>
          <w:szCs w:val="18"/>
        </w:rPr>
        <w:tab/>
      </w: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5.5.</w:t>
      </w:r>
      <w:r w:rsidRPr="00587D3A">
        <w:rPr>
          <w:rFonts w:ascii="Arial" w:hAnsi="Arial" w:cs="Arial"/>
          <w:sz w:val="18"/>
          <w:szCs w:val="18"/>
        </w:rPr>
        <w:tab/>
        <w:t>Układanie kostki betonowej</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Kostkę należy układać na wykonanej warstwie podsypki cementowo-piaskowej grubości 3 cm po wykonaniu podbudowy .. Kostkę układa się na podsypce w taki sposób, aby szczeliny między kostkami wynosiły od 2 do 3 mm. Kostkę należy układać około 1,5 cm wyżej od projektowanej niwelety powierzchni, gdyż w czasie wibrowania podsypka ulega zagęszczeniu. Po ułożeniu kostki, szczeliny należy wypełnić piaskiem, a następnie zamieść powierzchnię ułożonych kostek i przystąpić do ubijania nawierzchni. Do ubijania ułożonej nawierzchni stosuje się wibratory płytowe z osłoną z tworzywa sztucznego dla ochrony kostek przed uszkodzeniem i zabrudzeniem.</w:t>
      </w: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Zastosowana kostka:</w:t>
      </w: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  grubość 8cm kolor szary</w:t>
      </w:r>
    </w:p>
    <w:p w:rsidR="00587D3A" w:rsidRPr="00587D3A" w:rsidRDefault="00587D3A" w:rsidP="00587D3A">
      <w:pPr>
        <w:pStyle w:val="Tekstpodstawowyzwciciem"/>
        <w:rPr>
          <w:rFonts w:ascii="Arial" w:hAnsi="Arial" w:cs="Arial"/>
          <w:sz w:val="18"/>
          <w:szCs w:val="18"/>
        </w:rPr>
      </w:pP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Po ubiciu nawierzchni należy uzupełnić szczeliny piaskiem i zamieść nawierzchnię. Nawierzchnia z wypełnieniem spoin piaskiem nie wymaga pielęgnacji – może być zaraz oddana do ruchu.</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w:t>
      </w:r>
    </w:p>
    <w:p w:rsidR="00587D3A" w:rsidRPr="00587D3A" w:rsidRDefault="00587D3A" w:rsidP="00587D3A">
      <w:pPr>
        <w:rPr>
          <w:rFonts w:ascii="Arial" w:hAnsi="Arial" w:cs="Arial"/>
          <w:sz w:val="18"/>
          <w:szCs w:val="18"/>
        </w:rPr>
      </w:pPr>
      <w:r w:rsidRPr="00587D3A">
        <w:rPr>
          <w:rFonts w:ascii="Arial" w:hAnsi="Arial" w:cs="Arial"/>
          <w:sz w:val="18"/>
          <w:szCs w:val="18"/>
        </w:rPr>
        <w:tab/>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6.</w:t>
      </w:r>
      <w:r w:rsidRPr="00587D3A">
        <w:rPr>
          <w:rFonts w:ascii="Arial" w:hAnsi="Arial" w:cs="Arial"/>
          <w:sz w:val="18"/>
          <w:szCs w:val="18"/>
        </w:rPr>
        <w:tab/>
        <w:t>KONTROLA JAKOŚCI ROBÓT</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6.1.</w:t>
      </w:r>
      <w:r w:rsidRPr="00587D3A">
        <w:rPr>
          <w:rFonts w:ascii="Arial" w:hAnsi="Arial" w:cs="Arial"/>
          <w:sz w:val="18"/>
          <w:szCs w:val="18"/>
        </w:rPr>
        <w:tab/>
        <w:t>Ogólne zasady kontroli jakości robót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Ogólne zasady kontroli jakości robót podano w ST D-00.00.00. „Wymagania ogólne” pkt 6.</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6.2.</w:t>
      </w:r>
      <w:r w:rsidRPr="00587D3A">
        <w:rPr>
          <w:rFonts w:ascii="Arial" w:hAnsi="Arial" w:cs="Arial"/>
          <w:sz w:val="18"/>
          <w:szCs w:val="18"/>
        </w:rPr>
        <w:tab/>
        <w:t>Kontrola przed przystąpieniem do robót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Przed przystąpieniem do wykonywania robót Wykonawca powinien sprawdzić czy producent kostek brukowych posiada atest wyrobu wg pkt 2.2.1. niniejszej ST.</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Niezależnie od posiadanego atestu, Wykonawca powinien żądać od producenta wyników bieżących badań na ściskanie. Zaleca się, aby do badania wytrzymałości na ściskanie pobierać 6 próbek (kostek) dziennie (przy produkcji dziennej ok. 600 m2 powierzchni kostek ułożonych w nawierzchni).</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Poza tym, przed przystąpieniem do robót Wykonawca sprawdza wyrób w zakresie wymagań podanych w pkt 2.2.2. i 2.2.3. i wyniki badań przedstawia Inżynierowi do akceptacji.</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6.3.</w:t>
      </w:r>
      <w:r w:rsidRPr="00587D3A">
        <w:rPr>
          <w:rFonts w:ascii="Arial" w:hAnsi="Arial" w:cs="Arial"/>
          <w:sz w:val="18"/>
          <w:szCs w:val="18"/>
        </w:rPr>
        <w:tab/>
        <w:t>Kontrola w czasie robót</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6.3.1.</w:t>
      </w:r>
      <w:r w:rsidRPr="00587D3A">
        <w:rPr>
          <w:rFonts w:ascii="Arial" w:hAnsi="Arial" w:cs="Arial"/>
          <w:sz w:val="18"/>
          <w:szCs w:val="18"/>
        </w:rPr>
        <w:tab/>
        <w:t>Sprawdzenie podłoża i podsypki</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Sprawdzenie podłoża i podsypki polega na stwierdzeniu ich zgodności z dokumentacją projektową i odpowiednimi ST.</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lastRenderedPageBreak/>
        <w:t>6.3.2.</w:t>
      </w:r>
      <w:r w:rsidRPr="00587D3A">
        <w:rPr>
          <w:rFonts w:ascii="Arial" w:hAnsi="Arial" w:cs="Arial"/>
          <w:sz w:val="18"/>
          <w:szCs w:val="18"/>
        </w:rPr>
        <w:tab/>
        <w:t>Sprawdzenie podsypki</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Sprawdzenie podsypki w zakresie grubości i wymaganych spadków poprzecznych i podłużnych polega na stwierdzeniu zgodności z dokumentacją projektową  oraz pkt 5.5. niniejszej ST.</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6.3.3.</w:t>
      </w:r>
      <w:r w:rsidRPr="00587D3A">
        <w:rPr>
          <w:rFonts w:ascii="Arial" w:hAnsi="Arial" w:cs="Arial"/>
          <w:sz w:val="18"/>
          <w:szCs w:val="18"/>
        </w:rPr>
        <w:tab/>
        <w:t>Sprawdzenie wykonania nawierzchni</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Sprawdzenie prawidłowości wykonania nawierzchni z betonowych kostek brukowych polega na stwierdzeniu zgodności  z dokumentacją projektową oraz wymaganiami pkt 5.6 niniejszej ST:</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-pomierzenie szerokości spoin,</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-sprawdzenie prawidłowości ubijania (wibrowania),</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-sprawdzenie prawidłowości wypełnienia spoin,</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-sprawdzenie, czy przejęty deseń (wzór) i kolor nawierzchni jest zachowany.</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6.4.</w:t>
      </w:r>
      <w:r w:rsidRPr="00587D3A">
        <w:rPr>
          <w:rFonts w:ascii="Arial" w:hAnsi="Arial" w:cs="Arial"/>
          <w:sz w:val="18"/>
          <w:szCs w:val="18"/>
        </w:rPr>
        <w:tab/>
        <w:t>Kontrola po wykonaniu robót</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6.4.1.</w:t>
      </w:r>
      <w:r w:rsidRPr="00587D3A">
        <w:rPr>
          <w:rFonts w:ascii="Arial" w:hAnsi="Arial" w:cs="Arial"/>
          <w:sz w:val="18"/>
          <w:szCs w:val="18"/>
        </w:rPr>
        <w:tab/>
        <w:t>Nierówności podłużne</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Nierówności podłużne nawierzchni mierzone łatą zgodnie z normą BN-68/8931-04 nie powinny przekraczać 0,8 mm.</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6.4.2.</w:t>
      </w:r>
      <w:r w:rsidRPr="00587D3A">
        <w:rPr>
          <w:rFonts w:ascii="Arial" w:hAnsi="Arial" w:cs="Arial"/>
          <w:sz w:val="18"/>
          <w:szCs w:val="18"/>
        </w:rPr>
        <w:tab/>
        <w:t>Spadki poprzeczne</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Spadki poprzeczne nawierzchni powinny być  zgodne z dokumentacją projektową z tolerancją 0,5%.</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6.4.3.</w:t>
      </w:r>
      <w:r w:rsidRPr="00587D3A">
        <w:rPr>
          <w:rFonts w:ascii="Arial" w:hAnsi="Arial" w:cs="Arial"/>
          <w:sz w:val="18"/>
          <w:szCs w:val="18"/>
        </w:rPr>
        <w:tab/>
        <w:t>Niweleta nawierzchni</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Różnice pomiędzy rzędnymi wykonanej nawierzchni i rzędnymi projektowanymi nie powinny  przekraczać  1cm</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6.4.4.</w:t>
      </w:r>
      <w:r w:rsidRPr="00587D3A">
        <w:rPr>
          <w:rFonts w:ascii="Arial" w:hAnsi="Arial" w:cs="Arial"/>
          <w:sz w:val="18"/>
          <w:szCs w:val="18"/>
        </w:rPr>
        <w:tab/>
        <w:t>Szerokość nawierzchni</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Szerokość nawierzchni nie może różnić się od  szerokości projektowanej o więcej niż 5 cm</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6.4.5.</w:t>
      </w:r>
      <w:r w:rsidRPr="00587D3A">
        <w:rPr>
          <w:rFonts w:ascii="Arial" w:hAnsi="Arial" w:cs="Arial"/>
          <w:sz w:val="18"/>
          <w:szCs w:val="18"/>
        </w:rPr>
        <w:tab/>
        <w:t>Grubość podsypki</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Dopuszczalne odchyłki od projektowanej grubości  podsypki nie powinny przekraczać 1 cm.</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6.5.</w:t>
      </w:r>
      <w:r w:rsidRPr="00587D3A">
        <w:rPr>
          <w:rFonts w:ascii="Arial" w:hAnsi="Arial" w:cs="Arial"/>
          <w:sz w:val="18"/>
          <w:szCs w:val="18"/>
        </w:rPr>
        <w:tab/>
        <w:t>Częstotliwość pomiarów</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Pomiary cech geometrycznych wymienionych w pkt 6.4 muszą być przeprowadzane 2 razy na 100 m</w:t>
      </w:r>
      <w:r w:rsidRPr="00587D3A">
        <w:rPr>
          <w:rFonts w:ascii="Arial" w:hAnsi="Arial" w:cs="Arial"/>
          <w:sz w:val="18"/>
          <w:szCs w:val="18"/>
          <w:vertAlign w:val="superscript"/>
        </w:rPr>
        <w:t xml:space="preserve">2 </w:t>
      </w:r>
      <w:r w:rsidRPr="00587D3A">
        <w:rPr>
          <w:rFonts w:ascii="Arial" w:hAnsi="Arial" w:cs="Arial"/>
          <w:sz w:val="18"/>
          <w:szCs w:val="18"/>
        </w:rPr>
        <w:t>nawierzchni i w punktach charakterystycznych dla niwelety i przekroju poprzecznego oraz w miejscach poleconych przez Inżyniera.</w:t>
      </w:r>
    </w:p>
    <w:p w:rsidR="00587D3A" w:rsidRPr="00587D3A" w:rsidRDefault="00587D3A" w:rsidP="00587D3A">
      <w:pPr>
        <w:pStyle w:val="Nagwek"/>
        <w:tabs>
          <w:tab w:val="left" w:pos="708"/>
        </w:tabs>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7.</w:t>
      </w:r>
      <w:r w:rsidRPr="00587D3A">
        <w:rPr>
          <w:rFonts w:ascii="Arial" w:hAnsi="Arial" w:cs="Arial"/>
          <w:sz w:val="18"/>
          <w:szCs w:val="18"/>
        </w:rPr>
        <w:tab/>
        <w:t>OBMIAR ROBÓT</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7.1.</w:t>
      </w:r>
      <w:r w:rsidRPr="00587D3A">
        <w:rPr>
          <w:rFonts w:ascii="Arial" w:hAnsi="Arial" w:cs="Arial"/>
          <w:sz w:val="18"/>
          <w:szCs w:val="18"/>
        </w:rPr>
        <w:tab/>
        <w:t>Ogólne zasady odbioru robót</w:t>
      </w:r>
    </w:p>
    <w:p w:rsidR="00587D3A" w:rsidRPr="00587D3A" w:rsidRDefault="00587D3A" w:rsidP="00587D3A">
      <w:pPr>
        <w:rPr>
          <w:rFonts w:ascii="Arial" w:hAnsi="Arial" w:cs="Arial"/>
          <w:sz w:val="18"/>
          <w:szCs w:val="18"/>
        </w:rPr>
      </w:pP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Ogólne zasady odbioru robót podano w ST D-00.00.00. „Wymagania ogólne” pkt 7.</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lastRenderedPageBreak/>
        <w:t>7.2.</w:t>
      </w:r>
      <w:r w:rsidRPr="00587D3A">
        <w:rPr>
          <w:rFonts w:ascii="Arial" w:hAnsi="Arial" w:cs="Arial"/>
          <w:sz w:val="18"/>
          <w:szCs w:val="18"/>
        </w:rPr>
        <w:tab/>
        <w:t>Jednostka obmiarowa</w:t>
      </w:r>
    </w:p>
    <w:p w:rsidR="00587D3A" w:rsidRPr="00587D3A" w:rsidRDefault="00587D3A" w:rsidP="00587D3A">
      <w:pPr>
        <w:rPr>
          <w:rFonts w:ascii="Arial" w:hAnsi="Arial" w:cs="Arial"/>
          <w:sz w:val="18"/>
          <w:szCs w:val="18"/>
        </w:rPr>
      </w:pP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Jednostką obmiarową jest m</w:t>
      </w:r>
      <w:r w:rsidRPr="00587D3A">
        <w:rPr>
          <w:rFonts w:ascii="Arial" w:hAnsi="Arial" w:cs="Arial"/>
          <w:sz w:val="18"/>
          <w:szCs w:val="18"/>
          <w:vertAlign w:val="superscript"/>
        </w:rPr>
        <w:t>2</w:t>
      </w:r>
      <w:r w:rsidRPr="00587D3A">
        <w:rPr>
          <w:rFonts w:ascii="Arial" w:hAnsi="Arial" w:cs="Arial"/>
          <w:sz w:val="18"/>
          <w:szCs w:val="18"/>
        </w:rPr>
        <w:t xml:space="preserve"> (metr kwadratowy) wykonanej nawierzchni z kostki betonowej.</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8.</w:t>
      </w:r>
      <w:r w:rsidRPr="00587D3A">
        <w:rPr>
          <w:rFonts w:ascii="Arial" w:hAnsi="Arial" w:cs="Arial"/>
          <w:sz w:val="18"/>
          <w:szCs w:val="18"/>
        </w:rPr>
        <w:tab/>
        <w:t>ODBIÓR ROBÓT</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8.1.</w:t>
      </w:r>
      <w:r w:rsidRPr="00587D3A">
        <w:rPr>
          <w:rFonts w:ascii="Arial" w:hAnsi="Arial" w:cs="Arial"/>
          <w:sz w:val="18"/>
          <w:szCs w:val="18"/>
        </w:rPr>
        <w:tab/>
        <w:t>Ogólne zasady odbioru robót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Ogólne zasady odbioru robót podano w ST D-00.00.00. „Wymagania ogólne” pkt 8.</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Roboty uznaje się za wykonane zgodnie z dokumentacją projektową, ST i wymaganiami Inżyniera, jeżeli wszystkie pomiary i badania z zachowaniem tolerancji według pkt 6 dały wyniki pozytywne.</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8.2.</w:t>
      </w:r>
      <w:r w:rsidRPr="00587D3A">
        <w:rPr>
          <w:rFonts w:ascii="Arial" w:hAnsi="Arial" w:cs="Arial"/>
          <w:sz w:val="18"/>
          <w:szCs w:val="18"/>
        </w:rPr>
        <w:tab/>
        <w:t>Odbiór robót zanikających i ulegających zakryciu.</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Odbiorowi robót zanikających i ulegających zakryciu podlegają:</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-przygotowanie podłoża,</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-wykonanie podbudowy,</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-wykonanie podsypki,</w:t>
      </w:r>
    </w:p>
    <w:p w:rsidR="00587D3A" w:rsidRPr="00587D3A" w:rsidRDefault="00587D3A" w:rsidP="00587D3A">
      <w:pPr>
        <w:rPr>
          <w:rFonts w:ascii="Arial" w:hAnsi="Arial" w:cs="Arial"/>
          <w:sz w:val="18"/>
          <w:szCs w:val="18"/>
        </w:rPr>
      </w:pP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Zasady ich odbioru są określone w ST D-00.00.00. „Wymagania ogólne”</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9.</w:t>
      </w:r>
      <w:r w:rsidRPr="00587D3A">
        <w:rPr>
          <w:rFonts w:ascii="Arial" w:hAnsi="Arial" w:cs="Arial"/>
          <w:sz w:val="18"/>
          <w:szCs w:val="18"/>
        </w:rPr>
        <w:tab/>
        <w:t>PODSTAWA PŁATNOŚCI</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9.1.</w:t>
      </w:r>
      <w:r w:rsidRPr="00587D3A">
        <w:rPr>
          <w:rFonts w:ascii="Arial" w:hAnsi="Arial" w:cs="Arial"/>
          <w:sz w:val="18"/>
          <w:szCs w:val="18"/>
        </w:rPr>
        <w:tab/>
        <w:t>Ogólne ustalenia dotyczące podstawy płatności</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Ogólne ustalenia dotyczące podstawy płatności podano w ST D-00.00.00. „Wymagania ogólne” pkt 9.</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9.2.</w:t>
      </w:r>
      <w:r w:rsidRPr="00587D3A">
        <w:rPr>
          <w:rFonts w:ascii="Arial" w:hAnsi="Arial" w:cs="Arial"/>
          <w:sz w:val="18"/>
          <w:szCs w:val="18"/>
        </w:rPr>
        <w:tab/>
        <w:t>Cena jednostki obmiarowej</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Cena wykonania 1 m</w:t>
      </w:r>
      <w:r w:rsidRPr="00587D3A">
        <w:rPr>
          <w:rFonts w:ascii="Arial" w:hAnsi="Arial" w:cs="Arial"/>
          <w:sz w:val="18"/>
          <w:szCs w:val="18"/>
          <w:vertAlign w:val="superscript"/>
        </w:rPr>
        <w:t>2</w:t>
      </w:r>
      <w:r w:rsidRPr="00587D3A">
        <w:rPr>
          <w:rFonts w:ascii="Arial" w:hAnsi="Arial" w:cs="Arial"/>
          <w:sz w:val="18"/>
          <w:szCs w:val="18"/>
        </w:rPr>
        <w:t xml:space="preserve"> nawierzchni z kostki betonowej obejmuje:</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-prace pomiarowe i roboty przygotowawcze,</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-oznakowanie robót,</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-przygotowanie podłoża i podbudowy,</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-dostarczenie materiałów,</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-wykonanie podsypki,</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-ułożenie i ubicie kostki,</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-wypełnienie spoin,</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-przeprowadzenie badań i pomiarów wymaganych w specyfikacji technicznej.</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10.</w:t>
      </w:r>
      <w:r w:rsidRPr="00587D3A">
        <w:rPr>
          <w:rFonts w:ascii="Arial" w:hAnsi="Arial" w:cs="Arial"/>
          <w:sz w:val="18"/>
          <w:szCs w:val="18"/>
        </w:rPr>
        <w:tab/>
        <w:t>PRZEPISY ZWIĄZANE</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10.1</w:t>
      </w:r>
      <w:r w:rsidRPr="00587D3A">
        <w:rPr>
          <w:rFonts w:ascii="Arial" w:hAnsi="Arial" w:cs="Arial"/>
          <w:sz w:val="18"/>
          <w:szCs w:val="18"/>
        </w:rPr>
        <w:tab/>
        <w:t>Normy</w:t>
      </w:r>
    </w:p>
    <w:p w:rsidR="00587D3A" w:rsidRPr="00587D3A" w:rsidRDefault="00587D3A" w:rsidP="00587D3A">
      <w:pPr>
        <w:rPr>
          <w:rFonts w:ascii="Arial" w:hAnsi="Arial" w:cs="Arial"/>
          <w:b/>
          <w:bCs/>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w:t>
      </w:r>
      <w:r w:rsidRPr="00587D3A">
        <w:rPr>
          <w:rFonts w:ascii="Arial" w:hAnsi="Arial" w:cs="Arial"/>
          <w:sz w:val="18"/>
          <w:szCs w:val="18"/>
        </w:rPr>
        <w:tab/>
        <w:t xml:space="preserve">PN-B-04111              Materiały kamienne. Oznaczanie ścieralności na tarczy </w:t>
      </w:r>
      <w:proofErr w:type="spellStart"/>
      <w:r w:rsidRPr="00587D3A">
        <w:rPr>
          <w:rFonts w:ascii="Arial" w:hAnsi="Arial" w:cs="Arial"/>
          <w:sz w:val="18"/>
          <w:szCs w:val="18"/>
        </w:rPr>
        <w:t>Boehmego</w:t>
      </w:r>
      <w:proofErr w:type="spellEnd"/>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2.</w:t>
      </w:r>
      <w:r w:rsidRPr="00587D3A">
        <w:rPr>
          <w:rFonts w:ascii="Arial" w:hAnsi="Arial" w:cs="Arial"/>
          <w:sz w:val="18"/>
          <w:szCs w:val="18"/>
        </w:rPr>
        <w:tab/>
        <w:t>PN-B-06250              Beton zwykły</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3.</w:t>
      </w:r>
      <w:r w:rsidRPr="00587D3A">
        <w:rPr>
          <w:rFonts w:ascii="Arial" w:hAnsi="Arial" w:cs="Arial"/>
          <w:sz w:val="18"/>
          <w:szCs w:val="18"/>
        </w:rPr>
        <w:tab/>
        <w:t>PN-B-06712              Kruszywa mineralne do betonu zwykłego</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lastRenderedPageBreak/>
        <w:t>4.</w:t>
      </w:r>
      <w:r w:rsidRPr="00587D3A">
        <w:rPr>
          <w:rFonts w:ascii="Arial" w:hAnsi="Arial" w:cs="Arial"/>
          <w:sz w:val="18"/>
          <w:szCs w:val="18"/>
        </w:rPr>
        <w:tab/>
        <w:t>PN-B-19701              Cement. Cement powszechnego użytku. Skład, wymagania i ocena zgodności</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tab/>
        <w:t>PN-B-32250              Materiały budowlane. Woda do betonów i zapraw.</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6.</w:t>
      </w:r>
      <w:r w:rsidRPr="00587D3A">
        <w:rPr>
          <w:rFonts w:ascii="Arial" w:hAnsi="Arial" w:cs="Arial"/>
          <w:sz w:val="18"/>
          <w:szCs w:val="18"/>
        </w:rPr>
        <w:tab/>
        <w:t>BN-80/6775-03/04    Prefabrykaty budowlane z betonu. Elementy nawierzchni dróg, ulic, parkingów i</w:t>
      </w: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torowisk tramwajowych. Krawężniki i obrzeża.</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7.</w:t>
      </w:r>
      <w:r w:rsidRPr="00587D3A">
        <w:rPr>
          <w:rFonts w:ascii="Arial" w:hAnsi="Arial" w:cs="Arial"/>
          <w:sz w:val="18"/>
          <w:szCs w:val="18"/>
        </w:rPr>
        <w:tab/>
        <w:t>BN-68/8931-01          Drogi samochodowe. Oznaczanie wskaźnika piaskowego.</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8.</w:t>
      </w:r>
      <w:r w:rsidRPr="00587D3A">
        <w:rPr>
          <w:rFonts w:ascii="Arial" w:hAnsi="Arial" w:cs="Arial"/>
          <w:sz w:val="18"/>
          <w:szCs w:val="18"/>
        </w:rPr>
        <w:tab/>
        <w:t xml:space="preserve">BN-68/8931-04          Drogi samochodowe. Pomiar równości nawierzchni </w:t>
      </w:r>
      <w:proofErr w:type="spellStart"/>
      <w:r w:rsidRPr="00587D3A">
        <w:rPr>
          <w:rFonts w:ascii="Arial" w:hAnsi="Arial" w:cs="Arial"/>
          <w:sz w:val="18"/>
          <w:szCs w:val="18"/>
        </w:rPr>
        <w:t>planografem</w:t>
      </w:r>
      <w:proofErr w:type="spellEnd"/>
      <w:r w:rsidRPr="00587D3A">
        <w:rPr>
          <w:rFonts w:ascii="Arial" w:hAnsi="Arial" w:cs="Arial"/>
          <w:sz w:val="18"/>
          <w:szCs w:val="18"/>
        </w:rPr>
        <w:t xml:space="preserve"> i łatą</w:t>
      </w:r>
    </w:p>
    <w:p w:rsidR="00587D3A" w:rsidRPr="00587D3A" w:rsidRDefault="00587D3A" w:rsidP="00587D3A">
      <w:pPr>
        <w:pStyle w:val="Numeracja1"/>
        <w:tabs>
          <w:tab w:val="left" w:pos="360"/>
        </w:tabs>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rPr>
          <w:rFonts w:ascii="Arial" w:hAnsi="Arial" w:cs="Arial"/>
          <w:sz w:val="18"/>
          <w:szCs w:val="18"/>
        </w:rPr>
      </w:pPr>
    </w:p>
    <w:p w:rsidR="00587D3A" w:rsidRPr="00587D3A" w:rsidRDefault="00587D3A" w:rsidP="00587D3A">
      <w:pPr>
        <w:pStyle w:val="Tekstpodstawowy"/>
        <w:rPr>
          <w:rFonts w:ascii="Arial" w:hAnsi="Arial" w:cs="Arial"/>
          <w:b/>
          <w:sz w:val="18"/>
          <w:szCs w:val="18"/>
        </w:rPr>
      </w:pPr>
      <w:r w:rsidRPr="00587D3A">
        <w:rPr>
          <w:rFonts w:ascii="Arial" w:hAnsi="Arial" w:cs="Arial"/>
          <w:b/>
          <w:sz w:val="18"/>
          <w:szCs w:val="18"/>
        </w:rPr>
        <w:lastRenderedPageBreak/>
        <w:t>D – 08.01.01. KRAWĘŻNIKI BETONOWE</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w:t>
      </w:r>
      <w:r w:rsidRPr="00587D3A">
        <w:rPr>
          <w:rFonts w:ascii="Arial" w:hAnsi="Arial" w:cs="Arial"/>
          <w:sz w:val="18"/>
          <w:szCs w:val="18"/>
        </w:rPr>
        <w:tab/>
        <w:t>WSTĘP</w:t>
      </w:r>
    </w:p>
    <w:p w:rsidR="00587D3A" w:rsidRPr="00587D3A" w:rsidRDefault="00587D3A" w:rsidP="00587D3A">
      <w:pPr>
        <w:rPr>
          <w:rFonts w:ascii="Arial" w:hAnsi="Arial" w:cs="Arial"/>
          <w:b/>
          <w:bCs/>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1.1.</w:t>
      </w:r>
      <w:r w:rsidRPr="00587D3A">
        <w:rPr>
          <w:rFonts w:ascii="Arial" w:hAnsi="Arial" w:cs="Arial"/>
          <w:sz w:val="18"/>
          <w:szCs w:val="18"/>
        </w:rPr>
        <w:tab/>
        <w:t>Przedmiot ST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 xml:space="preserve">Przedmiotem niniejszej  specyfikacji technicznej (ST) są przepisy dotyczące wykonania krawężników betonowych w związku z budową </w:t>
      </w:r>
      <w:r w:rsidR="00B53A8B">
        <w:rPr>
          <w:rFonts w:ascii="Arial" w:hAnsi="Arial" w:cs="Arial"/>
          <w:sz w:val="18"/>
          <w:szCs w:val="18"/>
        </w:rPr>
        <w:t>drogi gminnej na terenie sołectwa Jędrychówko.</w:t>
      </w:r>
    </w:p>
    <w:p w:rsidR="00587D3A" w:rsidRPr="00587D3A" w:rsidRDefault="00587D3A" w:rsidP="00587D3A">
      <w:pPr>
        <w:pStyle w:val="Tekstpodstawowyzwciciem"/>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1.2.</w:t>
      </w:r>
      <w:r w:rsidRPr="00587D3A">
        <w:rPr>
          <w:rFonts w:ascii="Arial" w:hAnsi="Arial" w:cs="Arial"/>
          <w:sz w:val="18"/>
          <w:szCs w:val="18"/>
        </w:rPr>
        <w:tab/>
        <w:t>Zakres stosowania ST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Specyfikacja techniczna (ST) stanowi obowiązujący dokument przetargowy i kontraktowy przy zlecaniu realizacji robót wymienionych w pkt. 1.1.</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1.3.</w:t>
      </w:r>
      <w:r w:rsidRPr="00587D3A">
        <w:rPr>
          <w:rFonts w:ascii="Arial" w:hAnsi="Arial" w:cs="Arial"/>
          <w:sz w:val="18"/>
          <w:szCs w:val="18"/>
        </w:rPr>
        <w:tab/>
        <w:t>Zakres robót objętych ST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ST obejmuje wszystkie roboty związane z wykonaniem, kontrolą i odbiorem robót krawężników betonowych.</w:t>
      </w:r>
    </w:p>
    <w:p w:rsidR="00587D3A" w:rsidRPr="00587D3A" w:rsidRDefault="00587D3A" w:rsidP="00587D3A">
      <w:pPr>
        <w:rPr>
          <w:rFonts w:ascii="Arial" w:hAnsi="Arial" w:cs="Arial"/>
          <w:sz w:val="18"/>
          <w:szCs w:val="18"/>
        </w:rPr>
      </w:pPr>
      <w:r w:rsidRPr="00587D3A">
        <w:rPr>
          <w:rFonts w:ascii="Arial" w:hAnsi="Arial" w:cs="Arial"/>
          <w:sz w:val="18"/>
          <w:szCs w:val="18"/>
        </w:rPr>
        <w:tab/>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Zakres robót podano w przedmiarze robót.</w:t>
      </w:r>
    </w:p>
    <w:p w:rsidR="00587D3A" w:rsidRPr="00587D3A" w:rsidRDefault="00587D3A" w:rsidP="00587D3A">
      <w:pPr>
        <w:rPr>
          <w:rFonts w:ascii="Arial" w:hAnsi="Arial" w:cs="Arial"/>
          <w:sz w:val="18"/>
          <w:szCs w:val="18"/>
          <w:u w:val="single"/>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1.4.</w:t>
      </w:r>
      <w:r w:rsidRPr="00587D3A">
        <w:rPr>
          <w:rFonts w:ascii="Arial" w:hAnsi="Arial" w:cs="Arial"/>
          <w:sz w:val="18"/>
          <w:szCs w:val="18"/>
        </w:rPr>
        <w:tab/>
        <w:t>Określenia podstawowe</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1.4.1.</w:t>
      </w:r>
      <w:r w:rsidRPr="00587D3A">
        <w:rPr>
          <w:rFonts w:ascii="Arial" w:hAnsi="Arial" w:cs="Arial"/>
          <w:sz w:val="18"/>
          <w:szCs w:val="18"/>
        </w:rPr>
        <w:tab/>
        <w:t>Ława – warstwa nośna służąca do umocnienia krawężnika oraz przenosząca obciążenie krawężnika</w:t>
      </w: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na grunt.</w:t>
      </w: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1.4.2.</w:t>
      </w:r>
      <w:r w:rsidRPr="00587D3A">
        <w:rPr>
          <w:rFonts w:ascii="Arial" w:hAnsi="Arial" w:cs="Arial"/>
          <w:sz w:val="18"/>
          <w:szCs w:val="18"/>
        </w:rPr>
        <w:tab/>
        <w:t>Podsypka – warstwa wyrównawcza ułożona na ławie.</w:t>
      </w: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1.4.3.</w:t>
      </w:r>
      <w:r w:rsidRPr="00587D3A">
        <w:rPr>
          <w:rFonts w:ascii="Arial" w:hAnsi="Arial" w:cs="Arial"/>
          <w:sz w:val="18"/>
          <w:szCs w:val="18"/>
        </w:rPr>
        <w:tab/>
        <w:t xml:space="preserve">Pozostałe określenia podstawowe – zgodnie z obowiązującymi odpowiednimi polskimi normami i de- </w:t>
      </w:r>
      <w:proofErr w:type="spellStart"/>
      <w:r w:rsidRPr="00587D3A">
        <w:rPr>
          <w:rFonts w:ascii="Arial" w:hAnsi="Arial" w:cs="Arial"/>
          <w:sz w:val="18"/>
          <w:szCs w:val="18"/>
        </w:rPr>
        <w:t>finicjami</w:t>
      </w:r>
      <w:proofErr w:type="spellEnd"/>
      <w:r w:rsidRPr="00587D3A">
        <w:rPr>
          <w:rFonts w:ascii="Arial" w:hAnsi="Arial" w:cs="Arial"/>
          <w:sz w:val="18"/>
          <w:szCs w:val="18"/>
        </w:rPr>
        <w:t xml:space="preserve"> podanymi w ST D-00.00.00. „Wymagania ogólne”.</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1.5.</w:t>
      </w:r>
      <w:r w:rsidRPr="00587D3A">
        <w:rPr>
          <w:rFonts w:ascii="Arial" w:hAnsi="Arial" w:cs="Arial"/>
          <w:sz w:val="18"/>
          <w:szCs w:val="18"/>
        </w:rPr>
        <w:tab/>
        <w:t>Ogólne wymagania dotyczące robót</w:t>
      </w:r>
    </w:p>
    <w:p w:rsidR="00587D3A" w:rsidRPr="00587D3A" w:rsidRDefault="00587D3A" w:rsidP="00587D3A">
      <w:pPr>
        <w:rPr>
          <w:rFonts w:ascii="Arial" w:hAnsi="Arial" w:cs="Arial"/>
          <w:sz w:val="18"/>
          <w:szCs w:val="18"/>
        </w:rPr>
      </w:pP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Ogólne wymagania dotyczące robót podano w ST D-00.00.00. „Wymagania ogólne”.</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2.</w:t>
      </w:r>
      <w:r w:rsidRPr="00587D3A">
        <w:rPr>
          <w:rFonts w:ascii="Arial" w:hAnsi="Arial" w:cs="Arial"/>
          <w:sz w:val="18"/>
          <w:szCs w:val="18"/>
        </w:rPr>
        <w:tab/>
        <w:t>MATERIAŁY</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2.1.</w:t>
      </w:r>
      <w:r w:rsidRPr="00587D3A">
        <w:rPr>
          <w:rFonts w:ascii="Arial" w:hAnsi="Arial" w:cs="Arial"/>
          <w:sz w:val="18"/>
          <w:szCs w:val="18"/>
        </w:rPr>
        <w:tab/>
        <w:t>Krawężniki betonowe</w:t>
      </w:r>
    </w:p>
    <w:p w:rsidR="00587D3A" w:rsidRPr="00587D3A" w:rsidRDefault="00587D3A" w:rsidP="00587D3A">
      <w:pPr>
        <w:rPr>
          <w:rFonts w:ascii="Arial" w:hAnsi="Arial" w:cs="Arial"/>
          <w:b/>
          <w:bCs/>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2.1.1.</w:t>
      </w:r>
      <w:r w:rsidRPr="00587D3A">
        <w:rPr>
          <w:rFonts w:ascii="Arial" w:hAnsi="Arial" w:cs="Arial"/>
          <w:sz w:val="18"/>
          <w:szCs w:val="18"/>
        </w:rPr>
        <w:tab/>
        <w:t>Wymiary krawężników betonowych</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Zastosowano krawężniki betonowe o wym. 15X30x100cm .</w:t>
      </w:r>
    </w:p>
    <w:p w:rsidR="00587D3A" w:rsidRPr="00587D3A" w:rsidRDefault="00587D3A" w:rsidP="00587D3A">
      <w:pPr>
        <w:pStyle w:val="Tekstpodstawowy"/>
        <w:rPr>
          <w:rFonts w:ascii="Arial" w:hAnsi="Arial" w:cs="Arial"/>
          <w:sz w:val="18"/>
          <w:szCs w:val="18"/>
        </w:rPr>
      </w:pPr>
      <w:proofErr w:type="spellStart"/>
      <w:r w:rsidRPr="00587D3A">
        <w:rPr>
          <w:rFonts w:ascii="Arial" w:hAnsi="Arial" w:cs="Arial"/>
          <w:sz w:val="18"/>
          <w:szCs w:val="18"/>
        </w:rPr>
        <w:t>Wyłukowania</w:t>
      </w:r>
      <w:proofErr w:type="spellEnd"/>
      <w:r w:rsidRPr="00587D3A">
        <w:rPr>
          <w:rFonts w:ascii="Arial" w:hAnsi="Arial" w:cs="Arial"/>
          <w:sz w:val="18"/>
          <w:szCs w:val="18"/>
        </w:rPr>
        <w:t xml:space="preserve"> w krawężnikach należy wykonać krawężnikami łukowymi o odpowiednich promieniach..</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2.1.2.</w:t>
      </w:r>
      <w:r w:rsidRPr="00587D3A">
        <w:rPr>
          <w:rFonts w:ascii="Arial" w:hAnsi="Arial" w:cs="Arial"/>
          <w:sz w:val="18"/>
          <w:szCs w:val="18"/>
        </w:rPr>
        <w:tab/>
        <w:t>Dopuszczalne odchyłki wymiarów krawężników</w:t>
      </w:r>
    </w:p>
    <w:p w:rsidR="00587D3A" w:rsidRPr="00587D3A" w:rsidRDefault="00587D3A" w:rsidP="00587D3A">
      <w:pPr>
        <w:rPr>
          <w:rFonts w:ascii="Arial" w:hAnsi="Arial" w:cs="Arial"/>
          <w:sz w:val="18"/>
          <w:szCs w:val="18"/>
        </w:rPr>
      </w:pPr>
    </w:p>
    <w:p w:rsidR="00587D3A" w:rsidRPr="00587D3A" w:rsidRDefault="00587D3A" w:rsidP="00587D3A">
      <w:pPr>
        <w:pStyle w:val="Wysunicietekstu"/>
        <w:rPr>
          <w:rFonts w:ascii="Arial" w:hAnsi="Arial" w:cs="Arial"/>
          <w:sz w:val="18"/>
          <w:szCs w:val="18"/>
        </w:rPr>
      </w:pPr>
      <w:r w:rsidRPr="00587D3A">
        <w:rPr>
          <w:rFonts w:ascii="Arial" w:hAnsi="Arial" w:cs="Arial"/>
          <w:sz w:val="18"/>
          <w:szCs w:val="18"/>
        </w:rPr>
        <w:t>Krawężniki betonowe powinny być gatunku I-G1.</w:t>
      </w: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Dopuszczalne odchyłki wymiarów krawężników betonowych wynoszą:</w:t>
      </w:r>
    </w:p>
    <w:p w:rsidR="00587D3A" w:rsidRPr="00587D3A" w:rsidRDefault="00587D3A" w:rsidP="00587D3A">
      <w:pPr>
        <w:rPr>
          <w:rFonts w:ascii="Arial" w:hAnsi="Arial" w:cs="Arial"/>
          <w:sz w:val="18"/>
          <w:szCs w:val="18"/>
        </w:rPr>
      </w:pPr>
    </w:p>
    <w:p w:rsidR="00587D3A" w:rsidRPr="00587D3A" w:rsidRDefault="00587D3A" w:rsidP="00587D3A">
      <w:pPr>
        <w:pStyle w:val="Tekstpodstawowy"/>
        <w:rPr>
          <w:rFonts w:ascii="Arial" w:eastAsia="Batang" w:hAnsi="Arial" w:cs="Arial"/>
          <w:sz w:val="18"/>
          <w:szCs w:val="18"/>
        </w:rPr>
      </w:pPr>
      <w:r w:rsidRPr="00587D3A">
        <w:rPr>
          <w:rFonts w:ascii="Arial" w:hAnsi="Arial" w:cs="Arial"/>
          <w:sz w:val="18"/>
          <w:szCs w:val="18"/>
        </w:rPr>
        <w:t xml:space="preserve">8 mm -dla długości </w:t>
      </w:r>
    </w:p>
    <w:p w:rsidR="00587D3A" w:rsidRPr="00587D3A" w:rsidRDefault="00587D3A" w:rsidP="00587D3A">
      <w:pPr>
        <w:pStyle w:val="Tekstpodstawowy"/>
        <w:rPr>
          <w:rFonts w:ascii="Arial" w:eastAsia="Batang" w:hAnsi="Arial" w:cs="Arial"/>
          <w:sz w:val="18"/>
          <w:szCs w:val="18"/>
        </w:rPr>
      </w:pPr>
      <w:r w:rsidRPr="00587D3A">
        <w:rPr>
          <w:rFonts w:ascii="Arial" w:hAnsi="Arial" w:cs="Arial"/>
          <w:sz w:val="18"/>
          <w:szCs w:val="18"/>
        </w:rPr>
        <w:lastRenderedPageBreak/>
        <w:t xml:space="preserve">3 mm -dla szerokości i wysokości </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2.1.3.</w:t>
      </w:r>
      <w:r w:rsidRPr="00587D3A">
        <w:rPr>
          <w:rFonts w:ascii="Arial" w:hAnsi="Arial" w:cs="Arial"/>
          <w:sz w:val="18"/>
          <w:szCs w:val="18"/>
        </w:rPr>
        <w:tab/>
        <w:t>Dopuszczalne wady i uszkodzenia krawężników betonowych</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Powierzchnie krawężników powinny być bez rys pęknięć i ubytków betonu o fakturze z formy lub zatartej zgodnie z wymaganiami dokumentacji projektowej. Krawędzie elementów powinny być równe i proste.</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Dopuszczalne wady krawężników betonowych:</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-wklęsłość lub wypukłość powierzchni krawężników 2 mm, -szczerby i uszkodzenia krawędzi i naroży na powierzchni górnej niedopuszczalne, -szczerby i uszkodzenia krawędzi i naroży na pozostałych powierzchniach:</w:t>
      </w: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a) max 2 sztuki,</w:t>
      </w: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b) długość 20 mm,</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c)</w:t>
      </w:r>
      <w:r w:rsidRPr="00587D3A">
        <w:rPr>
          <w:rFonts w:ascii="Arial" w:hAnsi="Arial" w:cs="Arial"/>
          <w:sz w:val="18"/>
          <w:szCs w:val="18"/>
        </w:rPr>
        <w:tab/>
        <w:t>głębokość 6 mm,</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2.1.4.</w:t>
      </w:r>
      <w:r w:rsidRPr="00587D3A">
        <w:rPr>
          <w:rFonts w:ascii="Arial" w:hAnsi="Arial" w:cs="Arial"/>
          <w:sz w:val="18"/>
          <w:szCs w:val="18"/>
        </w:rPr>
        <w:tab/>
        <w:t>Składowanie</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Krawężniki betonowe powinny być składowane w pozycji wbudowania na otwartej przestrzeni na podłożu wyrównanym i odwodnionym.</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2.1.5.</w:t>
      </w:r>
      <w:r w:rsidRPr="00587D3A">
        <w:rPr>
          <w:rFonts w:ascii="Arial" w:hAnsi="Arial" w:cs="Arial"/>
          <w:sz w:val="18"/>
          <w:szCs w:val="18"/>
        </w:rPr>
        <w:tab/>
        <w:t>Kontrola</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Do każdej partii krawężników sprawdzonej przez Wykonawcę dołączone powinno być świadectwo dopuszczenia lub inny dokument potwierdzający jej jakość na podstawie przeprowadzonych badań.</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Sprawdzenie wyglądu zewnętrznego należy przeprowadzić na podstawie oględzin elementu przez pomiar i policzenie uszkodzeń występujących na powierzchniach krawędziach elementu. Pomiary długości i głębokości uszkodzeń należy wykonać za pomocą przymiaru stalowego lub suwmiarki z dokładnością do 1 mm zgodnie z PN-80/B-10021.</w:t>
      </w: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Sprawdzenie kształtu i wymiarów elementów należy przeprowadzić z dokładnością do 1 mm przy użyciu suwmiarki oraz przymiaru stalowego lub taśmy. Sprawdzenie kątów prostych w narożach elementów wykonuje się przez przyłożenie kątownika do badanego naroża i zmierzenia odchyłek z dokładnością do 1 mm.</w:t>
      </w: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W razie wystąpienia wątpliwości Inżynier może zmienić sposób pobierania próbek lub poszerzyć zakres kontroli krawężników o inny rodzaj badań które Wykonawca wykona na swój koszt.</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2.1.6.</w:t>
      </w:r>
      <w:r w:rsidRPr="00587D3A">
        <w:rPr>
          <w:rFonts w:ascii="Arial" w:hAnsi="Arial" w:cs="Arial"/>
          <w:sz w:val="18"/>
          <w:szCs w:val="18"/>
        </w:rPr>
        <w:tab/>
        <w:t>Wymagania w stosunku do betonu krawężników</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Beton do produkcji krawężników musi spełniać następujące wymagania PN-88/B-06250:</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-beton B-30</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-nasiąkliwość nie większa niż 4%</w:t>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-odporność na działanie mrozu – stopień mrozoodporności co najmniej F 150</w:t>
      </w:r>
    </w:p>
    <w:p w:rsidR="00587D3A" w:rsidRPr="00587D3A" w:rsidRDefault="00587D3A" w:rsidP="00587D3A">
      <w:pPr>
        <w:rPr>
          <w:rFonts w:ascii="Arial" w:hAnsi="Arial" w:cs="Arial"/>
          <w:sz w:val="18"/>
          <w:szCs w:val="18"/>
        </w:rPr>
      </w:pP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Krawężniki powinny posiadać atest producenta.</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2.2.</w:t>
      </w:r>
      <w:r w:rsidRPr="00587D3A">
        <w:rPr>
          <w:rFonts w:ascii="Arial" w:hAnsi="Arial" w:cs="Arial"/>
          <w:sz w:val="18"/>
          <w:szCs w:val="18"/>
        </w:rPr>
        <w:tab/>
        <w:t>Cement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Cement użyty do wytwarzania betonów powinien być klasy nie mniejszej niż 32,5 oraz na podsypkę cementowo-piaskową powinien odpowiadać PN-B-19701 .</w:t>
      </w: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Transport i przechowywanie cementu powinny być zgodne z BN-88/6731-08.</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2.3.</w:t>
      </w:r>
      <w:r w:rsidRPr="00587D3A">
        <w:rPr>
          <w:rFonts w:ascii="Arial" w:hAnsi="Arial" w:cs="Arial"/>
          <w:sz w:val="18"/>
          <w:szCs w:val="18"/>
        </w:rPr>
        <w:tab/>
        <w:t>Woda</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lastRenderedPageBreak/>
        <w:t>Woda stosowana do podsypki i zaprawy cementowo-piaskowej powinna być odmiany „1” i odpowiadać wymaganiom PN-88/B-32250.</w:t>
      </w: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Barwa wody powinna odpowiadać barwie wody wodociągowej. Woda nie powinna wydzielać zapachu gnilnego i nie powinna zawierać zawiesiny np. Grudek kłaczków.</w:t>
      </w:r>
    </w:p>
    <w:p w:rsidR="00587D3A" w:rsidRPr="00587D3A" w:rsidRDefault="00587D3A" w:rsidP="00587D3A">
      <w:pPr>
        <w:rPr>
          <w:rFonts w:ascii="Arial" w:hAnsi="Arial" w:cs="Arial"/>
          <w:sz w:val="18"/>
          <w:szCs w:val="18"/>
        </w:rPr>
      </w:pPr>
      <w:r w:rsidRPr="00587D3A">
        <w:rPr>
          <w:rFonts w:ascii="Arial" w:hAnsi="Arial" w:cs="Arial"/>
          <w:sz w:val="18"/>
          <w:szCs w:val="18"/>
        </w:rPr>
        <w:tab/>
      </w: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2.4.</w:t>
      </w:r>
      <w:r w:rsidRPr="00587D3A">
        <w:rPr>
          <w:rFonts w:ascii="Arial" w:hAnsi="Arial" w:cs="Arial"/>
          <w:sz w:val="18"/>
          <w:szCs w:val="18"/>
        </w:rPr>
        <w:tab/>
        <w:t>Masa zalewowa</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Do zalewania spoin krawężników należy co 50 m nad szczeliną dylatacyjną ławy używać bitumicznej masy zalewowej wg BN-74/6771-04.</w:t>
      </w: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Do masy zalewowej należy stosować asfalt drogowy rodzaju D100 wg PN-65/C-96170 lub mieszaninę asfaltów drogowych tak dobraną aby penetracja jej określona wg PN-84/C-04134 wynosiła 90-120 w temperaturze 25</w:t>
      </w:r>
      <w:r w:rsidRPr="00587D3A">
        <w:rPr>
          <w:rFonts w:ascii="Arial" w:hAnsi="Arial" w:cs="Arial"/>
          <w:sz w:val="18"/>
          <w:szCs w:val="18"/>
          <w:vertAlign w:val="superscript"/>
        </w:rPr>
        <w:t xml:space="preserve">0 </w:t>
      </w:r>
      <w:r w:rsidRPr="00587D3A">
        <w:rPr>
          <w:rFonts w:ascii="Arial" w:hAnsi="Arial" w:cs="Arial"/>
          <w:sz w:val="18"/>
          <w:szCs w:val="18"/>
        </w:rPr>
        <w:t>C. Jako składniki mineralne masy zalewowej należy stosować wypełniacz wapienny oraz wełnę mineralną gatunku II. Wskazane jest stosowanie dodatków uszlachetniających właściwości asfaltu np. Paki tłuszczowe, żywice syntetyczne itp.</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2.5.</w:t>
      </w:r>
      <w:r w:rsidRPr="00587D3A">
        <w:rPr>
          <w:rFonts w:ascii="Arial" w:hAnsi="Arial" w:cs="Arial"/>
          <w:sz w:val="18"/>
          <w:szCs w:val="18"/>
        </w:rPr>
        <w:tab/>
        <w:t>Beton</w:t>
      </w:r>
    </w:p>
    <w:p w:rsidR="00587D3A" w:rsidRPr="00587D3A" w:rsidRDefault="00587D3A" w:rsidP="00587D3A">
      <w:pPr>
        <w:rPr>
          <w:rFonts w:ascii="Arial" w:hAnsi="Arial" w:cs="Arial"/>
          <w:sz w:val="18"/>
          <w:szCs w:val="18"/>
        </w:rPr>
      </w:pP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Do wykonania krawężników należy stosować beton wg PN-88/B-06250:klasy B30.</w:t>
      </w:r>
    </w:p>
    <w:p w:rsidR="00587D3A" w:rsidRPr="00587D3A" w:rsidRDefault="00587D3A" w:rsidP="00587D3A">
      <w:pPr>
        <w:rPr>
          <w:rFonts w:ascii="Arial" w:hAnsi="Arial" w:cs="Arial"/>
          <w:sz w:val="18"/>
          <w:szCs w:val="18"/>
          <w:u w:val="single"/>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2.6.</w:t>
      </w:r>
      <w:r w:rsidRPr="00587D3A">
        <w:rPr>
          <w:rFonts w:ascii="Arial" w:hAnsi="Arial" w:cs="Arial"/>
          <w:sz w:val="18"/>
          <w:szCs w:val="18"/>
        </w:rPr>
        <w:tab/>
        <w:t>Podsypka cementowo-piaskowa</w:t>
      </w:r>
    </w:p>
    <w:p w:rsidR="00587D3A" w:rsidRPr="00587D3A" w:rsidRDefault="00587D3A" w:rsidP="00587D3A">
      <w:pPr>
        <w:rPr>
          <w:rFonts w:ascii="Arial" w:hAnsi="Arial" w:cs="Arial"/>
          <w:sz w:val="18"/>
          <w:szCs w:val="18"/>
          <w:u w:val="single"/>
        </w:rPr>
      </w:pP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Jako podsypkę pod krawężniki należy stosować podsypkę cementowo-piaskową w stosunku 1:4.</w:t>
      </w:r>
    </w:p>
    <w:p w:rsidR="00587D3A" w:rsidRPr="00587D3A" w:rsidRDefault="00587D3A" w:rsidP="00587D3A">
      <w:pPr>
        <w:rPr>
          <w:rFonts w:ascii="Arial" w:hAnsi="Arial" w:cs="Arial"/>
          <w:b/>
          <w:bCs/>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3.</w:t>
      </w:r>
      <w:r w:rsidRPr="00587D3A">
        <w:rPr>
          <w:rFonts w:ascii="Arial" w:hAnsi="Arial" w:cs="Arial"/>
          <w:sz w:val="18"/>
          <w:szCs w:val="18"/>
        </w:rPr>
        <w:tab/>
        <w:t>SPRZĘT</w:t>
      </w:r>
    </w:p>
    <w:p w:rsidR="00587D3A" w:rsidRPr="00587D3A" w:rsidRDefault="00587D3A" w:rsidP="00587D3A">
      <w:pPr>
        <w:rPr>
          <w:rFonts w:ascii="Arial" w:hAnsi="Arial" w:cs="Arial"/>
          <w:sz w:val="18"/>
          <w:szCs w:val="18"/>
        </w:rPr>
      </w:pP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Roboty można wykonywać ręcznie przy pomocy drobnego sprzętu z zastosowaniem:</w:t>
      </w:r>
    </w:p>
    <w:p w:rsidR="00587D3A" w:rsidRPr="00587D3A" w:rsidRDefault="00587D3A" w:rsidP="00587D3A">
      <w:pPr>
        <w:rPr>
          <w:rFonts w:ascii="Arial" w:hAnsi="Arial" w:cs="Arial"/>
          <w:sz w:val="18"/>
          <w:szCs w:val="18"/>
        </w:rPr>
      </w:pP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sym w:font="Times New Roman" w:char="003F"/>
      </w:r>
      <w:r w:rsidRPr="00587D3A">
        <w:rPr>
          <w:rFonts w:ascii="Arial" w:hAnsi="Arial" w:cs="Arial"/>
          <w:sz w:val="18"/>
          <w:szCs w:val="18"/>
        </w:rPr>
        <w:tab/>
        <w:t>betoniarek do wytwarzania betonu i zapraw oraz przygotowania podsypki cementowo-piaskowej.</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sym w:font="Times New Roman" w:char="003F"/>
      </w:r>
      <w:r w:rsidRPr="00587D3A">
        <w:rPr>
          <w:rFonts w:ascii="Arial" w:hAnsi="Arial" w:cs="Arial"/>
          <w:sz w:val="18"/>
          <w:szCs w:val="18"/>
        </w:rPr>
        <w:tab/>
        <w:t>wibratorów płytowych, ubijaków ręcznych lub mechanicznych.</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4.</w:t>
      </w:r>
      <w:r w:rsidRPr="00587D3A">
        <w:rPr>
          <w:rFonts w:ascii="Arial" w:hAnsi="Arial" w:cs="Arial"/>
          <w:sz w:val="18"/>
          <w:szCs w:val="18"/>
        </w:rPr>
        <w:tab/>
        <w:t>TRANSPORT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Krawężniki układać należy na środkach transportowych w pozycji pionowej z nachyleniem w kierunku jazdy. Krawężniki powinny być zabezpieczone przed przemieszczaniem się i uszkodzeniami w czasie transportu, a górna warstwa nie powinna wystawać poza ściany środka transportowego więcej niż 1/3 wysokości tej warstwy.</w:t>
      </w:r>
    </w:p>
    <w:p w:rsidR="00587D3A" w:rsidRPr="00587D3A" w:rsidRDefault="00587D3A" w:rsidP="00587D3A">
      <w:pPr>
        <w:rPr>
          <w:rFonts w:ascii="Arial" w:hAnsi="Arial" w:cs="Arial"/>
          <w:b/>
          <w:bCs/>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tab/>
        <w:t>WYKONANIE ROBÓT</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5.1.</w:t>
      </w:r>
      <w:r w:rsidRPr="00587D3A">
        <w:rPr>
          <w:rFonts w:ascii="Arial" w:hAnsi="Arial" w:cs="Arial"/>
          <w:sz w:val="18"/>
          <w:szCs w:val="18"/>
        </w:rPr>
        <w:tab/>
        <w:t>Ławy</w:t>
      </w:r>
    </w:p>
    <w:p w:rsidR="00587D3A" w:rsidRPr="00587D3A" w:rsidRDefault="00587D3A" w:rsidP="00587D3A">
      <w:pPr>
        <w:rPr>
          <w:rFonts w:ascii="Arial" w:hAnsi="Arial" w:cs="Arial"/>
          <w:b/>
          <w:bCs/>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Ławy betonowe z oporem wykonuje się z betonu B15 w  szalowaniu. Beton rozścielony w szalowaniu musi być wyrównany warstwami. Betonowanie ław należy wykonywać zgodnie z wymaganiami PN-63/B-06251, przy czym w odcinkach betonowych należy stosować co 50 m szczeliny dylatacyjne wypełnione bitumiczną masą zalewową odpowiadającą BN-74/6771-04.</w:t>
      </w:r>
    </w:p>
    <w:p w:rsidR="00587D3A" w:rsidRPr="00587D3A" w:rsidRDefault="00587D3A" w:rsidP="00587D3A">
      <w:pPr>
        <w:pStyle w:val="Tekstpodstawowyzwciciem"/>
        <w:rPr>
          <w:rFonts w:ascii="Arial" w:eastAsia="Batang" w:hAnsi="Arial" w:cs="Arial"/>
          <w:sz w:val="18"/>
          <w:szCs w:val="18"/>
        </w:rPr>
      </w:pPr>
      <w:r w:rsidRPr="00587D3A">
        <w:rPr>
          <w:rFonts w:ascii="Arial" w:hAnsi="Arial" w:cs="Arial"/>
          <w:sz w:val="18"/>
          <w:szCs w:val="18"/>
        </w:rPr>
        <w:t>Szczeliny należy starannie oczyścić na pełną wysokość ławy i osuszyć przed zalaniem ich bitumiczną masą zalewową. Przed zalaniem należy podgrzać masę zalewową do temperatury 150-170</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5.2.</w:t>
      </w:r>
      <w:r w:rsidRPr="00587D3A">
        <w:rPr>
          <w:rFonts w:ascii="Arial" w:hAnsi="Arial" w:cs="Arial"/>
          <w:sz w:val="18"/>
          <w:szCs w:val="18"/>
        </w:rPr>
        <w:tab/>
        <w:t>Ustawienie krawężników</w:t>
      </w:r>
    </w:p>
    <w:p w:rsidR="00587D3A" w:rsidRPr="00587D3A" w:rsidRDefault="00587D3A" w:rsidP="00587D3A">
      <w:pPr>
        <w:rPr>
          <w:rFonts w:ascii="Arial" w:hAnsi="Arial" w:cs="Arial"/>
          <w:b/>
          <w:bCs/>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Ustawienie krawężników na ławach betonowych należy wykonać na podsypce cementowo-piaskowej. Grubość warstwy podsypki cementowo piaskowej  wynosić 5 cm po zagęszczeniu.</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5.3.</w:t>
      </w:r>
      <w:r w:rsidRPr="00587D3A">
        <w:rPr>
          <w:rFonts w:ascii="Arial" w:hAnsi="Arial" w:cs="Arial"/>
          <w:sz w:val="18"/>
          <w:szCs w:val="18"/>
        </w:rPr>
        <w:tab/>
        <w:t>Wypełnianie spoin</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Spoiny krawężników nie powinny przekraczać szerokości 1 cm. Spoiny należy wypełnić zaprawą cementowo-piaskową, przygotowaną w stosunku 1 : 2.</w:t>
      </w: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Spoiny krawężników przed zalaniem zaprawą należy oczyścić i  zmyć wodą. Dla zabezpieczenia przed wpływami temperatury krawężniki ustawione na zaprawie cementowo – piaskowej i o spoinach zalanych zaprawą należy zalewać co 50 m bitumiczną masą zalewową nad szczeliną dylatacyjną ławy.</w:t>
      </w:r>
    </w:p>
    <w:p w:rsidR="00587D3A" w:rsidRPr="00587D3A" w:rsidRDefault="00587D3A" w:rsidP="00587D3A">
      <w:pPr>
        <w:rPr>
          <w:rFonts w:ascii="Arial" w:hAnsi="Arial" w:cs="Arial"/>
          <w:b/>
          <w:bCs/>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5.4.</w:t>
      </w:r>
      <w:r w:rsidRPr="00587D3A">
        <w:rPr>
          <w:rFonts w:ascii="Arial" w:hAnsi="Arial" w:cs="Arial"/>
          <w:sz w:val="18"/>
          <w:szCs w:val="18"/>
        </w:rPr>
        <w:tab/>
        <w:t>Krawężniki</w:t>
      </w:r>
    </w:p>
    <w:p w:rsidR="00587D3A" w:rsidRPr="00587D3A" w:rsidRDefault="00587D3A" w:rsidP="00587D3A">
      <w:pPr>
        <w:rPr>
          <w:rFonts w:ascii="Arial" w:hAnsi="Arial" w:cs="Arial"/>
          <w:b/>
          <w:bCs/>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5.4.1.</w:t>
      </w:r>
      <w:r w:rsidRPr="00587D3A">
        <w:rPr>
          <w:rFonts w:ascii="Arial" w:hAnsi="Arial" w:cs="Arial"/>
          <w:sz w:val="18"/>
          <w:szCs w:val="18"/>
        </w:rPr>
        <w:tab/>
        <w:t>Światło krawężnika</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Światło krawężników betonowych wynosi:</w:t>
      </w:r>
    </w:p>
    <w:p w:rsidR="00587D3A" w:rsidRPr="00587D3A" w:rsidRDefault="00EB6172" w:rsidP="00587D3A">
      <w:pPr>
        <w:pStyle w:val="Tekstpodstawowy"/>
        <w:rPr>
          <w:rFonts w:ascii="Arial" w:hAnsi="Arial" w:cs="Arial"/>
          <w:sz w:val="18"/>
          <w:szCs w:val="18"/>
        </w:rPr>
      </w:pPr>
      <w:r>
        <w:rPr>
          <w:rFonts w:ascii="Arial" w:hAnsi="Arial" w:cs="Arial"/>
          <w:sz w:val="18"/>
          <w:szCs w:val="18"/>
        </w:rPr>
        <w:t>od strony jezdni wynosić -1</w:t>
      </w:r>
      <w:r w:rsidR="00587D3A" w:rsidRPr="00587D3A">
        <w:rPr>
          <w:rFonts w:ascii="Arial" w:hAnsi="Arial" w:cs="Arial"/>
          <w:sz w:val="18"/>
          <w:szCs w:val="18"/>
        </w:rPr>
        <w:t xml:space="preserve"> cm</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5.4.2.</w:t>
      </w:r>
      <w:r w:rsidRPr="00587D3A">
        <w:rPr>
          <w:rFonts w:ascii="Arial" w:hAnsi="Arial" w:cs="Arial"/>
          <w:sz w:val="18"/>
          <w:szCs w:val="18"/>
        </w:rPr>
        <w:tab/>
        <w:t>Niweleta podłużna krawężnika</w:t>
      </w:r>
    </w:p>
    <w:p w:rsidR="00587D3A" w:rsidRPr="00587D3A" w:rsidRDefault="00587D3A" w:rsidP="00587D3A">
      <w:pPr>
        <w:rPr>
          <w:rFonts w:ascii="Arial" w:hAnsi="Arial" w:cs="Arial"/>
          <w:sz w:val="18"/>
          <w:szCs w:val="18"/>
        </w:rPr>
      </w:pP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Niweleta podłużna krawężnika powinna być zgodna z projektowaną niweleta jezdni ulicy.</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6.</w:t>
      </w:r>
      <w:r w:rsidRPr="00587D3A">
        <w:rPr>
          <w:rFonts w:ascii="Arial" w:hAnsi="Arial" w:cs="Arial"/>
          <w:sz w:val="18"/>
          <w:szCs w:val="18"/>
        </w:rPr>
        <w:tab/>
        <w:t>KONTROLA JAKOŚCI ROBÓT</w:t>
      </w:r>
    </w:p>
    <w:p w:rsidR="00587D3A" w:rsidRPr="00587D3A" w:rsidRDefault="00587D3A" w:rsidP="00587D3A">
      <w:pPr>
        <w:rPr>
          <w:rFonts w:ascii="Arial" w:hAnsi="Arial" w:cs="Arial"/>
          <w:b/>
          <w:bCs/>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6.1.</w:t>
      </w:r>
      <w:r w:rsidRPr="00587D3A">
        <w:rPr>
          <w:rFonts w:ascii="Arial" w:hAnsi="Arial" w:cs="Arial"/>
          <w:sz w:val="18"/>
          <w:szCs w:val="18"/>
        </w:rPr>
        <w:tab/>
        <w:t>Kontrola przed przystąpieniem do robót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Przed przystąpieniem do wykonywania robót Wykonawca powinien sprawdzić sprawność sprzętu, środków transportu, zasoby sprowadzonych materiałów oraz inne czynniki zapewniające możliwość prowadzenia robót zgodnie z PZJ.</w:t>
      </w:r>
    </w:p>
    <w:p w:rsidR="00587D3A" w:rsidRPr="00587D3A" w:rsidRDefault="00587D3A" w:rsidP="00587D3A">
      <w:pPr>
        <w:rPr>
          <w:rFonts w:ascii="Arial" w:hAnsi="Arial" w:cs="Arial"/>
          <w:sz w:val="18"/>
          <w:szCs w:val="18"/>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6.2.</w:t>
      </w:r>
      <w:r w:rsidRPr="00587D3A">
        <w:rPr>
          <w:rFonts w:ascii="Arial" w:hAnsi="Arial" w:cs="Arial"/>
          <w:sz w:val="18"/>
          <w:szCs w:val="18"/>
        </w:rPr>
        <w:tab/>
        <w:t>Kontrola w czasie wykonywania robót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W czasie wykonywania robót Wykonawca powinien prowadzić doraźne kontrole wszystkich asortymentów robót składających się na ogólny element. Kontrola obejmować powinna zgodność wykonywanych robót z dokumentacją projektową, ustaleniami zawartymi w punkcie 5 ST - „Wykonywanie robót” oraz w zakresie rodzaju badań i tolerancji wykonania robót podanych w tym punkcie. Częstotliwość kontroli powinna być uzależniona od potrzeb gwarantujących wykonanie robót zgodnie z wymaganiami nie rzadziej jednak niż przed upływem każdego dnia roboczego.</w:t>
      </w:r>
    </w:p>
    <w:p w:rsidR="00587D3A" w:rsidRPr="00587D3A" w:rsidRDefault="00587D3A" w:rsidP="00587D3A">
      <w:pPr>
        <w:rPr>
          <w:rFonts w:ascii="Arial" w:hAnsi="Arial" w:cs="Arial"/>
          <w:sz w:val="18"/>
          <w:szCs w:val="18"/>
          <w:u w:val="single"/>
        </w:rPr>
      </w:pPr>
    </w:p>
    <w:p w:rsidR="00587D3A" w:rsidRPr="00587D3A" w:rsidRDefault="00587D3A" w:rsidP="00587D3A">
      <w:pPr>
        <w:pStyle w:val="Numeracja2"/>
        <w:tabs>
          <w:tab w:val="left" w:pos="720"/>
        </w:tabs>
        <w:rPr>
          <w:rFonts w:ascii="Arial" w:hAnsi="Arial" w:cs="Arial"/>
          <w:sz w:val="18"/>
          <w:szCs w:val="18"/>
        </w:rPr>
      </w:pPr>
      <w:r w:rsidRPr="00587D3A">
        <w:rPr>
          <w:rFonts w:ascii="Arial" w:hAnsi="Arial" w:cs="Arial"/>
          <w:sz w:val="18"/>
          <w:szCs w:val="18"/>
        </w:rPr>
        <w:t>6.3.</w:t>
      </w:r>
      <w:r w:rsidRPr="00587D3A">
        <w:rPr>
          <w:rFonts w:ascii="Arial" w:hAnsi="Arial" w:cs="Arial"/>
          <w:sz w:val="18"/>
          <w:szCs w:val="18"/>
        </w:rPr>
        <w:tab/>
        <w:t>Kontrola po wykonaniu robót</w:t>
      </w:r>
    </w:p>
    <w:p w:rsidR="00587D3A" w:rsidRPr="00587D3A" w:rsidRDefault="00587D3A" w:rsidP="00587D3A">
      <w:pPr>
        <w:rPr>
          <w:rFonts w:ascii="Arial" w:hAnsi="Arial" w:cs="Arial"/>
          <w:b/>
          <w:bCs/>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6.3.1.</w:t>
      </w:r>
      <w:r w:rsidRPr="00587D3A">
        <w:rPr>
          <w:rFonts w:ascii="Arial" w:hAnsi="Arial" w:cs="Arial"/>
          <w:sz w:val="18"/>
          <w:szCs w:val="18"/>
        </w:rPr>
        <w:tab/>
        <w:t>Kontrola ław</w:t>
      </w:r>
    </w:p>
    <w:p w:rsidR="00587D3A" w:rsidRPr="00587D3A" w:rsidRDefault="00587D3A" w:rsidP="00587D3A">
      <w:pPr>
        <w:rPr>
          <w:rFonts w:ascii="Arial" w:hAnsi="Arial" w:cs="Arial"/>
          <w:sz w:val="18"/>
          <w:szCs w:val="18"/>
        </w:rPr>
      </w:pP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Przy wykonywaniu ław badaniu podlegają:</w:t>
      </w:r>
    </w:p>
    <w:p w:rsidR="00587D3A" w:rsidRPr="00587D3A" w:rsidRDefault="00587D3A" w:rsidP="00587D3A">
      <w:pPr>
        <w:rPr>
          <w:rFonts w:ascii="Arial" w:hAnsi="Arial" w:cs="Arial"/>
          <w:sz w:val="18"/>
          <w:szCs w:val="18"/>
        </w:rPr>
      </w:pPr>
    </w:p>
    <w:p w:rsidR="00587D3A" w:rsidRPr="00587D3A" w:rsidRDefault="00587D3A" w:rsidP="00587D3A">
      <w:pPr>
        <w:pStyle w:val="Wysunicietekstu"/>
        <w:rPr>
          <w:rFonts w:ascii="Arial" w:hAnsi="Arial" w:cs="Arial"/>
          <w:sz w:val="18"/>
          <w:szCs w:val="18"/>
        </w:rPr>
      </w:pPr>
      <w:r w:rsidRPr="00587D3A">
        <w:rPr>
          <w:rFonts w:ascii="Arial" w:hAnsi="Arial" w:cs="Arial"/>
          <w:sz w:val="18"/>
          <w:szCs w:val="18"/>
        </w:rPr>
        <w:t>a) Zgodność profilu podłużnego górnej powierzchni ław z dokumentacją projektową.</w:t>
      </w:r>
    </w:p>
    <w:p w:rsidR="00587D3A" w:rsidRPr="00587D3A" w:rsidRDefault="00587D3A" w:rsidP="00587D3A">
      <w:pPr>
        <w:pStyle w:val="Tekstpodstawowyzwciciem"/>
        <w:rPr>
          <w:rFonts w:ascii="Arial" w:eastAsia="Batang" w:hAnsi="Arial" w:cs="Arial"/>
          <w:sz w:val="18"/>
          <w:szCs w:val="18"/>
        </w:rPr>
      </w:pPr>
      <w:r w:rsidRPr="00587D3A">
        <w:rPr>
          <w:rFonts w:ascii="Arial" w:hAnsi="Arial" w:cs="Arial"/>
          <w:sz w:val="18"/>
          <w:szCs w:val="18"/>
        </w:rPr>
        <w:t>Profil podłużny górnej powierzchni ławy powinien być zgodny z projektowaną niweletą. Dopuszczalne odchylenia mogą  na całym odcinku wynosić 0,5 cm</w:t>
      </w:r>
    </w:p>
    <w:p w:rsidR="00587D3A" w:rsidRPr="00587D3A" w:rsidRDefault="00587D3A" w:rsidP="00587D3A">
      <w:pPr>
        <w:rPr>
          <w:rFonts w:ascii="Arial" w:hAnsi="Arial" w:cs="Arial"/>
          <w:sz w:val="18"/>
          <w:szCs w:val="18"/>
        </w:rPr>
      </w:pPr>
    </w:p>
    <w:p w:rsidR="00587D3A" w:rsidRPr="00587D3A" w:rsidRDefault="00587D3A" w:rsidP="00587D3A">
      <w:pPr>
        <w:pStyle w:val="Wysunicietekstu"/>
        <w:rPr>
          <w:rFonts w:ascii="Arial" w:hAnsi="Arial" w:cs="Arial"/>
          <w:sz w:val="18"/>
          <w:szCs w:val="18"/>
        </w:rPr>
      </w:pPr>
      <w:r w:rsidRPr="00587D3A">
        <w:rPr>
          <w:rFonts w:ascii="Arial" w:hAnsi="Arial" w:cs="Arial"/>
          <w:sz w:val="18"/>
          <w:szCs w:val="18"/>
        </w:rPr>
        <w:t>b) Wymiary ław</w:t>
      </w: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Wymiary ław należy sprawdzić w dwóch dowolnie wybranych punktach na każde 10 m ławy. Tolerancje wymiarów wynoszą:</w:t>
      </w:r>
    </w:p>
    <w:p w:rsidR="00587D3A" w:rsidRPr="00587D3A" w:rsidRDefault="00587D3A" w:rsidP="00587D3A">
      <w:pPr>
        <w:rPr>
          <w:rFonts w:ascii="Arial" w:hAnsi="Arial" w:cs="Arial"/>
          <w:sz w:val="18"/>
          <w:szCs w:val="18"/>
        </w:rPr>
      </w:pPr>
    </w:p>
    <w:p w:rsidR="00587D3A" w:rsidRPr="00587D3A" w:rsidRDefault="00587D3A" w:rsidP="00587D3A">
      <w:pPr>
        <w:pStyle w:val="Lista1"/>
        <w:tabs>
          <w:tab w:val="left" w:pos="360"/>
        </w:tabs>
        <w:rPr>
          <w:rFonts w:ascii="Arial" w:eastAsia="Batang" w:hAnsi="Arial" w:cs="Arial"/>
          <w:sz w:val="18"/>
          <w:szCs w:val="18"/>
        </w:rPr>
      </w:pPr>
      <w:r w:rsidRPr="00587D3A">
        <w:rPr>
          <w:rFonts w:ascii="Arial" w:hAnsi="Arial" w:cs="Arial"/>
          <w:sz w:val="18"/>
          <w:szCs w:val="18"/>
        </w:rPr>
        <w:t>Dla 10 % wysokości projektowej,</w:t>
      </w:r>
      <w:r w:rsidRPr="00587D3A">
        <w:rPr>
          <w:rFonts w:ascii="Arial" w:hAnsi="Arial" w:cs="Arial"/>
          <w:sz w:val="18"/>
          <w:szCs w:val="18"/>
        </w:rPr>
        <w:sym w:font="Times New Roman" w:char="003F"/>
      </w:r>
      <w:r w:rsidRPr="00587D3A">
        <w:rPr>
          <w:rFonts w:ascii="Arial" w:hAnsi="Arial" w:cs="Arial"/>
          <w:sz w:val="18"/>
          <w:szCs w:val="18"/>
        </w:rPr>
        <w:t xml:space="preserve">wysokości </w:t>
      </w:r>
    </w:p>
    <w:p w:rsidR="00587D3A" w:rsidRPr="00587D3A" w:rsidRDefault="00587D3A" w:rsidP="00587D3A">
      <w:pPr>
        <w:pStyle w:val="Lista1"/>
        <w:tabs>
          <w:tab w:val="left" w:pos="360"/>
        </w:tabs>
        <w:rPr>
          <w:rFonts w:ascii="Arial" w:eastAsia="Batang" w:hAnsi="Arial" w:cs="Arial"/>
          <w:sz w:val="18"/>
          <w:szCs w:val="18"/>
        </w:rPr>
      </w:pPr>
      <w:r w:rsidRPr="00587D3A">
        <w:rPr>
          <w:rFonts w:ascii="Arial" w:hAnsi="Arial" w:cs="Arial"/>
          <w:sz w:val="18"/>
          <w:szCs w:val="18"/>
        </w:rPr>
        <w:t>dla  20 % szerokości projektowej.</w:t>
      </w:r>
      <w:r w:rsidRPr="00587D3A">
        <w:rPr>
          <w:rFonts w:ascii="Arial" w:hAnsi="Arial" w:cs="Arial"/>
          <w:sz w:val="18"/>
          <w:szCs w:val="18"/>
        </w:rPr>
        <w:sym w:font="Times New Roman" w:char="003F"/>
      </w:r>
      <w:r w:rsidRPr="00587D3A">
        <w:rPr>
          <w:rFonts w:ascii="Arial" w:hAnsi="Arial" w:cs="Arial"/>
          <w:sz w:val="18"/>
          <w:szCs w:val="18"/>
        </w:rPr>
        <w:t xml:space="preserve">szerokości ławy </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c)</w:t>
      </w:r>
      <w:r w:rsidRPr="00587D3A">
        <w:rPr>
          <w:rFonts w:ascii="Arial" w:hAnsi="Arial" w:cs="Arial"/>
          <w:sz w:val="18"/>
          <w:szCs w:val="18"/>
        </w:rPr>
        <w:tab/>
        <w:t>Zgodność wymiarów szerokości górnej powierzchni ław z dokumentacją projektową.</w:t>
      </w: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Tolerancja wymiarów szerokości górnej powierzchni ław z dokumentacją projektową wynosi  20 % szerokości projektowanej.</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d)</w:t>
      </w:r>
      <w:r w:rsidRPr="00587D3A">
        <w:rPr>
          <w:rFonts w:ascii="Arial" w:hAnsi="Arial" w:cs="Arial"/>
          <w:sz w:val="18"/>
          <w:szCs w:val="18"/>
        </w:rPr>
        <w:tab/>
        <w:t>Równość górnej powierzchni ław.</w:t>
      </w: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Równość górnej powierzchni ławy sprawdza się przez przyłożenie w dwóch punktach na każde 100 m ławy, trzymetrowej łaty brukarskiej.</w:t>
      </w: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Prześwit pomiędzy górną powierzchnią ławy i przyłożoną łatę nie może przekraczać 1 cm.</w:t>
      </w:r>
    </w:p>
    <w:p w:rsidR="00587D3A" w:rsidRPr="00587D3A" w:rsidRDefault="00587D3A" w:rsidP="00587D3A">
      <w:pPr>
        <w:rPr>
          <w:rFonts w:ascii="Arial" w:hAnsi="Arial" w:cs="Arial"/>
          <w:sz w:val="18"/>
          <w:szCs w:val="18"/>
        </w:rPr>
      </w:pPr>
    </w:p>
    <w:p w:rsidR="00587D3A" w:rsidRPr="00587D3A" w:rsidRDefault="00587D3A" w:rsidP="00587D3A">
      <w:pPr>
        <w:pStyle w:val="Wysunicietekstu"/>
        <w:rPr>
          <w:rFonts w:ascii="Arial" w:eastAsia="Batang" w:hAnsi="Arial" w:cs="Arial"/>
          <w:sz w:val="18"/>
          <w:szCs w:val="18"/>
        </w:rPr>
      </w:pPr>
      <w:r w:rsidRPr="00587D3A">
        <w:rPr>
          <w:rFonts w:ascii="Arial" w:hAnsi="Arial" w:cs="Arial"/>
          <w:sz w:val="18"/>
          <w:szCs w:val="18"/>
        </w:rPr>
        <w:t>e) Odchylenie linii ław od projektowanego kierunku. Dopuszczalne odchylenie linii ław od projektowanego  2 cm na 100 m wykonanej ławy.</w:t>
      </w:r>
      <w:r w:rsidRPr="00587D3A">
        <w:rPr>
          <w:rFonts w:ascii="Arial" w:hAnsi="Arial" w:cs="Arial"/>
          <w:sz w:val="18"/>
          <w:szCs w:val="18"/>
        </w:rPr>
        <w:sym w:font="Times New Roman" w:char="003F"/>
      </w:r>
      <w:r w:rsidRPr="00587D3A">
        <w:rPr>
          <w:rFonts w:ascii="Arial" w:hAnsi="Arial" w:cs="Arial"/>
          <w:sz w:val="18"/>
          <w:szCs w:val="18"/>
        </w:rPr>
        <w:t xml:space="preserve">kierunku nie może przekraczać </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6.3.2.</w:t>
      </w:r>
      <w:r w:rsidRPr="00587D3A">
        <w:rPr>
          <w:rFonts w:ascii="Arial" w:hAnsi="Arial" w:cs="Arial"/>
          <w:sz w:val="18"/>
          <w:szCs w:val="18"/>
        </w:rPr>
        <w:tab/>
        <w:t>Dopuszczalne odchylenia linii krawężników w planie</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eastAsia="Batang" w:hAnsi="Arial" w:cs="Arial"/>
          <w:sz w:val="18"/>
          <w:szCs w:val="18"/>
        </w:rPr>
      </w:pPr>
      <w:r w:rsidRPr="00587D3A">
        <w:rPr>
          <w:rFonts w:ascii="Arial" w:hAnsi="Arial" w:cs="Arial"/>
          <w:sz w:val="18"/>
          <w:szCs w:val="18"/>
        </w:rPr>
        <w:t>Dopuszczalne odchylenie linii krawężników w  1 cm na każde 100m ustawionego</w:t>
      </w:r>
      <w:r w:rsidRPr="00587D3A">
        <w:rPr>
          <w:rFonts w:ascii="Arial" w:hAnsi="Arial" w:cs="Arial"/>
          <w:sz w:val="18"/>
          <w:szCs w:val="18"/>
        </w:rPr>
        <w:sym w:font="Times New Roman" w:char="003F"/>
      </w:r>
      <w:r w:rsidRPr="00587D3A">
        <w:rPr>
          <w:rFonts w:ascii="Arial" w:hAnsi="Arial" w:cs="Arial"/>
          <w:sz w:val="18"/>
          <w:szCs w:val="18"/>
        </w:rPr>
        <w:t>planie od linii projektowanej wynosi  krawężnika.</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6.3.3.</w:t>
      </w:r>
      <w:r w:rsidRPr="00587D3A">
        <w:rPr>
          <w:rFonts w:ascii="Arial" w:hAnsi="Arial" w:cs="Arial"/>
          <w:sz w:val="18"/>
          <w:szCs w:val="18"/>
        </w:rPr>
        <w:tab/>
        <w:t>Dopuszczalne odchylenie niwelety krawężników</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Dopuszczalne odchylenie niwelety górnej płaszczyzny krawężnika od niwelety projektowanej może wynosić  1 cm na każde 100 m badanego niwelacją ciągu krawężnika.</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6.3.4.</w:t>
      </w:r>
      <w:r w:rsidRPr="00587D3A">
        <w:rPr>
          <w:rFonts w:ascii="Arial" w:hAnsi="Arial" w:cs="Arial"/>
          <w:sz w:val="18"/>
          <w:szCs w:val="18"/>
        </w:rPr>
        <w:tab/>
        <w:t>Równość górnej powierzchni krawężników</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Równość górnej powierzchni krawężników sprawdza się przez przełożenie w dwóch punktach na każde 100 m krawężnika trzymetrowej łaty brukarskiej. Prześwit pomiędzy górną powierzchnią krawężnika i przyłożoną łatą nie może przekraczać 1 cm.</w:t>
      </w:r>
    </w:p>
    <w:p w:rsidR="00587D3A" w:rsidRPr="00587D3A" w:rsidRDefault="00587D3A" w:rsidP="00587D3A">
      <w:pPr>
        <w:rPr>
          <w:rFonts w:ascii="Arial" w:hAnsi="Arial" w:cs="Arial"/>
          <w:sz w:val="18"/>
          <w:szCs w:val="18"/>
        </w:rPr>
      </w:pPr>
    </w:p>
    <w:p w:rsidR="00587D3A" w:rsidRPr="00587D3A" w:rsidRDefault="00587D3A" w:rsidP="00587D3A">
      <w:pPr>
        <w:pStyle w:val="Numeracja3"/>
        <w:tabs>
          <w:tab w:val="left" w:pos="1080"/>
        </w:tabs>
        <w:rPr>
          <w:rFonts w:ascii="Arial" w:hAnsi="Arial" w:cs="Arial"/>
          <w:sz w:val="18"/>
          <w:szCs w:val="18"/>
        </w:rPr>
      </w:pPr>
      <w:r w:rsidRPr="00587D3A">
        <w:rPr>
          <w:rFonts w:ascii="Arial" w:hAnsi="Arial" w:cs="Arial"/>
          <w:sz w:val="18"/>
          <w:szCs w:val="18"/>
        </w:rPr>
        <w:t>6.3.5.</w:t>
      </w:r>
      <w:r w:rsidRPr="00587D3A">
        <w:rPr>
          <w:rFonts w:ascii="Arial" w:hAnsi="Arial" w:cs="Arial"/>
          <w:sz w:val="18"/>
          <w:szCs w:val="18"/>
        </w:rPr>
        <w:tab/>
        <w:t>Dokładność wypełnienia spoin krawężników</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Dokładność wypełnienia spoin bada się na każdych 10 metrach ustawionego krawężnika. Spoiny muszą być wypełnione całkowicie na pełną głębokość.</w:t>
      </w: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Odbiór robót może być dokonany jeżeli wszystkie badania dadzą wynik pozytywny.</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7.</w:t>
      </w:r>
      <w:r w:rsidRPr="00587D3A">
        <w:rPr>
          <w:rFonts w:ascii="Arial" w:hAnsi="Arial" w:cs="Arial"/>
          <w:sz w:val="18"/>
          <w:szCs w:val="18"/>
        </w:rPr>
        <w:tab/>
        <w:t>OBMIAR ROBÓT</w:t>
      </w:r>
    </w:p>
    <w:p w:rsidR="00587D3A" w:rsidRPr="00587D3A" w:rsidRDefault="00587D3A" w:rsidP="00587D3A">
      <w:pPr>
        <w:rPr>
          <w:rFonts w:ascii="Arial" w:hAnsi="Arial" w:cs="Arial"/>
          <w:sz w:val="18"/>
          <w:szCs w:val="18"/>
        </w:rPr>
      </w:pPr>
      <w:r w:rsidRPr="00587D3A">
        <w:rPr>
          <w:rFonts w:ascii="Arial" w:hAnsi="Arial" w:cs="Arial"/>
          <w:sz w:val="18"/>
          <w:szCs w:val="18"/>
        </w:rPr>
        <w:tab/>
      </w:r>
    </w:p>
    <w:p w:rsidR="00587D3A" w:rsidRPr="00587D3A" w:rsidRDefault="00587D3A" w:rsidP="00587D3A">
      <w:pPr>
        <w:pStyle w:val="Tekstpodstawowy"/>
        <w:rPr>
          <w:rFonts w:ascii="Arial" w:hAnsi="Arial" w:cs="Arial"/>
          <w:sz w:val="18"/>
          <w:szCs w:val="18"/>
        </w:rPr>
      </w:pPr>
      <w:r w:rsidRPr="00587D3A">
        <w:rPr>
          <w:rFonts w:ascii="Arial" w:hAnsi="Arial" w:cs="Arial"/>
          <w:sz w:val="18"/>
          <w:szCs w:val="18"/>
        </w:rPr>
        <w:t>Jednostką obmiarową krawężnika betonowego jest 1 m.</w:t>
      </w:r>
    </w:p>
    <w:p w:rsidR="00587D3A" w:rsidRPr="00587D3A" w:rsidRDefault="00587D3A" w:rsidP="00587D3A">
      <w:pPr>
        <w:rPr>
          <w:rFonts w:ascii="Arial" w:hAnsi="Arial" w:cs="Arial"/>
          <w:b/>
          <w:bCs/>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8.</w:t>
      </w:r>
      <w:r w:rsidRPr="00587D3A">
        <w:rPr>
          <w:rFonts w:ascii="Arial" w:hAnsi="Arial" w:cs="Arial"/>
          <w:sz w:val="18"/>
          <w:szCs w:val="18"/>
        </w:rPr>
        <w:tab/>
        <w:t>ODBIÓR ROBÓT</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t>Odbiór elementów ulic dokonywany jest na zasadach odbioru robót zanikających i ulegających zakryciu. Odbiór elementów ulic powinien być przeprowadzony w czasie umożliwiającym wykonanie ewentualnych napraw wadliwie wykonanych robót bez hamowania ich postępu.</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9.</w:t>
      </w:r>
      <w:r w:rsidRPr="00587D3A">
        <w:rPr>
          <w:rFonts w:ascii="Arial" w:hAnsi="Arial" w:cs="Arial"/>
          <w:sz w:val="18"/>
          <w:szCs w:val="18"/>
        </w:rPr>
        <w:tab/>
        <w:t>PODSTAWA PŁATNOŚCI</w:t>
      </w:r>
    </w:p>
    <w:p w:rsidR="00587D3A" w:rsidRPr="00587D3A" w:rsidRDefault="00587D3A" w:rsidP="00587D3A">
      <w:pPr>
        <w:rPr>
          <w:rFonts w:ascii="Arial" w:hAnsi="Arial" w:cs="Arial"/>
          <w:sz w:val="18"/>
          <w:szCs w:val="18"/>
        </w:rPr>
      </w:pPr>
    </w:p>
    <w:p w:rsidR="00587D3A" w:rsidRPr="00587D3A" w:rsidRDefault="00587D3A" w:rsidP="00587D3A">
      <w:pPr>
        <w:pStyle w:val="Tekstpodstawowyzwciciem"/>
        <w:rPr>
          <w:rFonts w:ascii="Arial" w:hAnsi="Arial" w:cs="Arial"/>
          <w:sz w:val="18"/>
          <w:szCs w:val="18"/>
        </w:rPr>
      </w:pPr>
      <w:r w:rsidRPr="00587D3A">
        <w:rPr>
          <w:rFonts w:ascii="Arial" w:hAnsi="Arial" w:cs="Arial"/>
          <w:sz w:val="18"/>
          <w:szCs w:val="18"/>
        </w:rPr>
        <w:lastRenderedPageBreak/>
        <w:t>Płatność za m należy przyjmować na podstawie obmiaru i oceny jakości robót w oparciu o wynik pomiarów i badań.</w:t>
      </w:r>
    </w:p>
    <w:p w:rsidR="00587D3A" w:rsidRPr="00587D3A" w:rsidRDefault="00587D3A" w:rsidP="00587D3A">
      <w:pPr>
        <w:rPr>
          <w:rFonts w:ascii="Arial" w:hAnsi="Arial" w:cs="Arial"/>
          <w:sz w:val="18"/>
          <w:szCs w:val="18"/>
        </w:rPr>
      </w:pP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Cena jednostkowa ustawienia 1 m dla krawężnika betonowego obejmuje:</w:t>
      </w:r>
    </w:p>
    <w:p w:rsidR="00587D3A" w:rsidRPr="00587D3A" w:rsidRDefault="00587D3A" w:rsidP="00587D3A">
      <w:pPr>
        <w:rPr>
          <w:rFonts w:ascii="Arial" w:hAnsi="Arial" w:cs="Arial"/>
          <w:sz w:val="18"/>
          <w:szCs w:val="18"/>
        </w:rPr>
      </w:pP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t>(</w:t>
      </w:r>
      <w:r w:rsidRPr="00587D3A">
        <w:rPr>
          <w:rFonts w:ascii="Arial" w:hAnsi="Arial" w:cs="Arial"/>
          <w:sz w:val="18"/>
          <w:szCs w:val="18"/>
        </w:rPr>
        <w:tab/>
        <w:t>prace pomiarowe, roboty przygotowawcze,</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t>(</w:t>
      </w:r>
      <w:r w:rsidRPr="00587D3A">
        <w:rPr>
          <w:rFonts w:ascii="Arial" w:hAnsi="Arial" w:cs="Arial"/>
          <w:sz w:val="18"/>
          <w:szCs w:val="18"/>
        </w:rPr>
        <w:tab/>
        <w:t>wykonanie rowków pod ławę o szerokości 40 cm,</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t>(</w:t>
      </w:r>
      <w:r w:rsidRPr="00587D3A">
        <w:rPr>
          <w:rFonts w:ascii="Arial" w:hAnsi="Arial" w:cs="Arial"/>
          <w:sz w:val="18"/>
          <w:szCs w:val="18"/>
        </w:rPr>
        <w:tab/>
        <w:t>dostarczenie na miejsce wbudowania materiałów,</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t>(</w:t>
      </w:r>
      <w:r w:rsidRPr="00587D3A">
        <w:rPr>
          <w:rFonts w:ascii="Arial" w:hAnsi="Arial" w:cs="Arial"/>
          <w:sz w:val="18"/>
          <w:szCs w:val="18"/>
        </w:rPr>
        <w:tab/>
        <w:t>wykonanie szalunku pod ławę fundamentową, dostarczenie i wbudowanie mieszanki betonowej ,</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t>(</w:t>
      </w:r>
      <w:r w:rsidRPr="00587D3A">
        <w:rPr>
          <w:rFonts w:ascii="Arial" w:hAnsi="Arial" w:cs="Arial"/>
          <w:sz w:val="18"/>
          <w:szCs w:val="18"/>
        </w:rPr>
        <w:tab/>
        <w:t>dostarczenie i wbudowanie podsypki cementowo-piaskowej,</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t>(</w:t>
      </w:r>
      <w:r w:rsidRPr="00587D3A">
        <w:rPr>
          <w:rFonts w:ascii="Arial" w:hAnsi="Arial" w:cs="Arial"/>
          <w:sz w:val="18"/>
          <w:szCs w:val="18"/>
        </w:rPr>
        <w:tab/>
        <w:t>ustawienie krawężników w pionie,</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t>(</w:t>
      </w:r>
      <w:r w:rsidRPr="00587D3A">
        <w:rPr>
          <w:rFonts w:ascii="Arial" w:hAnsi="Arial" w:cs="Arial"/>
          <w:sz w:val="18"/>
          <w:szCs w:val="18"/>
        </w:rPr>
        <w:tab/>
        <w:t>przygotowanie zaprawy cementowej i wypełnienie spoin</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t>(</w:t>
      </w:r>
      <w:r w:rsidRPr="00587D3A">
        <w:rPr>
          <w:rFonts w:ascii="Arial" w:hAnsi="Arial" w:cs="Arial"/>
          <w:sz w:val="18"/>
          <w:szCs w:val="18"/>
        </w:rPr>
        <w:tab/>
        <w:t>zalanie spoin bitumiczną masą zalewową,</w:t>
      </w:r>
    </w:p>
    <w:p w:rsidR="00587D3A" w:rsidRPr="00587D3A" w:rsidRDefault="00587D3A" w:rsidP="00587D3A">
      <w:pPr>
        <w:pStyle w:val="Lista1"/>
        <w:tabs>
          <w:tab w:val="left" w:pos="360"/>
        </w:tabs>
        <w:rPr>
          <w:rFonts w:ascii="Arial" w:hAnsi="Arial" w:cs="Arial"/>
          <w:sz w:val="18"/>
          <w:szCs w:val="18"/>
        </w:rPr>
      </w:pPr>
      <w:r w:rsidRPr="00587D3A">
        <w:rPr>
          <w:rFonts w:ascii="Arial" w:hAnsi="Arial" w:cs="Arial"/>
          <w:sz w:val="18"/>
          <w:szCs w:val="18"/>
        </w:rPr>
        <w:t>(</w:t>
      </w:r>
      <w:r w:rsidRPr="00587D3A">
        <w:rPr>
          <w:rFonts w:ascii="Arial" w:hAnsi="Arial" w:cs="Arial"/>
          <w:sz w:val="18"/>
          <w:szCs w:val="18"/>
        </w:rPr>
        <w:tab/>
        <w:t>zasypanie zewnętrznej ściany krawężnika ziemią i ubicie.</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10.</w:t>
      </w:r>
      <w:r w:rsidRPr="00587D3A">
        <w:rPr>
          <w:rFonts w:ascii="Arial" w:hAnsi="Arial" w:cs="Arial"/>
          <w:sz w:val="18"/>
          <w:szCs w:val="18"/>
        </w:rPr>
        <w:tab/>
        <w:t>PRZEPISY ZWIĄZANE</w:t>
      </w:r>
    </w:p>
    <w:p w:rsidR="00587D3A" w:rsidRPr="00587D3A" w:rsidRDefault="00587D3A" w:rsidP="00587D3A">
      <w:pPr>
        <w:rPr>
          <w:rFonts w:ascii="Arial" w:hAnsi="Arial" w:cs="Arial"/>
          <w:sz w:val="18"/>
          <w:szCs w:val="18"/>
        </w:rPr>
      </w:pP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w:t>
      </w:r>
      <w:r w:rsidRPr="00587D3A">
        <w:rPr>
          <w:rFonts w:ascii="Arial" w:hAnsi="Arial" w:cs="Arial"/>
          <w:sz w:val="18"/>
          <w:szCs w:val="18"/>
        </w:rPr>
        <w:tab/>
        <w:t>PN-88/B-04320      Cement. Odbiorcza statystyczna kontrola jakości.</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2.</w:t>
      </w:r>
      <w:r w:rsidRPr="00587D3A">
        <w:rPr>
          <w:rFonts w:ascii="Arial" w:hAnsi="Arial" w:cs="Arial"/>
          <w:sz w:val="18"/>
          <w:szCs w:val="18"/>
        </w:rPr>
        <w:tab/>
        <w:t>PN-68/B-06050      Roboty ziemne budowlane.</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3.</w:t>
      </w:r>
      <w:r w:rsidRPr="00587D3A">
        <w:rPr>
          <w:rFonts w:ascii="Arial" w:hAnsi="Arial" w:cs="Arial"/>
          <w:sz w:val="18"/>
          <w:szCs w:val="18"/>
        </w:rPr>
        <w:tab/>
        <w:t>PN-63/B-06251      Roboty betonowe i żelbetowe.</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4.</w:t>
      </w:r>
      <w:r w:rsidRPr="00587D3A">
        <w:rPr>
          <w:rFonts w:ascii="Arial" w:hAnsi="Arial" w:cs="Arial"/>
          <w:sz w:val="18"/>
          <w:szCs w:val="18"/>
        </w:rPr>
        <w:tab/>
        <w:t>PN-79/B-06711      Kruszywo mineralne. Piasek do betonów i zapraw.</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5.</w:t>
      </w:r>
      <w:r w:rsidRPr="00587D3A">
        <w:rPr>
          <w:rFonts w:ascii="Arial" w:hAnsi="Arial" w:cs="Arial"/>
          <w:sz w:val="18"/>
          <w:szCs w:val="18"/>
        </w:rPr>
        <w:tab/>
        <w:t>PN-86/B-06712      Kruszywa mineralne do betonu zwykłego.</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6.</w:t>
      </w:r>
      <w:r w:rsidRPr="00587D3A">
        <w:rPr>
          <w:rFonts w:ascii="Arial" w:hAnsi="Arial" w:cs="Arial"/>
          <w:sz w:val="18"/>
          <w:szCs w:val="18"/>
        </w:rPr>
        <w:tab/>
        <w:t>PN-80/B-10021      Prefabrykaty budowlane z betonu. Metody pomiaru cech geometrycznych.</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7.</w:t>
      </w:r>
      <w:r w:rsidRPr="00587D3A">
        <w:rPr>
          <w:rFonts w:ascii="Arial" w:hAnsi="Arial" w:cs="Arial"/>
          <w:sz w:val="18"/>
          <w:szCs w:val="18"/>
        </w:rPr>
        <w:tab/>
        <w:t>PN-B-19701           Cement. Cement powszechnego użytku. Skład, wymagania i ocena zgodności.</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9.</w:t>
      </w:r>
      <w:r w:rsidRPr="00587D3A">
        <w:rPr>
          <w:rFonts w:ascii="Arial" w:hAnsi="Arial" w:cs="Arial"/>
          <w:sz w:val="18"/>
          <w:szCs w:val="18"/>
        </w:rPr>
        <w:tab/>
        <w:t>PN-88/B-30003      Cement murarski.</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10.</w:t>
      </w:r>
      <w:r w:rsidRPr="00587D3A">
        <w:rPr>
          <w:rFonts w:ascii="Arial" w:hAnsi="Arial" w:cs="Arial"/>
          <w:sz w:val="18"/>
          <w:szCs w:val="18"/>
        </w:rPr>
        <w:tab/>
        <w:t>PN-88/B-32250     Materiały budowlane. Woda do betonów i zapraw.</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11.</w:t>
      </w:r>
      <w:r w:rsidRPr="00587D3A">
        <w:rPr>
          <w:rFonts w:ascii="Arial" w:hAnsi="Arial" w:cs="Arial"/>
          <w:sz w:val="18"/>
          <w:szCs w:val="18"/>
        </w:rPr>
        <w:tab/>
        <w:t>PN-84/C-04134     Przetwory naftowe. Pomiar penetracji asfaltów.</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12.</w:t>
      </w:r>
      <w:r w:rsidRPr="00587D3A">
        <w:rPr>
          <w:rFonts w:ascii="Arial" w:hAnsi="Arial" w:cs="Arial"/>
          <w:sz w:val="18"/>
          <w:szCs w:val="18"/>
        </w:rPr>
        <w:tab/>
        <w:t>PN-65/C-96170     Przetwory naftowe. Asfalty drogowe.</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13.</w:t>
      </w:r>
      <w:r w:rsidRPr="00587D3A">
        <w:rPr>
          <w:rFonts w:ascii="Arial" w:hAnsi="Arial" w:cs="Arial"/>
          <w:sz w:val="18"/>
          <w:szCs w:val="18"/>
        </w:rPr>
        <w:tab/>
        <w:t>PN-83/N-03010     Statystyczna kontrola jakości. Losowy wybór jednostek produktu do próbki.</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14.</w:t>
      </w:r>
      <w:r w:rsidRPr="00587D3A">
        <w:rPr>
          <w:rFonts w:ascii="Arial" w:hAnsi="Arial" w:cs="Arial"/>
          <w:sz w:val="18"/>
          <w:szCs w:val="18"/>
        </w:rPr>
        <w:tab/>
        <w:t>PN-76/P-79005     Opakowania transportowe. Worki papierowe.</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15.</w:t>
      </w:r>
      <w:r w:rsidRPr="00587D3A">
        <w:rPr>
          <w:rFonts w:ascii="Arial" w:hAnsi="Arial" w:cs="Arial"/>
          <w:sz w:val="18"/>
          <w:szCs w:val="18"/>
        </w:rPr>
        <w:tab/>
        <w:t>BN-88/6731-08     Cement. Transport i przechowywanie.</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16.</w:t>
      </w:r>
      <w:r w:rsidRPr="00587D3A">
        <w:rPr>
          <w:rFonts w:ascii="Arial" w:hAnsi="Arial" w:cs="Arial"/>
          <w:sz w:val="18"/>
          <w:szCs w:val="18"/>
        </w:rPr>
        <w:tab/>
        <w:t>BN-74/6771-04     Drogi samochodowe. Masa zalewowa.</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17.</w:t>
      </w:r>
      <w:r w:rsidRPr="00587D3A">
        <w:rPr>
          <w:rFonts w:ascii="Arial" w:hAnsi="Arial" w:cs="Arial"/>
          <w:sz w:val="18"/>
          <w:szCs w:val="18"/>
        </w:rPr>
        <w:tab/>
        <w:t>PN-B-11112:1996   Kruszywa mineralne -  Kruszywa łamane do nawierzchni drogowej.</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18.</w:t>
      </w:r>
      <w:r w:rsidRPr="00587D3A">
        <w:rPr>
          <w:rFonts w:ascii="Arial" w:hAnsi="Arial" w:cs="Arial"/>
          <w:sz w:val="18"/>
          <w:szCs w:val="18"/>
        </w:rPr>
        <w:tab/>
        <w:t xml:space="preserve">BN-80/6775-03/01  Prefabrykaty budowlane z betonu. Elementy nawierzchni dróg, ulic, parkingów i </w:t>
      </w:r>
      <w:proofErr w:type="spellStart"/>
      <w:r w:rsidRPr="00587D3A">
        <w:rPr>
          <w:rFonts w:ascii="Arial" w:hAnsi="Arial" w:cs="Arial"/>
          <w:sz w:val="18"/>
          <w:szCs w:val="18"/>
        </w:rPr>
        <w:t>toro</w:t>
      </w:r>
      <w:proofErr w:type="spellEnd"/>
      <w:r w:rsidRPr="00587D3A">
        <w:rPr>
          <w:rFonts w:ascii="Arial" w:hAnsi="Arial" w:cs="Arial"/>
          <w:sz w:val="18"/>
          <w:szCs w:val="18"/>
        </w:rPr>
        <w:t>-</w:t>
      </w:r>
    </w:p>
    <w:p w:rsidR="00587D3A" w:rsidRPr="00587D3A" w:rsidRDefault="00587D3A" w:rsidP="00587D3A">
      <w:pPr>
        <w:pStyle w:val="Tekstpodstawowywcity"/>
        <w:rPr>
          <w:rFonts w:ascii="Arial" w:hAnsi="Arial" w:cs="Arial"/>
          <w:sz w:val="18"/>
          <w:szCs w:val="18"/>
        </w:rPr>
      </w:pPr>
      <w:r w:rsidRPr="00587D3A">
        <w:rPr>
          <w:rFonts w:ascii="Arial" w:hAnsi="Arial" w:cs="Arial"/>
          <w:sz w:val="18"/>
          <w:szCs w:val="18"/>
        </w:rPr>
        <w:t>wisk tramwajowych. Wspólne wymagania i badania.</w:t>
      </w:r>
    </w:p>
    <w:p w:rsidR="00587D3A" w:rsidRPr="00587D3A" w:rsidRDefault="00587D3A" w:rsidP="00587D3A">
      <w:pPr>
        <w:pStyle w:val="Numeracja1"/>
        <w:tabs>
          <w:tab w:val="left" w:pos="360"/>
        </w:tabs>
        <w:rPr>
          <w:rFonts w:ascii="Arial" w:hAnsi="Arial" w:cs="Arial"/>
          <w:sz w:val="18"/>
          <w:szCs w:val="18"/>
        </w:rPr>
      </w:pPr>
      <w:r w:rsidRPr="00587D3A">
        <w:rPr>
          <w:rFonts w:ascii="Arial" w:hAnsi="Arial" w:cs="Arial"/>
          <w:sz w:val="18"/>
          <w:szCs w:val="18"/>
        </w:rPr>
        <w:t>19.</w:t>
      </w:r>
      <w:r w:rsidRPr="00587D3A">
        <w:rPr>
          <w:rFonts w:ascii="Arial" w:hAnsi="Arial" w:cs="Arial"/>
          <w:sz w:val="18"/>
          <w:szCs w:val="18"/>
        </w:rPr>
        <w:tab/>
        <w:t xml:space="preserve">BN-80/6775-03/03  Prefabrykaty budowlane z betonu. Elementy nawierzchni dróg, </w:t>
      </w:r>
      <w:proofErr w:type="spellStart"/>
      <w:r w:rsidRPr="00587D3A">
        <w:rPr>
          <w:rFonts w:ascii="Arial" w:hAnsi="Arial" w:cs="Arial"/>
          <w:sz w:val="18"/>
          <w:szCs w:val="18"/>
        </w:rPr>
        <w:t>ulic,parkingów</w:t>
      </w:r>
      <w:proofErr w:type="spellEnd"/>
      <w:r w:rsidRPr="00587D3A">
        <w:rPr>
          <w:rFonts w:ascii="Arial" w:hAnsi="Arial" w:cs="Arial"/>
          <w:sz w:val="18"/>
          <w:szCs w:val="18"/>
        </w:rPr>
        <w:t xml:space="preserve"> i torowisk tramwajowych. Płyty chodnikowe</w:t>
      </w:r>
    </w:p>
    <w:p w:rsidR="006D5E35" w:rsidRPr="00587D3A" w:rsidRDefault="006D5E35" w:rsidP="006D5E35">
      <w:pPr>
        <w:rPr>
          <w:rFonts w:ascii="Arial" w:hAnsi="Arial" w:cs="Arial"/>
          <w:sz w:val="18"/>
          <w:szCs w:val="18"/>
        </w:rPr>
      </w:pPr>
    </w:p>
    <w:p w:rsidR="00D81960" w:rsidRPr="00587D3A" w:rsidRDefault="00D81960" w:rsidP="006D5E35">
      <w:pPr>
        <w:rPr>
          <w:rFonts w:ascii="Arial" w:hAnsi="Arial" w:cs="Arial"/>
          <w:sz w:val="18"/>
          <w:szCs w:val="18"/>
        </w:rPr>
      </w:pPr>
    </w:p>
    <w:p w:rsidR="00D81960" w:rsidRPr="00587D3A" w:rsidRDefault="00D81960" w:rsidP="006D5E35">
      <w:pPr>
        <w:rPr>
          <w:rFonts w:ascii="Arial" w:hAnsi="Arial" w:cs="Arial"/>
          <w:sz w:val="18"/>
          <w:szCs w:val="18"/>
        </w:rPr>
      </w:pPr>
    </w:p>
    <w:p w:rsidR="00D81960" w:rsidRPr="00587D3A" w:rsidRDefault="00D81960" w:rsidP="006D5E35">
      <w:pPr>
        <w:rPr>
          <w:rFonts w:ascii="Arial" w:hAnsi="Arial" w:cs="Arial"/>
          <w:sz w:val="18"/>
          <w:szCs w:val="18"/>
        </w:rPr>
      </w:pPr>
    </w:p>
    <w:p w:rsidR="00135875" w:rsidRDefault="00135875">
      <w:pPr>
        <w:rPr>
          <w:rFonts w:ascii="Arial" w:hAnsi="Arial" w:cs="Arial"/>
          <w:sz w:val="18"/>
          <w:szCs w:val="18"/>
        </w:rPr>
      </w:pPr>
    </w:p>
    <w:p w:rsidR="00AA66C0" w:rsidRDefault="00AA66C0">
      <w:pPr>
        <w:rPr>
          <w:rFonts w:ascii="Arial" w:hAnsi="Arial" w:cs="Arial"/>
          <w:sz w:val="18"/>
          <w:szCs w:val="18"/>
        </w:rPr>
      </w:pPr>
    </w:p>
    <w:p w:rsidR="00AA66C0" w:rsidRDefault="00AA66C0">
      <w:pPr>
        <w:rPr>
          <w:rFonts w:ascii="Arial" w:hAnsi="Arial" w:cs="Arial"/>
          <w:sz w:val="18"/>
          <w:szCs w:val="18"/>
        </w:rPr>
      </w:pPr>
    </w:p>
    <w:p w:rsidR="00AA66C0" w:rsidRPr="00587D3A" w:rsidRDefault="00AA66C0">
      <w:pPr>
        <w:rPr>
          <w:rFonts w:ascii="Arial" w:hAnsi="Arial" w:cs="Arial"/>
          <w:sz w:val="18"/>
          <w:szCs w:val="18"/>
        </w:rPr>
      </w:pPr>
      <w:bookmarkStart w:id="2" w:name="_GoBack"/>
      <w:bookmarkEnd w:id="2"/>
    </w:p>
    <w:p w:rsidR="004F5877" w:rsidRPr="00587D3A" w:rsidRDefault="004F5877">
      <w:pPr>
        <w:rPr>
          <w:rFonts w:ascii="Arial" w:hAnsi="Arial" w:cs="Arial"/>
          <w:sz w:val="18"/>
          <w:szCs w:val="18"/>
        </w:rPr>
      </w:pPr>
    </w:p>
    <w:p w:rsidR="00135875" w:rsidRPr="00587D3A" w:rsidRDefault="00135875">
      <w:pPr>
        <w:rPr>
          <w:rFonts w:ascii="Arial" w:hAnsi="Arial" w:cs="Arial"/>
          <w:b/>
          <w:sz w:val="18"/>
          <w:szCs w:val="18"/>
        </w:rPr>
      </w:pPr>
      <w:r w:rsidRPr="00587D3A">
        <w:rPr>
          <w:rFonts w:ascii="Arial" w:hAnsi="Arial" w:cs="Arial"/>
          <w:b/>
          <w:sz w:val="18"/>
          <w:szCs w:val="18"/>
        </w:rPr>
        <w:t>D-06.01.01.UMOCNIENIE SKARP I ROWÓW PRZEZ HUMUSOWANIE,OBSIANIE SKARP</w:t>
      </w:r>
    </w:p>
    <w:p w:rsidR="00135875" w:rsidRPr="00587D3A" w:rsidRDefault="00135875">
      <w:pPr>
        <w:rPr>
          <w:rFonts w:ascii="Arial" w:hAnsi="Arial" w:cs="Arial"/>
          <w:sz w:val="18"/>
          <w:szCs w:val="18"/>
        </w:rPr>
      </w:pPr>
    </w:p>
    <w:p w:rsidR="00135875" w:rsidRPr="00587D3A" w:rsidRDefault="00135875">
      <w:pPr>
        <w:rPr>
          <w:rFonts w:ascii="Arial" w:hAnsi="Arial" w:cs="Arial"/>
          <w:sz w:val="18"/>
          <w:szCs w:val="18"/>
        </w:rPr>
      </w:pPr>
      <w:r w:rsidRPr="00587D3A">
        <w:rPr>
          <w:rFonts w:ascii="Arial" w:hAnsi="Arial" w:cs="Arial"/>
          <w:sz w:val="18"/>
          <w:szCs w:val="18"/>
        </w:rPr>
        <w:t xml:space="preserve">1. </w:t>
      </w:r>
      <w:r w:rsidRPr="00587D3A">
        <w:rPr>
          <w:rFonts w:ascii="Arial" w:hAnsi="Arial" w:cs="Arial"/>
          <w:sz w:val="18"/>
          <w:szCs w:val="18"/>
        </w:rPr>
        <w:tab/>
        <w:t xml:space="preserve">WSTĘP </w:t>
      </w:r>
    </w:p>
    <w:p w:rsidR="00135875" w:rsidRPr="00587D3A" w:rsidRDefault="00135875">
      <w:pPr>
        <w:jc w:val="both"/>
        <w:rPr>
          <w:rFonts w:ascii="Arial" w:hAnsi="Arial" w:cs="Arial"/>
          <w:sz w:val="18"/>
          <w:szCs w:val="18"/>
        </w:rPr>
      </w:pPr>
    </w:p>
    <w:p w:rsidR="00135875" w:rsidRPr="00587D3A" w:rsidRDefault="00135875">
      <w:pPr>
        <w:jc w:val="both"/>
        <w:rPr>
          <w:rFonts w:ascii="Arial" w:hAnsi="Arial" w:cs="Arial"/>
          <w:sz w:val="18"/>
          <w:szCs w:val="18"/>
        </w:rPr>
      </w:pPr>
      <w:r w:rsidRPr="00587D3A">
        <w:rPr>
          <w:rFonts w:ascii="Arial" w:hAnsi="Arial" w:cs="Arial"/>
          <w:sz w:val="18"/>
          <w:szCs w:val="18"/>
        </w:rPr>
        <w:t xml:space="preserve">1.1. </w:t>
      </w:r>
      <w:r w:rsidRPr="00587D3A">
        <w:rPr>
          <w:rFonts w:ascii="Arial" w:hAnsi="Arial" w:cs="Arial"/>
          <w:sz w:val="18"/>
          <w:szCs w:val="18"/>
        </w:rPr>
        <w:tab/>
        <w:t xml:space="preserve">Przedmiot ST </w:t>
      </w:r>
    </w:p>
    <w:p w:rsidR="00135875" w:rsidRPr="00587D3A" w:rsidRDefault="00135875">
      <w:pPr>
        <w:rPr>
          <w:rFonts w:ascii="Arial" w:hAnsi="Arial" w:cs="Arial"/>
          <w:sz w:val="18"/>
          <w:szCs w:val="18"/>
        </w:rPr>
      </w:pPr>
    </w:p>
    <w:p w:rsidR="00B506D0" w:rsidRPr="00587D3A" w:rsidRDefault="00135875">
      <w:pPr>
        <w:jc w:val="both"/>
        <w:rPr>
          <w:rFonts w:ascii="Arial" w:hAnsi="Arial" w:cs="Arial"/>
          <w:sz w:val="18"/>
          <w:szCs w:val="18"/>
        </w:rPr>
      </w:pPr>
      <w:r w:rsidRPr="00587D3A">
        <w:rPr>
          <w:rFonts w:ascii="Arial" w:hAnsi="Arial" w:cs="Arial"/>
          <w:sz w:val="18"/>
          <w:szCs w:val="18"/>
        </w:rPr>
        <w:tab/>
        <w:t xml:space="preserve">Przedmiotem niniejszej specyfikacji technicznej (ST) są przepisy dotyczące wykonania robót drogowych związanych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1971B3" w:rsidRPr="00587D3A" w:rsidRDefault="001971B3">
      <w:pPr>
        <w:jc w:val="both"/>
        <w:rPr>
          <w:rFonts w:ascii="Arial" w:hAnsi="Arial" w:cs="Arial"/>
          <w:sz w:val="18"/>
          <w:szCs w:val="18"/>
          <w:u w:val="single"/>
        </w:rPr>
      </w:pPr>
      <w:r w:rsidRPr="00587D3A">
        <w:rPr>
          <w:rFonts w:ascii="Arial" w:hAnsi="Arial" w:cs="Arial"/>
          <w:sz w:val="18"/>
          <w:szCs w:val="18"/>
          <w:u w:val="single"/>
        </w:rPr>
        <w:t xml:space="preserve">1.2. </w:t>
      </w:r>
      <w:r w:rsidRPr="00587D3A">
        <w:rPr>
          <w:rFonts w:ascii="Arial" w:hAnsi="Arial" w:cs="Arial"/>
          <w:sz w:val="18"/>
          <w:szCs w:val="18"/>
          <w:u w:val="single"/>
        </w:rPr>
        <w:tab/>
        <w:t xml:space="preserve">Zakres stosowania ST </w:t>
      </w:r>
    </w:p>
    <w:p w:rsidR="001971B3" w:rsidRPr="00587D3A" w:rsidRDefault="001971B3">
      <w:pPr>
        <w:jc w:val="both"/>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r>
      <w:r w:rsidRPr="00587D3A">
        <w:rPr>
          <w:rFonts w:ascii="Arial" w:hAnsi="Arial" w:cs="Arial"/>
          <w:sz w:val="18"/>
          <w:szCs w:val="18"/>
        </w:rPr>
        <w:tab/>
        <w:t>Specyfikacja techniczna (ST) stanowi obowiązujący dokument przetargowy i kontraktowy przy zlecaniu realizacji robót wymienionych w pkt 1.1.</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1.3. </w:t>
      </w:r>
      <w:r w:rsidRPr="00587D3A">
        <w:rPr>
          <w:rFonts w:ascii="Arial" w:hAnsi="Arial" w:cs="Arial"/>
          <w:sz w:val="18"/>
          <w:szCs w:val="18"/>
          <w:u w:val="single"/>
        </w:rPr>
        <w:tab/>
        <w:t xml:space="preserve">Zakres robót objętych ST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Roboty omówione w ST mają zastosowanie do umocnień skarp.</w:t>
      </w:r>
    </w:p>
    <w:p w:rsidR="001971B3" w:rsidRPr="00587D3A" w:rsidRDefault="001971B3">
      <w:pPr>
        <w:rPr>
          <w:rFonts w:ascii="Arial" w:hAnsi="Arial" w:cs="Arial"/>
          <w:sz w:val="18"/>
          <w:szCs w:val="18"/>
        </w:rPr>
      </w:pPr>
      <w:r w:rsidRPr="00587D3A">
        <w:rPr>
          <w:rFonts w:ascii="Arial" w:hAnsi="Arial" w:cs="Arial"/>
          <w:sz w:val="18"/>
          <w:szCs w:val="18"/>
        </w:rPr>
        <w:tab/>
        <w:t>Zakres robót obejmuje wykonanie:</w:t>
      </w:r>
    </w:p>
    <w:p w:rsidR="001971B3" w:rsidRPr="00587D3A" w:rsidRDefault="001971B3">
      <w:pPr>
        <w:rPr>
          <w:rFonts w:ascii="Arial" w:hAnsi="Arial" w:cs="Arial"/>
          <w:sz w:val="18"/>
          <w:szCs w:val="18"/>
        </w:rPr>
      </w:pPr>
      <w:r w:rsidRPr="00587D3A">
        <w:rPr>
          <w:rFonts w:ascii="Arial" w:hAnsi="Arial" w:cs="Arial"/>
          <w:sz w:val="18"/>
          <w:szCs w:val="18"/>
        </w:rPr>
        <w:t xml:space="preserve">-umocnienia skarp przez humusowanie i obsianie  przy grubości humusu </w:t>
      </w:r>
      <w:smartTag w:uri="urn:schemas-microsoft-com:office:smarttags" w:element="metricconverter">
        <w:smartTagPr>
          <w:attr w:name="ProductID" w:val="10 cm"/>
        </w:smartTagPr>
        <w:r w:rsidRPr="00587D3A">
          <w:rPr>
            <w:rFonts w:ascii="Arial" w:hAnsi="Arial" w:cs="Arial"/>
            <w:sz w:val="18"/>
            <w:szCs w:val="18"/>
          </w:rPr>
          <w:t>10 cm</w:t>
        </w:r>
      </w:smartTag>
      <w:r w:rsidR="008C3EC4" w:rsidRPr="00587D3A">
        <w:rPr>
          <w:rFonts w:ascii="Arial" w:hAnsi="Arial" w:cs="Arial"/>
          <w:sz w:val="18"/>
          <w:szCs w:val="18"/>
        </w:rPr>
        <w:t xml:space="preserve"> w zakresie przedstawionym w przedmiarze robót.</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 1.4. </w:t>
      </w:r>
      <w:r w:rsidRPr="00587D3A">
        <w:rPr>
          <w:rFonts w:ascii="Arial" w:hAnsi="Arial" w:cs="Arial"/>
          <w:sz w:val="18"/>
          <w:szCs w:val="18"/>
          <w:u w:val="single"/>
        </w:rPr>
        <w:tab/>
        <w:t xml:space="preserve">Określenia podstawowe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1.4.1. Rów - otwarty wykop, który zbiera i odprowadza wodę. </w:t>
      </w:r>
    </w:p>
    <w:p w:rsidR="001971B3" w:rsidRPr="00587D3A" w:rsidRDefault="001971B3">
      <w:pPr>
        <w:rPr>
          <w:rFonts w:ascii="Arial" w:hAnsi="Arial" w:cs="Arial"/>
          <w:sz w:val="18"/>
          <w:szCs w:val="18"/>
        </w:rPr>
      </w:pPr>
      <w:r w:rsidRPr="00587D3A">
        <w:rPr>
          <w:rFonts w:ascii="Arial" w:hAnsi="Arial" w:cs="Arial"/>
          <w:sz w:val="18"/>
          <w:szCs w:val="18"/>
        </w:rPr>
        <w:t>1.4.2. Darnina - płat lub taśma wierzchniej warstwy gleby, przerośniętej i związanej korzeniami roślinności</w:t>
      </w:r>
    </w:p>
    <w:p w:rsidR="001971B3" w:rsidRPr="00587D3A" w:rsidRDefault="001971B3">
      <w:pPr>
        <w:rPr>
          <w:rFonts w:ascii="Arial" w:hAnsi="Arial" w:cs="Arial"/>
          <w:sz w:val="18"/>
          <w:szCs w:val="18"/>
        </w:rPr>
      </w:pPr>
      <w:r w:rsidRPr="00587D3A">
        <w:rPr>
          <w:rFonts w:ascii="Arial" w:hAnsi="Arial" w:cs="Arial"/>
          <w:sz w:val="18"/>
          <w:szCs w:val="18"/>
        </w:rPr>
        <w:t xml:space="preserve">          trawiastej, turzycowo-trawiastej, turzycowej lub trawiastej z niedużym udziałem mchu i jagód. </w:t>
      </w:r>
    </w:p>
    <w:p w:rsidR="001971B3" w:rsidRPr="00587D3A" w:rsidRDefault="001971B3">
      <w:pPr>
        <w:rPr>
          <w:rFonts w:ascii="Arial" w:hAnsi="Arial" w:cs="Arial"/>
          <w:sz w:val="18"/>
          <w:szCs w:val="18"/>
        </w:rPr>
      </w:pPr>
      <w:r w:rsidRPr="00587D3A">
        <w:rPr>
          <w:rFonts w:ascii="Arial" w:hAnsi="Arial" w:cs="Arial"/>
          <w:sz w:val="18"/>
          <w:szCs w:val="18"/>
        </w:rPr>
        <w:t>1.4.3. Darniowanie - pokrycie darniną niezabezpieczonej powierzchni korpusu drogowego w taki sposób, aby</w:t>
      </w:r>
    </w:p>
    <w:p w:rsidR="001971B3" w:rsidRPr="00587D3A" w:rsidRDefault="001971B3">
      <w:pPr>
        <w:rPr>
          <w:rFonts w:ascii="Arial" w:hAnsi="Arial" w:cs="Arial"/>
          <w:sz w:val="18"/>
          <w:szCs w:val="18"/>
        </w:rPr>
      </w:pPr>
      <w:r w:rsidRPr="00587D3A">
        <w:rPr>
          <w:rFonts w:ascii="Arial" w:hAnsi="Arial" w:cs="Arial"/>
          <w:sz w:val="18"/>
          <w:szCs w:val="18"/>
        </w:rPr>
        <w:t xml:space="preserve">          darnina do niej przyrosła </w:t>
      </w:r>
    </w:p>
    <w:p w:rsidR="001971B3" w:rsidRPr="00587D3A" w:rsidRDefault="001971B3">
      <w:pPr>
        <w:rPr>
          <w:rFonts w:ascii="Arial" w:hAnsi="Arial" w:cs="Arial"/>
          <w:sz w:val="18"/>
          <w:szCs w:val="18"/>
        </w:rPr>
      </w:pPr>
      <w:r w:rsidRPr="00587D3A">
        <w:rPr>
          <w:rFonts w:ascii="Arial" w:hAnsi="Arial" w:cs="Arial"/>
          <w:sz w:val="18"/>
          <w:szCs w:val="18"/>
        </w:rPr>
        <w:t xml:space="preserve">1.4.4. Humus - ziemia roślinna </w:t>
      </w:r>
    </w:p>
    <w:p w:rsidR="001971B3" w:rsidRPr="00587D3A" w:rsidRDefault="001971B3">
      <w:pPr>
        <w:rPr>
          <w:rFonts w:ascii="Arial" w:hAnsi="Arial" w:cs="Arial"/>
          <w:sz w:val="18"/>
          <w:szCs w:val="18"/>
        </w:rPr>
      </w:pPr>
      <w:r w:rsidRPr="00587D3A">
        <w:rPr>
          <w:rFonts w:ascii="Arial" w:hAnsi="Arial" w:cs="Arial"/>
          <w:sz w:val="18"/>
          <w:szCs w:val="18"/>
        </w:rPr>
        <w:t>1.4.5. Humusowanie - Przykrycie skarpy lub rowu ziemią roślinną w celu zapewnienia dobrego wzrostu trawy i jej</w:t>
      </w:r>
    </w:p>
    <w:p w:rsidR="001971B3" w:rsidRPr="00587D3A" w:rsidRDefault="001971B3">
      <w:pPr>
        <w:rPr>
          <w:rFonts w:ascii="Arial" w:hAnsi="Arial" w:cs="Arial"/>
          <w:sz w:val="18"/>
          <w:szCs w:val="18"/>
        </w:rPr>
      </w:pPr>
      <w:r w:rsidRPr="00587D3A">
        <w:rPr>
          <w:rFonts w:ascii="Arial" w:hAnsi="Arial" w:cs="Arial"/>
          <w:sz w:val="18"/>
          <w:szCs w:val="18"/>
        </w:rPr>
        <w:t xml:space="preserve">          przyjęcia się. </w:t>
      </w:r>
    </w:p>
    <w:p w:rsidR="001971B3" w:rsidRPr="00587D3A" w:rsidRDefault="001971B3">
      <w:pPr>
        <w:rPr>
          <w:rFonts w:ascii="Arial" w:hAnsi="Arial" w:cs="Arial"/>
          <w:sz w:val="18"/>
          <w:szCs w:val="18"/>
        </w:rPr>
      </w:pPr>
      <w:r w:rsidRPr="00587D3A">
        <w:rPr>
          <w:rFonts w:ascii="Arial" w:hAnsi="Arial" w:cs="Arial"/>
          <w:sz w:val="18"/>
          <w:szCs w:val="18"/>
        </w:rPr>
        <w:t xml:space="preserve">1.4.6. Pozostałe określenia są zgodne z obowiązującymi polskimi normami i definicjami podanymi w </w:t>
      </w:r>
    </w:p>
    <w:p w:rsidR="001971B3" w:rsidRPr="00587D3A" w:rsidRDefault="001971B3">
      <w:pPr>
        <w:rPr>
          <w:rFonts w:ascii="Arial" w:hAnsi="Arial" w:cs="Arial"/>
          <w:sz w:val="18"/>
          <w:szCs w:val="18"/>
        </w:rPr>
      </w:pPr>
      <w:r w:rsidRPr="00587D3A">
        <w:rPr>
          <w:rFonts w:ascii="Arial" w:hAnsi="Arial" w:cs="Arial"/>
          <w:sz w:val="18"/>
          <w:szCs w:val="18"/>
        </w:rPr>
        <w:t xml:space="preserve">          ST D-00.00.00 "Przepisy ogólne".</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1.5. </w:t>
      </w:r>
      <w:r w:rsidRPr="00587D3A">
        <w:rPr>
          <w:rFonts w:ascii="Arial" w:hAnsi="Arial" w:cs="Arial"/>
          <w:sz w:val="18"/>
          <w:szCs w:val="18"/>
          <w:u w:val="single"/>
        </w:rPr>
        <w:tab/>
        <w:t xml:space="preserve">Ogólne wymagania dotyczące robót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 xml:space="preserve">Wykonawca robót jest odpowiedzialny za jakość wykonanych robót oraz za ich zgodność z dokumentacją projektową, ST oraz poleceniami Inżyniera. </w:t>
      </w:r>
    </w:p>
    <w:p w:rsidR="001971B3" w:rsidRPr="00587D3A" w:rsidRDefault="001971B3">
      <w:pPr>
        <w:rPr>
          <w:rFonts w:ascii="Arial" w:hAnsi="Arial" w:cs="Arial"/>
          <w:sz w:val="18"/>
          <w:szCs w:val="18"/>
        </w:rPr>
      </w:pPr>
      <w:r w:rsidRPr="00587D3A">
        <w:rPr>
          <w:rFonts w:ascii="Arial" w:hAnsi="Arial" w:cs="Arial"/>
          <w:sz w:val="18"/>
          <w:szCs w:val="18"/>
        </w:rPr>
        <w:tab/>
        <w:t xml:space="preserve">Ogólne wymagania dotyczące robót podano w ST D-00.00.00 "Przepisy ogólne".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2. </w:t>
      </w:r>
      <w:r w:rsidRPr="00587D3A">
        <w:rPr>
          <w:rFonts w:ascii="Arial" w:hAnsi="Arial" w:cs="Arial"/>
          <w:b/>
          <w:sz w:val="18"/>
          <w:szCs w:val="18"/>
        </w:rPr>
        <w:tab/>
        <w:t xml:space="preserve">MATERIAŁY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2.1. </w:t>
      </w:r>
      <w:r w:rsidRPr="00587D3A">
        <w:rPr>
          <w:rFonts w:ascii="Arial" w:hAnsi="Arial" w:cs="Arial"/>
          <w:sz w:val="18"/>
          <w:szCs w:val="18"/>
          <w:u w:val="single"/>
        </w:rPr>
        <w:tab/>
        <w:t xml:space="preserve">Trawa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2.1.1. </w:t>
      </w:r>
      <w:r w:rsidRPr="00587D3A">
        <w:rPr>
          <w:rFonts w:ascii="Arial" w:hAnsi="Arial" w:cs="Arial"/>
          <w:sz w:val="18"/>
          <w:szCs w:val="18"/>
        </w:rPr>
        <w:tab/>
        <w:t xml:space="preserve">Wybór gatunków traw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 xml:space="preserve">Wybór gatunków traw należy dopasować do warunków miejscowych, a więc do rodzaju gleby i stopnia jej zawilgocenia. Najlepiej nadają się do tego specjalne mieszanki traw, mające gęste i drobne korzonki.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3. </w:t>
      </w:r>
      <w:r w:rsidRPr="00587D3A">
        <w:rPr>
          <w:rFonts w:ascii="Arial" w:hAnsi="Arial" w:cs="Arial"/>
          <w:b/>
          <w:sz w:val="18"/>
          <w:szCs w:val="18"/>
        </w:rPr>
        <w:tab/>
        <w:t xml:space="preserve">SPRZĘT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 xml:space="preserve">Sprzęt powinien spełniać ogólne wymagania określone w ST D-00.00.00. Wykonawca przystępujący do wykonania umocnień skarp i rowów powinien wykazać się możliwością korzystania z: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 xml:space="preserve">Roboty wykonywać ręcznie. </w:t>
      </w:r>
    </w:p>
    <w:p w:rsidR="001971B3" w:rsidRPr="00587D3A" w:rsidRDefault="001971B3">
      <w:pPr>
        <w:rPr>
          <w:rFonts w:ascii="Arial" w:hAnsi="Arial" w:cs="Arial"/>
          <w:b/>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4. </w:t>
      </w:r>
      <w:r w:rsidRPr="00587D3A">
        <w:rPr>
          <w:rFonts w:ascii="Arial" w:hAnsi="Arial" w:cs="Arial"/>
          <w:b/>
          <w:sz w:val="18"/>
          <w:szCs w:val="18"/>
        </w:rPr>
        <w:tab/>
        <w:t xml:space="preserve">TRANSPORT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4.1. </w:t>
      </w:r>
      <w:r w:rsidRPr="00587D3A">
        <w:rPr>
          <w:rFonts w:ascii="Arial" w:hAnsi="Arial" w:cs="Arial"/>
          <w:sz w:val="18"/>
          <w:szCs w:val="18"/>
          <w:u w:val="single"/>
        </w:rPr>
        <w:tab/>
        <w:t xml:space="preserve">Transport trawy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lastRenderedPageBreak/>
        <w:tab/>
        <w:t xml:space="preserve">Środki transportowe powinny być czyste i zabezpieczające nasiona przed zamoknięciem oraz obniżeniem ich wartości siewnej. </w:t>
      </w:r>
    </w:p>
    <w:p w:rsidR="001971B3" w:rsidRPr="00587D3A" w:rsidRDefault="001971B3">
      <w:pPr>
        <w:rPr>
          <w:rFonts w:ascii="Arial" w:hAnsi="Arial" w:cs="Arial"/>
          <w:sz w:val="18"/>
          <w:szCs w:val="18"/>
        </w:rPr>
      </w:pPr>
      <w:r w:rsidRPr="00587D3A">
        <w:rPr>
          <w:rFonts w:ascii="Arial" w:hAnsi="Arial" w:cs="Arial"/>
          <w:sz w:val="18"/>
          <w:szCs w:val="18"/>
        </w:rPr>
        <w:t xml:space="preserve">Dla pozostałych materiałów warunki transportu powinny spełniać wymagania określone w ST D-00.00.00. </w:t>
      </w:r>
    </w:p>
    <w:p w:rsidR="001971B3" w:rsidRPr="00587D3A" w:rsidRDefault="001971B3">
      <w:pPr>
        <w:rPr>
          <w:rFonts w:ascii="Arial" w:hAnsi="Arial" w:cs="Arial"/>
          <w:b/>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5. </w:t>
      </w:r>
      <w:r w:rsidRPr="00587D3A">
        <w:rPr>
          <w:rFonts w:ascii="Arial" w:hAnsi="Arial" w:cs="Arial"/>
          <w:b/>
          <w:sz w:val="18"/>
          <w:szCs w:val="18"/>
        </w:rPr>
        <w:tab/>
        <w:t xml:space="preserve">WYKONANIE ROBÓT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5.1. </w:t>
      </w:r>
      <w:r w:rsidRPr="00587D3A">
        <w:rPr>
          <w:rFonts w:ascii="Arial" w:hAnsi="Arial" w:cs="Arial"/>
          <w:sz w:val="18"/>
          <w:szCs w:val="18"/>
          <w:u w:val="single"/>
        </w:rPr>
        <w:tab/>
        <w:t xml:space="preserve">Humusowanie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 xml:space="preserve">Grubość przykrycia ziemią rośliną wynosi </w:t>
      </w:r>
      <w:smartTag w:uri="urn:schemas-microsoft-com:office:smarttags" w:element="metricconverter">
        <w:smartTagPr>
          <w:attr w:name="ProductID" w:val="10 cm"/>
        </w:smartTagPr>
        <w:r w:rsidRPr="00587D3A">
          <w:rPr>
            <w:rFonts w:ascii="Arial" w:hAnsi="Arial" w:cs="Arial"/>
            <w:sz w:val="18"/>
            <w:szCs w:val="18"/>
          </w:rPr>
          <w:t>10 cm</w:t>
        </w:r>
      </w:smartTag>
      <w:r w:rsidRPr="00587D3A">
        <w:rPr>
          <w:rFonts w:ascii="Arial" w:hAnsi="Arial" w:cs="Arial"/>
          <w:sz w:val="18"/>
          <w:szCs w:val="18"/>
        </w:rPr>
        <w:t>.</w:t>
      </w:r>
    </w:p>
    <w:p w:rsidR="001971B3" w:rsidRPr="00587D3A" w:rsidRDefault="001971B3">
      <w:pPr>
        <w:rPr>
          <w:rFonts w:ascii="Arial" w:hAnsi="Arial" w:cs="Arial"/>
          <w:sz w:val="18"/>
          <w:szCs w:val="18"/>
        </w:rPr>
      </w:pPr>
      <w:r w:rsidRPr="00587D3A">
        <w:rPr>
          <w:rFonts w:ascii="Arial" w:hAnsi="Arial" w:cs="Arial"/>
          <w:sz w:val="18"/>
          <w:szCs w:val="18"/>
        </w:rPr>
        <w:tab/>
        <w:t>Dla lepszego powiązania warstwy humusu z gruntem naturalnym powierzchni skarpy, nacina się w niej poziomo lub pod kątem 30</w:t>
      </w:r>
      <w:r w:rsidRPr="00587D3A">
        <w:rPr>
          <w:rFonts w:ascii="Arial" w:hAnsi="Arial" w:cs="Arial"/>
          <w:sz w:val="18"/>
          <w:szCs w:val="18"/>
        </w:rPr>
        <w:sym w:font="Symbol" w:char="F0B0"/>
      </w:r>
      <w:r w:rsidRPr="00587D3A">
        <w:rPr>
          <w:rFonts w:ascii="Arial" w:hAnsi="Arial" w:cs="Arial"/>
          <w:sz w:val="18"/>
          <w:szCs w:val="18"/>
        </w:rPr>
        <w:t>-45</w:t>
      </w:r>
      <w:r w:rsidRPr="00587D3A">
        <w:rPr>
          <w:rFonts w:ascii="Arial" w:hAnsi="Arial" w:cs="Arial"/>
          <w:sz w:val="18"/>
          <w:szCs w:val="18"/>
        </w:rPr>
        <w:sym w:font="Symbol" w:char="F0B0"/>
      </w:r>
      <w:r w:rsidRPr="00587D3A">
        <w:rPr>
          <w:rFonts w:ascii="Arial" w:hAnsi="Arial" w:cs="Arial"/>
          <w:sz w:val="18"/>
          <w:szCs w:val="18"/>
        </w:rPr>
        <w:t xml:space="preserve"> niewielkie rowki - bruzdy w odstępach co 0,5-</w:t>
      </w:r>
      <w:smartTag w:uri="urn:schemas-microsoft-com:office:smarttags" w:element="metricconverter">
        <w:smartTagPr>
          <w:attr w:name="ProductID" w:val="1,0 m"/>
        </w:smartTagPr>
        <w:r w:rsidRPr="00587D3A">
          <w:rPr>
            <w:rFonts w:ascii="Arial" w:hAnsi="Arial" w:cs="Arial"/>
            <w:sz w:val="18"/>
            <w:szCs w:val="18"/>
          </w:rPr>
          <w:t>1,0 m</w:t>
        </w:r>
      </w:smartTag>
      <w:r w:rsidRPr="00587D3A">
        <w:rPr>
          <w:rFonts w:ascii="Arial" w:hAnsi="Arial" w:cs="Arial"/>
          <w:sz w:val="18"/>
          <w:szCs w:val="18"/>
        </w:rPr>
        <w:t xml:space="preserve"> i głębokości 15-</w:t>
      </w:r>
      <w:smartTag w:uri="urn:schemas-microsoft-com:office:smarttags" w:element="metricconverter">
        <w:smartTagPr>
          <w:attr w:name="ProductID" w:val="20 cm"/>
        </w:smartTagPr>
        <w:r w:rsidRPr="00587D3A">
          <w:rPr>
            <w:rFonts w:ascii="Arial" w:hAnsi="Arial" w:cs="Arial"/>
            <w:sz w:val="18"/>
            <w:szCs w:val="18"/>
          </w:rPr>
          <w:t>20 cm</w:t>
        </w:r>
      </w:smartTag>
      <w:r w:rsidRPr="00587D3A">
        <w:rPr>
          <w:rFonts w:ascii="Arial" w:hAnsi="Arial" w:cs="Arial"/>
          <w:sz w:val="18"/>
          <w:szCs w:val="18"/>
        </w:rPr>
        <w:t xml:space="preserve">. </w:t>
      </w:r>
    </w:p>
    <w:p w:rsidR="001971B3" w:rsidRPr="00587D3A" w:rsidRDefault="001971B3">
      <w:pPr>
        <w:rPr>
          <w:rFonts w:ascii="Arial" w:hAnsi="Arial" w:cs="Arial"/>
          <w:sz w:val="18"/>
          <w:szCs w:val="18"/>
        </w:rPr>
      </w:pPr>
      <w:r w:rsidRPr="00587D3A">
        <w:rPr>
          <w:rFonts w:ascii="Arial" w:hAnsi="Arial" w:cs="Arial"/>
          <w:sz w:val="18"/>
          <w:szCs w:val="18"/>
        </w:rPr>
        <w:tab/>
        <w:t xml:space="preserve">Warstwę ziemi roślinnej należy odpowiednio zagęścić przez ubicie ręczne lub mechaniczne.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5.2. </w:t>
      </w:r>
      <w:r w:rsidRPr="00587D3A">
        <w:rPr>
          <w:rFonts w:ascii="Arial" w:hAnsi="Arial" w:cs="Arial"/>
          <w:sz w:val="18"/>
          <w:szCs w:val="18"/>
          <w:u w:val="single"/>
        </w:rPr>
        <w:tab/>
        <w:t xml:space="preserve">Obsianie trawą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 xml:space="preserve">Czynność obsiewania skarp i rowów należy poprzedzić czynnością humusowania. </w:t>
      </w:r>
    </w:p>
    <w:p w:rsidR="001971B3" w:rsidRPr="00587D3A" w:rsidRDefault="001971B3">
      <w:pPr>
        <w:rPr>
          <w:rFonts w:ascii="Arial" w:hAnsi="Arial" w:cs="Arial"/>
          <w:sz w:val="18"/>
          <w:szCs w:val="18"/>
        </w:rPr>
      </w:pPr>
      <w:r w:rsidRPr="00587D3A">
        <w:rPr>
          <w:rFonts w:ascii="Arial" w:hAnsi="Arial" w:cs="Arial"/>
          <w:sz w:val="18"/>
          <w:szCs w:val="18"/>
        </w:rPr>
        <w:t xml:space="preserve">Do obsiania skarp używa się uniwersalnej mieszanki traw w ilości co najmniej </w:t>
      </w:r>
      <w:smartTag w:uri="urn:schemas-microsoft-com:office:smarttags" w:element="metricconverter">
        <w:smartTagPr>
          <w:attr w:name="ProductID" w:val="40 kg"/>
        </w:smartTagPr>
        <w:r w:rsidRPr="00587D3A">
          <w:rPr>
            <w:rFonts w:ascii="Arial" w:hAnsi="Arial" w:cs="Arial"/>
            <w:sz w:val="18"/>
            <w:szCs w:val="18"/>
          </w:rPr>
          <w:t>40 kg</w:t>
        </w:r>
      </w:smartTag>
      <w:r w:rsidRPr="00587D3A">
        <w:rPr>
          <w:rFonts w:ascii="Arial" w:hAnsi="Arial" w:cs="Arial"/>
          <w:sz w:val="18"/>
          <w:szCs w:val="18"/>
        </w:rPr>
        <w:t xml:space="preserve"> na hektar.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6. </w:t>
      </w:r>
      <w:r w:rsidRPr="00587D3A">
        <w:rPr>
          <w:rFonts w:ascii="Arial" w:hAnsi="Arial" w:cs="Arial"/>
          <w:b/>
          <w:sz w:val="18"/>
          <w:szCs w:val="18"/>
        </w:rPr>
        <w:tab/>
        <w:t xml:space="preserve">KONTROLA JAKOŚCI ROBÓT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u w:val="single"/>
        </w:rPr>
      </w:pPr>
      <w:r w:rsidRPr="00587D3A">
        <w:rPr>
          <w:rFonts w:ascii="Arial" w:hAnsi="Arial" w:cs="Arial"/>
          <w:sz w:val="18"/>
          <w:szCs w:val="18"/>
          <w:u w:val="single"/>
        </w:rPr>
        <w:t xml:space="preserve">6.1. </w:t>
      </w:r>
      <w:r w:rsidRPr="00587D3A">
        <w:rPr>
          <w:rFonts w:ascii="Arial" w:hAnsi="Arial" w:cs="Arial"/>
          <w:sz w:val="18"/>
          <w:szCs w:val="18"/>
          <w:u w:val="single"/>
        </w:rPr>
        <w:tab/>
        <w:t xml:space="preserve">Badania jakości nasion traw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 xml:space="preserve">Dostarczona na miejsce obsiewania mieszanka nasion traw powinna posiadać świadectwo wartości siewnej. Świadectwa jakości nasion tracą ważność (licząc od daty wystawienia świadectwa) po upływie </w:t>
      </w:r>
    </w:p>
    <w:p w:rsidR="001971B3" w:rsidRPr="00587D3A" w:rsidRDefault="001971B3">
      <w:pPr>
        <w:rPr>
          <w:rFonts w:ascii="Arial" w:hAnsi="Arial" w:cs="Arial"/>
          <w:sz w:val="18"/>
          <w:szCs w:val="18"/>
        </w:rPr>
      </w:pPr>
      <w:r w:rsidRPr="00587D3A">
        <w:rPr>
          <w:rFonts w:ascii="Arial" w:hAnsi="Arial" w:cs="Arial"/>
          <w:sz w:val="18"/>
          <w:szCs w:val="18"/>
        </w:rPr>
        <w:t xml:space="preserve">9 miesięcy.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7. </w:t>
      </w:r>
      <w:r w:rsidRPr="00587D3A">
        <w:rPr>
          <w:rFonts w:ascii="Arial" w:hAnsi="Arial" w:cs="Arial"/>
          <w:b/>
          <w:sz w:val="18"/>
          <w:szCs w:val="18"/>
        </w:rPr>
        <w:tab/>
        <w:t xml:space="preserve">OBMIAR ROBÓT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 xml:space="preserve">Ogólne zasady obmiaru robót podano w ST D-00.00.00. "Przepisy ogólne". </w:t>
      </w:r>
    </w:p>
    <w:p w:rsidR="001971B3" w:rsidRPr="00587D3A" w:rsidRDefault="001971B3">
      <w:pPr>
        <w:rPr>
          <w:rFonts w:ascii="Arial" w:hAnsi="Arial" w:cs="Arial"/>
          <w:sz w:val="18"/>
          <w:szCs w:val="18"/>
        </w:rPr>
      </w:pPr>
      <w:r w:rsidRPr="00587D3A">
        <w:rPr>
          <w:rFonts w:ascii="Arial" w:hAnsi="Arial" w:cs="Arial"/>
          <w:sz w:val="18"/>
          <w:szCs w:val="18"/>
        </w:rPr>
        <w:t>Jednostką obmiarową jest m</w:t>
      </w:r>
      <w:r w:rsidRPr="00587D3A">
        <w:rPr>
          <w:rFonts w:ascii="Arial" w:hAnsi="Arial" w:cs="Arial"/>
          <w:sz w:val="18"/>
          <w:szCs w:val="18"/>
          <w:vertAlign w:val="superscript"/>
        </w:rPr>
        <w:t>2</w:t>
      </w:r>
      <w:r w:rsidRPr="00587D3A">
        <w:rPr>
          <w:rFonts w:ascii="Arial" w:hAnsi="Arial" w:cs="Arial"/>
          <w:sz w:val="18"/>
          <w:szCs w:val="18"/>
        </w:rPr>
        <w:t xml:space="preserve"> skarp umocnionych.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8. </w:t>
      </w:r>
      <w:r w:rsidRPr="00587D3A">
        <w:rPr>
          <w:rFonts w:ascii="Arial" w:hAnsi="Arial" w:cs="Arial"/>
          <w:b/>
          <w:sz w:val="18"/>
          <w:szCs w:val="18"/>
        </w:rPr>
        <w:tab/>
        <w:t xml:space="preserve">ODBIÓR ROBÓT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 xml:space="preserve">Ogólne zasady odbioru robót podano w ST D-00.00.00 "Przepisy ogólne".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9. </w:t>
      </w:r>
      <w:r w:rsidRPr="00587D3A">
        <w:rPr>
          <w:rFonts w:ascii="Arial" w:hAnsi="Arial" w:cs="Arial"/>
          <w:b/>
          <w:sz w:val="18"/>
          <w:szCs w:val="18"/>
        </w:rPr>
        <w:tab/>
        <w:t xml:space="preserve">PODSTAWA PŁATNOŚCI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ab/>
        <w:t>Płatność za m</w:t>
      </w:r>
      <w:r w:rsidRPr="00587D3A">
        <w:rPr>
          <w:rFonts w:ascii="Arial" w:hAnsi="Arial" w:cs="Arial"/>
          <w:sz w:val="18"/>
          <w:szCs w:val="18"/>
          <w:vertAlign w:val="superscript"/>
        </w:rPr>
        <w:t>2</w:t>
      </w:r>
      <w:r w:rsidRPr="00587D3A">
        <w:rPr>
          <w:rFonts w:ascii="Arial" w:hAnsi="Arial" w:cs="Arial"/>
          <w:sz w:val="18"/>
          <w:szCs w:val="18"/>
        </w:rPr>
        <w:t xml:space="preserve"> umocnienia skarp należy przyjmować na podstawie obmiaru i oceny jakości robót. </w:t>
      </w:r>
    </w:p>
    <w:p w:rsidR="001971B3" w:rsidRPr="00587D3A" w:rsidRDefault="001971B3">
      <w:pPr>
        <w:rPr>
          <w:rFonts w:ascii="Arial" w:hAnsi="Arial" w:cs="Arial"/>
          <w:sz w:val="18"/>
          <w:szCs w:val="18"/>
        </w:rPr>
      </w:pPr>
      <w:r w:rsidRPr="00587D3A">
        <w:rPr>
          <w:rFonts w:ascii="Arial" w:hAnsi="Arial" w:cs="Arial"/>
          <w:sz w:val="18"/>
          <w:szCs w:val="18"/>
        </w:rPr>
        <w:tab/>
        <w:t xml:space="preserve">Cena wykonania robót obejmuje: </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 - roboty przygotowawcze,</w:t>
      </w:r>
    </w:p>
    <w:p w:rsidR="001971B3" w:rsidRPr="00587D3A" w:rsidRDefault="001971B3">
      <w:pPr>
        <w:rPr>
          <w:rFonts w:ascii="Arial" w:hAnsi="Arial" w:cs="Arial"/>
          <w:sz w:val="18"/>
          <w:szCs w:val="18"/>
        </w:rPr>
      </w:pPr>
      <w:r w:rsidRPr="00587D3A">
        <w:rPr>
          <w:rFonts w:ascii="Arial" w:hAnsi="Arial" w:cs="Arial"/>
          <w:sz w:val="18"/>
          <w:szCs w:val="18"/>
        </w:rPr>
        <w:t xml:space="preserve"> - plantowanie ręcznie rowów, skarp i korony nasypów i wykopów, </w:t>
      </w:r>
    </w:p>
    <w:p w:rsidR="001971B3" w:rsidRPr="00587D3A" w:rsidRDefault="001971B3">
      <w:pPr>
        <w:rPr>
          <w:rFonts w:ascii="Arial" w:hAnsi="Arial" w:cs="Arial"/>
          <w:sz w:val="18"/>
          <w:szCs w:val="18"/>
        </w:rPr>
      </w:pPr>
      <w:r w:rsidRPr="00587D3A">
        <w:rPr>
          <w:rFonts w:ascii="Arial" w:hAnsi="Arial" w:cs="Arial"/>
          <w:sz w:val="18"/>
          <w:szCs w:val="18"/>
        </w:rPr>
        <w:t xml:space="preserve"> - dostarczenie materiałów ,</w:t>
      </w:r>
    </w:p>
    <w:p w:rsidR="001971B3" w:rsidRPr="00587D3A" w:rsidRDefault="001971B3">
      <w:pPr>
        <w:rPr>
          <w:rFonts w:ascii="Arial" w:hAnsi="Arial" w:cs="Arial"/>
          <w:sz w:val="18"/>
          <w:szCs w:val="18"/>
        </w:rPr>
      </w:pPr>
      <w:r w:rsidRPr="00587D3A">
        <w:rPr>
          <w:rFonts w:ascii="Arial" w:hAnsi="Arial" w:cs="Arial"/>
          <w:sz w:val="18"/>
          <w:szCs w:val="18"/>
        </w:rPr>
        <w:t xml:space="preserve"> - wbudowanie materiałów, </w:t>
      </w:r>
    </w:p>
    <w:p w:rsidR="001971B3" w:rsidRPr="00587D3A" w:rsidRDefault="001971B3">
      <w:pPr>
        <w:rPr>
          <w:rFonts w:ascii="Arial" w:hAnsi="Arial" w:cs="Arial"/>
          <w:sz w:val="18"/>
          <w:szCs w:val="18"/>
        </w:rPr>
      </w:pPr>
      <w:r w:rsidRPr="00587D3A">
        <w:rPr>
          <w:rFonts w:ascii="Arial" w:hAnsi="Arial" w:cs="Arial"/>
          <w:sz w:val="18"/>
          <w:szCs w:val="18"/>
        </w:rPr>
        <w:t xml:space="preserve"> - konserwację i pielęgnację umocnień. </w:t>
      </w:r>
    </w:p>
    <w:p w:rsidR="001971B3" w:rsidRPr="00587D3A" w:rsidRDefault="001971B3">
      <w:pPr>
        <w:rPr>
          <w:rFonts w:ascii="Arial" w:hAnsi="Arial" w:cs="Arial"/>
          <w:sz w:val="18"/>
          <w:szCs w:val="18"/>
        </w:rPr>
      </w:pPr>
    </w:p>
    <w:p w:rsidR="001971B3" w:rsidRPr="00587D3A" w:rsidRDefault="001971B3">
      <w:pPr>
        <w:rPr>
          <w:rFonts w:ascii="Arial" w:hAnsi="Arial" w:cs="Arial"/>
          <w:b/>
          <w:sz w:val="18"/>
          <w:szCs w:val="18"/>
        </w:rPr>
      </w:pPr>
      <w:r w:rsidRPr="00587D3A">
        <w:rPr>
          <w:rFonts w:ascii="Arial" w:hAnsi="Arial" w:cs="Arial"/>
          <w:b/>
          <w:sz w:val="18"/>
          <w:szCs w:val="18"/>
        </w:rPr>
        <w:t xml:space="preserve">10. </w:t>
      </w:r>
      <w:r w:rsidRPr="00587D3A">
        <w:rPr>
          <w:rFonts w:ascii="Arial" w:hAnsi="Arial" w:cs="Arial"/>
          <w:b/>
          <w:sz w:val="18"/>
          <w:szCs w:val="18"/>
        </w:rPr>
        <w:tab/>
        <w:t>PRZEPISY ZWIĄZANE</w:t>
      </w:r>
    </w:p>
    <w:p w:rsidR="001971B3" w:rsidRPr="00587D3A" w:rsidRDefault="001971B3">
      <w:pPr>
        <w:rPr>
          <w:rFonts w:ascii="Arial" w:hAnsi="Arial" w:cs="Arial"/>
          <w:sz w:val="18"/>
          <w:szCs w:val="18"/>
        </w:rPr>
      </w:pPr>
    </w:p>
    <w:p w:rsidR="001971B3" w:rsidRPr="00587D3A" w:rsidRDefault="001971B3">
      <w:pPr>
        <w:rPr>
          <w:rFonts w:ascii="Arial" w:hAnsi="Arial" w:cs="Arial"/>
          <w:sz w:val="18"/>
          <w:szCs w:val="18"/>
        </w:rPr>
      </w:pPr>
      <w:r w:rsidRPr="00587D3A">
        <w:rPr>
          <w:rFonts w:ascii="Arial" w:hAnsi="Arial" w:cs="Arial"/>
          <w:sz w:val="18"/>
          <w:szCs w:val="18"/>
        </w:rPr>
        <w:t xml:space="preserve">1. BN-74/9191-02 - Urządzenia wodno - melioracyjne. Darniowanie. Wymagania i badania przy odbiorze. </w:t>
      </w:r>
    </w:p>
    <w:p w:rsidR="001971B3" w:rsidRPr="00587D3A" w:rsidRDefault="001971B3">
      <w:pPr>
        <w:rPr>
          <w:rFonts w:ascii="Arial" w:hAnsi="Arial" w:cs="Arial"/>
          <w:sz w:val="18"/>
          <w:szCs w:val="18"/>
        </w:rPr>
      </w:pPr>
      <w:r w:rsidRPr="00587D3A">
        <w:rPr>
          <w:rFonts w:ascii="Arial" w:hAnsi="Arial" w:cs="Arial"/>
          <w:sz w:val="18"/>
          <w:szCs w:val="18"/>
        </w:rPr>
        <w:t xml:space="preserve">2. PN-78/R-65023 - Materiał siewny. Nasiona roślin rolniczych </w:t>
      </w:r>
    </w:p>
    <w:p w:rsidR="001971B3" w:rsidRPr="00587D3A" w:rsidRDefault="001971B3">
      <w:pPr>
        <w:rPr>
          <w:rFonts w:ascii="Arial" w:hAnsi="Arial" w:cs="Arial"/>
          <w:sz w:val="18"/>
          <w:szCs w:val="18"/>
        </w:rPr>
      </w:pPr>
      <w:r w:rsidRPr="00587D3A">
        <w:rPr>
          <w:rFonts w:ascii="Arial" w:hAnsi="Arial" w:cs="Arial"/>
          <w:sz w:val="18"/>
          <w:szCs w:val="18"/>
        </w:rPr>
        <w:t xml:space="preserve">3. PN-S-02205      - Budowle drogowe i kolejowe. Roboty ziemne. </w:t>
      </w:r>
    </w:p>
    <w:p w:rsidR="001971B3" w:rsidRPr="00587D3A" w:rsidRDefault="001971B3" w:rsidP="00EA3EA5">
      <w:pPr>
        <w:rPr>
          <w:rFonts w:ascii="Arial" w:hAnsi="Arial" w:cs="Arial"/>
          <w:sz w:val="18"/>
          <w:szCs w:val="18"/>
        </w:rPr>
      </w:pPr>
      <w:r w:rsidRPr="00587D3A">
        <w:rPr>
          <w:rFonts w:ascii="Arial" w:hAnsi="Arial" w:cs="Arial"/>
          <w:sz w:val="18"/>
          <w:szCs w:val="18"/>
        </w:rPr>
        <w:t>4. Drogowe roboty ziemne - Stanis</w:t>
      </w:r>
      <w:r w:rsidR="00EA3EA5" w:rsidRPr="00587D3A">
        <w:rPr>
          <w:rFonts w:ascii="Arial" w:hAnsi="Arial" w:cs="Arial"/>
          <w:sz w:val="18"/>
          <w:szCs w:val="18"/>
        </w:rPr>
        <w:t>ław Datka, Stanisław Lenczewski</w:t>
      </w:r>
    </w:p>
    <w:p w:rsidR="001971B3" w:rsidRPr="00587D3A" w:rsidRDefault="001971B3">
      <w:pPr>
        <w:jc w:val="both"/>
        <w:rPr>
          <w:rFonts w:ascii="Arial" w:hAnsi="Arial" w:cs="Arial"/>
          <w:b/>
          <w:sz w:val="18"/>
          <w:szCs w:val="18"/>
        </w:rPr>
      </w:pPr>
    </w:p>
    <w:p w:rsidR="001971B3" w:rsidRPr="00587D3A" w:rsidRDefault="001971B3">
      <w:pPr>
        <w:jc w:val="both"/>
        <w:rPr>
          <w:rFonts w:ascii="Arial" w:hAnsi="Arial" w:cs="Arial"/>
          <w:b/>
          <w:sz w:val="18"/>
          <w:szCs w:val="18"/>
        </w:rPr>
      </w:pPr>
    </w:p>
    <w:p w:rsidR="001971B3" w:rsidRPr="00587D3A" w:rsidRDefault="001971B3">
      <w:pPr>
        <w:jc w:val="both"/>
        <w:rPr>
          <w:rFonts w:ascii="Arial" w:hAnsi="Arial" w:cs="Arial"/>
          <w:b/>
          <w:sz w:val="18"/>
          <w:szCs w:val="18"/>
        </w:rPr>
      </w:pPr>
    </w:p>
    <w:p w:rsidR="000C333C" w:rsidRPr="00587D3A" w:rsidRDefault="000C333C">
      <w:pPr>
        <w:jc w:val="both"/>
        <w:rPr>
          <w:rFonts w:ascii="Arial" w:hAnsi="Arial" w:cs="Arial"/>
          <w:b/>
          <w:sz w:val="18"/>
          <w:szCs w:val="18"/>
        </w:rPr>
      </w:pPr>
    </w:p>
    <w:p w:rsidR="000C333C" w:rsidRPr="00587D3A" w:rsidRDefault="000C333C">
      <w:pPr>
        <w:jc w:val="both"/>
        <w:rPr>
          <w:rFonts w:ascii="Arial" w:hAnsi="Arial" w:cs="Arial"/>
          <w:b/>
          <w:sz w:val="18"/>
          <w:szCs w:val="18"/>
        </w:rPr>
      </w:pPr>
    </w:p>
    <w:p w:rsidR="000C333C" w:rsidRPr="00587D3A" w:rsidRDefault="000C333C">
      <w:pPr>
        <w:jc w:val="both"/>
        <w:rPr>
          <w:rFonts w:ascii="Arial" w:hAnsi="Arial" w:cs="Arial"/>
          <w:b/>
          <w:sz w:val="18"/>
          <w:szCs w:val="18"/>
        </w:rPr>
      </w:pPr>
    </w:p>
    <w:p w:rsidR="000C333C" w:rsidRPr="00587D3A" w:rsidRDefault="000C333C">
      <w:pPr>
        <w:jc w:val="both"/>
        <w:rPr>
          <w:rFonts w:ascii="Arial" w:hAnsi="Arial" w:cs="Arial"/>
          <w:b/>
          <w:sz w:val="18"/>
          <w:szCs w:val="18"/>
        </w:rPr>
      </w:pPr>
    </w:p>
    <w:p w:rsidR="008B6289" w:rsidRDefault="008B6289">
      <w:pPr>
        <w:jc w:val="both"/>
        <w:rPr>
          <w:rFonts w:ascii="Arial" w:hAnsi="Arial" w:cs="Arial"/>
          <w:b/>
          <w:sz w:val="18"/>
          <w:szCs w:val="18"/>
        </w:rPr>
      </w:pPr>
    </w:p>
    <w:p w:rsidR="00587D3A" w:rsidRDefault="00587D3A">
      <w:pPr>
        <w:jc w:val="both"/>
        <w:rPr>
          <w:rFonts w:ascii="Arial" w:hAnsi="Arial" w:cs="Arial"/>
          <w:b/>
          <w:sz w:val="18"/>
          <w:szCs w:val="18"/>
        </w:rPr>
      </w:pPr>
    </w:p>
    <w:p w:rsidR="00587D3A" w:rsidRDefault="00587D3A">
      <w:pPr>
        <w:jc w:val="both"/>
        <w:rPr>
          <w:rFonts w:ascii="Arial" w:hAnsi="Arial" w:cs="Arial"/>
          <w:b/>
          <w:sz w:val="18"/>
          <w:szCs w:val="18"/>
        </w:rPr>
      </w:pPr>
    </w:p>
    <w:p w:rsidR="00587D3A" w:rsidRPr="00587D3A" w:rsidRDefault="00587D3A">
      <w:pPr>
        <w:jc w:val="both"/>
        <w:rPr>
          <w:rFonts w:ascii="Arial" w:hAnsi="Arial" w:cs="Arial"/>
          <w:b/>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D-07.02.01. OZNAKOWANIE PIONOWE</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 xml:space="preserve">1. </w:t>
      </w:r>
      <w:r w:rsidRPr="00587D3A">
        <w:rPr>
          <w:rFonts w:ascii="Arial" w:hAnsi="Arial" w:cs="Arial"/>
          <w:b/>
          <w:sz w:val="18"/>
          <w:szCs w:val="18"/>
        </w:rPr>
        <w:tab/>
        <w:t xml:space="preserve">WSTĘP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1.1. </w:t>
      </w:r>
      <w:r w:rsidRPr="00587D3A">
        <w:rPr>
          <w:rFonts w:ascii="Arial" w:hAnsi="Arial" w:cs="Arial"/>
          <w:sz w:val="18"/>
          <w:szCs w:val="18"/>
          <w:u w:val="single"/>
        </w:rPr>
        <w:tab/>
        <w:t xml:space="preserve">Przedmiot ST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Przedmiotem niniejszej specyfikacji technicznej (ST) są przepisy dotyczące wykonania robót drogowych związanych z wykonaniem oznakowania pionowego w związku z </w:t>
      </w:r>
      <w:r w:rsidR="000311B0" w:rsidRPr="00587D3A">
        <w:rPr>
          <w:rFonts w:ascii="Arial" w:hAnsi="Arial" w:cs="Arial"/>
          <w:sz w:val="18"/>
          <w:szCs w:val="18"/>
        </w:rPr>
        <w:t xml:space="preserve"> budową drogi gminnej na terenie sołectwa Jędrychówko</w:t>
      </w:r>
      <w:r w:rsidR="004B1862" w:rsidRPr="00587D3A">
        <w:rPr>
          <w:rFonts w:ascii="Arial" w:hAnsi="Arial" w:cs="Arial"/>
          <w:sz w:val="18"/>
          <w:szCs w:val="18"/>
        </w:rPr>
        <w:t>.</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1.2. </w:t>
      </w:r>
      <w:r w:rsidRPr="00587D3A">
        <w:rPr>
          <w:rFonts w:ascii="Arial" w:hAnsi="Arial" w:cs="Arial"/>
          <w:sz w:val="18"/>
          <w:szCs w:val="18"/>
          <w:u w:val="single"/>
        </w:rPr>
        <w:tab/>
        <w:t xml:space="preserve">Zakres stosowania ST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Specyfikacja techniczna (ST) stanowi obowiązujący dokument przetargowy i kontraktowy przy zlecaniu realizacji robót wymienionych w pkt. 1.1.</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1.3. </w:t>
      </w:r>
      <w:r w:rsidRPr="00587D3A">
        <w:rPr>
          <w:rFonts w:ascii="Arial" w:hAnsi="Arial" w:cs="Arial"/>
          <w:sz w:val="18"/>
          <w:szCs w:val="18"/>
          <w:u w:val="single"/>
        </w:rPr>
        <w:tab/>
        <w:t xml:space="preserve">Zakres robót objętych ST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Zakres robót obejmuje wykonanie:</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Ustawienie znaków pionowych w zakresie przedstawionym w przedmiarze robót.</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1.4. </w:t>
      </w:r>
      <w:r w:rsidRPr="00587D3A">
        <w:rPr>
          <w:rFonts w:ascii="Arial" w:hAnsi="Arial" w:cs="Arial"/>
          <w:sz w:val="18"/>
          <w:szCs w:val="18"/>
          <w:u w:val="single"/>
        </w:rPr>
        <w:tab/>
        <w:t xml:space="preserve">Określenia podstawowe </w:t>
      </w:r>
    </w:p>
    <w:p w:rsidR="00FA0C06" w:rsidRPr="00587D3A" w:rsidRDefault="00FA0C06" w:rsidP="00FA0C06">
      <w:pPr>
        <w:jc w:val="both"/>
        <w:rPr>
          <w:rFonts w:ascii="Arial" w:hAnsi="Arial" w:cs="Arial"/>
          <w:sz w:val="18"/>
          <w:szCs w:val="18"/>
        </w:rPr>
      </w:pPr>
    </w:p>
    <w:p w:rsidR="00FA0C06" w:rsidRPr="00587D3A" w:rsidRDefault="00FA0C06" w:rsidP="00FA0C06">
      <w:pPr>
        <w:ind w:left="283" w:hanging="283"/>
        <w:jc w:val="both"/>
        <w:rPr>
          <w:rFonts w:ascii="Arial" w:hAnsi="Arial" w:cs="Arial"/>
          <w:sz w:val="18"/>
          <w:szCs w:val="18"/>
        </w:rPr>
      </w:pPr>
      <w:r w:rsidRPr="00587D3A">
        <w:rPr>
          <w:rFonts w:ascii="Arial" w:hAnsi="Arial" w:cs="Arial"/>
          <w:sz w:val="18"/>
          <w:szCs w:val="18"/>
        </w:rPr>
        <w:t xml:space="preserve">1.4.1.     Znak pionowy - znak wykonany w postaci tarczy lub tablicy z napisami albo symbolami, zwykle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umieszczony na konstrukcji wsporczej.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1.4.2. </w:t>
      </w:r>
      <w:r w:rsidRPr="00587D3A">
        <w:rPr>
          <w:rFonts w:ascii="Arial" w:hAnsi="Arial" w:cs="Arial"/>
          <w:sz w:val="18"/>
          <w:szCs w:val="18"/>
        </w:rPr>
        <w:tab/>
        <w:t xml:space="preserve">Tarcza znaku - element konstrukcyjny na powierzchni którego umieszczana jest treść znaku. Tarcza </w:t>
      </w:r>
      <w:r w:rsidRPr="00587D3A">
        <w:rPr>
          <w:rFonts w:ascii="Arial" w:hAnsi="Arial" w:cs="Arial"/>
          <w:sz w:val="18"/>
          <w:szCs w:val="18"/>
        </w:rPr>
        <w:tab/>
        <w:t xml:space="preserve">może być wykonana z różnych materiałów (stal, aluminium, tworzywa syntetyczne itp.) </w:t>
      </w:r>
    </w:p>
    <w:p w:rsidR="00FA0C06" w:rsidRPr="00587D3A" w:rsidRDefault="00FA0C06" w:rsidP="00FA0C06">
      <w:pPr>
        <w:ind w:left="283" w:hanging="283"/>
        <w:jc w:val="both"/>
        <w:rPr>
          <w:rFonts w:ascii="Arial" w:hAnsi="Arial" w:cs="Arial"/>
          <w:sz w:val="18"/>
          <w:szCs w:val="18"/>
        </w:rPr>
      </w:pPr>
      <w:r w:rsidRPr="00587D3A">
        <w:rPr>
          <w:rFonts w:ascii="Arial" w:hAnsi="Arial" w:cs="Arial"/>
          <w:sz w:val="18"/>
          <w:szCs w:val="18"/>
        </w:rPr>
        <w:t xml:space="preserve">1.4.3.     Lico znaku - przednia część znaku służąca do podania treści. Lico znaku jest wykonane jako oklejane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folią odblaskową.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1.4.4. </w:t>
      </w:r>
      <w:r w:rsidRPr="00587D3A">
        <w:rPr>
          <w:rFonts w:ascii="Arial" w:hAnsi="Arial" w:cs="Arial"/>
          <w:sz w:val="18"/>
          <w:szCs w:val="18"/>
        </w:rPr>
        <w:tab/>
        <w:t xml:space="preserve">Konstrukcja wsporcza znaku - słup na którym zamocowana jest tarcza znaku, wraz z elementami </w:t>
      </w:r>
      <w:proofErr w:type="spellStart"/>
      <w:r w:rsidRPr="00587D3A">
        <w:rPr>
          <w:rFonts w:ascii="Arial" w:hAnsi="Arial" w:cs="Arial"/>
          <w:sz w:val="18"/>
          <w:szCs w:val="18"/>
        </w:rPr>
        <w:t>słu</w:t>
      </w:r>
      <w:proofErr w:type="spellEnd"/>
    </w:p>
    <w:p w:rsidR="00FA0C06" w:rsidRPr="00587D3A" w:rsidRDefault="00FA0C06" w:rsidP="00FA0C06">
      <w:pPr>
        <w:jc w:val="both"/>
        <w:rPr>
          <w:rFonts w:ascii="Arial" w:hAnsi="Arial" w:cs="Arial"/>
          <w:sz w:val="18"/>
          <w:szCs w:val="18"/>
        </w:rPr>
      </w:pPr>
      <w:proofErr w:type="spellStart"/>
      <w:r w:rsidRPr="00587D3A">
        <w:rPr>
          <w:rFonts w:ascii="Arial" w:hAnsi="Arial" w:cs="Arial"/>
          <w:sz w:val="18"/>
          <w:szCs w:val="18"/>
        </w:rPr>
        <w:t>żącymi</w:t>
      </w:r>
      <w:proofErr w:type="spellEnd"/>
      <w:r w:rsidRPr="00587D3A">
        <w:rPr>
          <w:rFonts w:ascii="Arial" w:hAnsi="Arial" w:cs="Arial"/>
          <w:sz w:val="18"/>
          <w:szCs w:val="18"/>
        </w:rPr>
        <w:t xml:space="preserve"> do przymocowania tarczy (śruby, zaciski, itp.)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1.4.5.   Pozostałe określenia podstawowe są zgodne z obowiązującymi odpowiednimi polskimi normami i </w:t>
      </w:r>
      <w:r w:rsidRPr="00587D3A">
        <w:rPr>
          <w:rFonts w:ascii="Arial" w:hAnsi="Arial" w:cs="Arial"/>
          <w:sz w:val="18"/>
          <w:szCs w:val="18"/>
        </w:rPr>
        <w:tab/>
        <w:t xml:space="preserve">definicjami podanymi w ST D-00.00.00 "Wymagania ogólne" pkt. 1.4. </w:t>
      </w:r>
    </w:p>
    <w:p w:rsidR="00FA0C06" w:rsidRPr="00587D3A" w:rsidRDefault="00FA0C06" w:rsidP="00FA0C06">
      <w:pPr>
        <w:jc w:val="both"/>
        <w:rPr>
          <w:rFonts w:ascii="Arial" w:hAnsi="Arial" w:cs="Arial"/>
          <w:sz w:val="18"/>
          <w:szCs w:val="18"/>
          <w:u w:val="single"/>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1.5. </w:t>
      </w:r>
      <w:r w:rsidRPr="00587D3A">
        <w:rPr>
          <w:rFonts w:ascii="Arial" w:hAnsi="Arial" w:cs="Arial"/>
          <w:sz w:val="18"/>
          <w:szCs w:val="18"/>
          <w:u w:val="single"/>
        </w:rPr>
        <w:tab/>
        <w:t xml:space="preserve">Ogólne wymagania dotyczące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Ogólne wymagania dotyczące robót podano w ST D-00.00.00 "Wymagania ogólne" pkt. 1.5.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 xml:space="preserve">2. </w:t>
      </w:r>
      <w:r w:rsidRPr="00587D3A">
        <w:rPr>
          <w:rFonts w:ascii="Arial" w:hAnsi="Arial" w:cs="Arial"/>
          <w:b/>
          <w:sz w:val="18"/>
          <w:szCs w:val="18"/>
        </w:rPr>
        <w:tab/>
        <w:t xml:space="preserve">MATERIAŁY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2.1. </w:t>
      </w:r>
      <w:r w:rsidRPr="00587D3A">
        <w:rPr>
          <w:rFonts w:ascii="Arial" w:hAnsi="Arial" w:cs="Arial"/>
          <w:sz w:val="18"/>
          <w:szCs w:val="18"/>
          <w:u w:val="single"/>
        </w:rPr>
        <w:tab/>
        <w:t xml:space="preserve">Wymagania ogólne dotyczące materiałów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Wymagania ogólne dotyczące materiałów ich pozyskiwania i składowania podano w ST D-00.00.00 "Wymagania ogólne" pkt. 2.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2.2.</w:t>
      </w:r>
      <w:r w:rsidRPr="00587D3A">
        <w:rPr>
          <w:rFonts w:ascii="Arial" w:hAnsi="Arial" w:cs="Arial"/>
          <w:sz w:val="18"/>
          <w:szCs w:val="18"/>
          <w:u w:val="single"/>
        </w:rPr>
        <w:tab/>
        <w:t xml:space="preserve">Świadectwo dopuszczenia do stosowania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Każdy materiał do wykonania pionowego znaku drogowego, na który nie ma polskiej normy (PN lub BN) musi posiadać dokument wydany przez Instytut Badawczy Dróg i Mostów pt "świadectwo dopuszczenia do stosowania w budownictwie drogowym i mostowym" lub "tymczasowe świadectwo dopuszczenia do stosowania"[28]. </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Inżynier nie dopuści do wbudowania materiałów, które nie będą miały "świadectwa dopuszczenia".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2.3. </w:t>
      </w:r>
      <w:r w:rsidRPr="00587D3A">
        <w:rPr>
          <w:rFonts w:ascii="Arial" w:hAnsi="Arial" w:cs="Arial"/>
          <w:sz w:val="18"/>
          <w:szCs w:val="18"/>
          <w:u w:val="single"/>
        </w:rPr>
        <w:tab/>
        <w:t xml:space="preserve">Materiały stosowane do fundamentów znaków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Fundament dla zamocowania konstrukcji wsporczych znaków powinien być wykonywany z betonu B15.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Beton powinien odpowiadać wymaganiom PN-88/B-06250 [4]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2.4. </w:t>
      </w:r>
      <w:r w:rsidRPr="00587D3A">
        <w:rPr>
          <w:rFonts w:ascii="Arial" w:hAnsi="Arial" w:cs="Arial"/>
          <w:sz w:val="18"/>
          <w:szCs w:val="18"/>
          <w:u w:val="single"/>
        </w:rPr>
        <w:tab/>
        <w:t xml:space="preserve">Konstrukcje wsporcze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2.4.1. Wymiary i najważniejsze charakterystyki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lastRenderedPageBreak/>
        <w:tab/>
        <w:t xml:space="preserve">Konstrukcje wsporcze znaków pionowych należy wykonać zgodnie z dokumentacją projektową i ST, a w przypadku braku wystarczających ustaleń Wykonawca przedstawi do akceptacji Inżynierowi propozycje konstrukcji dostosowanej do wymiarów znaków i tablic, składających się z: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słupka pojedynczego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łączników do mocowania elementów konstrukcji lub sposobu połączeń spawanych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połączenia konstrukcji wsporczej z fundamentem.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Konstrukcje wsporcze będą wykonane z ocynkowanych rur o średnicy </w:t>
      </w:r>
      <w:smartTag w:uri="urn:schemas-microsoft-com:office:smarttags" w:element="metricconverter">
        <w:smartTagPr>
          <w:attr w:name="ProductID" w:val="70 mm"/>
        </w:smartTagPr>
        <w:r w:rsidRPr="00587D3A">
          <w:rPr>
            <w:rFonts w:ascii="Arial" w:hAnsi="Arial" w:cs="Arial"/>
            <w:sz w:val="18"/>
            <w:szCs w:val="18"/>
          </w:rPr>
          <w:t>70 mm</w:t>
        </w:r>
      </w:smartTag>
      <w:r w:rsidRPr="00587D3A">
        <w:rPr>
          <w:rFonts w:ascii="Arial" w:hAnsi="Arial" w:cs="Arial"/>
          <w:sz w:val="18"/>
          <w:szCs w:val="18"/>
        </w:rPr>
        <w:t xml:space="preserve">. </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Rury stalowe okrągłe bez szwu walcowane na gorąco według PN-80/H-74219 [8] </w:t>
      </w:r>
    </w:p>
    <w:tbl>
      <w:tblPr>
        <w:tblW w:w="0" w:type="auto"/>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478"/>
        <w:gridCol w:w="1710"/>
        <w:gridCol w:w="1620"/>
        <w:gridCol w:w="2264"/>
        <w:gridCol w:w="1717"/>
      </w:tblGrid>
      <w:tr w:rsidR="00FA0C06" w:rsidRPr="00587D3A">
        <w:tc>
          <w:tcPr>
            <w:tcW w:w="1478"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Średnica </w:t>
            </w:r>
          </w:p>
        </w:tc>
        <w:tc>
          <w:tcPr>
            <w:tcW w:w="1710"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Grubość</w:t>
            </w:r>
          </w:p>
        </w:tc>
        <w:tc>
          <w:tcPr>
            <w:tcW w:w="1620"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Masa </w:t>
            </w:r>
            <w:smartTag w:uri="urn:schemas-microsoft-com:office:smarttags" w:element="metricconverter">
              <w:smartTagPr>
                <w:attr w:name="ProductID" w:val="1 m"/>
              </w:smartTagPr>
              <w:r w:rsidRPr="00587D3A">
                <w:rPr>
                  <w:rFonts w:ascii="Arial" w:hAnsi="Arial" w:cs="Arial"/>
                  <w:sz w:val="18"/>
                  <w:szCs w:val="18"/>
                </w:rPr>
                <w:t>1 m</w:t>
              </w:r>
            </w:smartTag>
          </w:p>
        </w:tc>
        <w:tc>
          <w:tcPr>
            <w:tcW w:w="3981" w:type="dxa"/>
            <w:gridSpan w:val="2"/>
          </w:tcPr>
          <w:p w:rsidR="00FA0C06" w:rsidRPr="00587D3A" w:rsidRDefault="00FA0C06" w:rsidP="00A571D4">
            <w:pPr>
              <w:jc w:val="both"/>
              <w:rPr>
                <w:rFonts w:ascii="Arial" w:hAnsi="Arial" w:cs="Arial"/>
                <w:sz w:val="18"/>
                <w:szCs w:val="18"/>
              </w:rPr>
            </w:pPr>
            <w:r w:rsidRPr="00587D3A">
              <w:rPr>
                <w:rFonts w:ascii="Arial" w:hAnsi="Arial" w:cs="Arial"/>
                <w:sz w:val="18"/>
                <w:szCs w:val="18"/>
              </w:rPr>
              <w:t>Dopuszczalne odchyłki</w:t>
            </w:r>
          </w:p>
        </w:tc>
      </w:tr>
      <w:tr w:rsidR="00FA0C06" w:rsidRPr="00587D3A">
        <w:tc>
          <w:tcPr>
            <w:tcW w:w="1478"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zewnętrzna mm</w:t>
            </w:r>
          </w:p>
        </w:tc>
        <w:tc>
          <w:tcPr>
            <w:tcW w:w="1710"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ścianki mm</w:t>
            </w:r>
          </w:p>
        </w:tc>
        <w:tc>
          <w:tcPr>
            <w:tcW w:w="1620"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kg/m</w:t>
            </w:r>
          </w:p>
        </w:tc>
        <w:tc>
          <w:tcPr>
            <w:tcW w:w="2264"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średnicy zewnętrznej</w:t>
            </w:r>
          </w:p>
        </w:tc>
        <w:tc>
          <w:tcPr>
            <w:tcW w:w="1717"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grubości ścianki</w:t>
            </w:r>
          </w:p>
        </w:tc>
      </w:tr>
      <w:tr w:rsidR="00FA0C06" w:rsidRPr="00587D3A">
        <w:tc>
          <w:tcPr>
            <w:tcW w:w="1478"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70,0</w:t>
            </w:r>
          </w:p>
          <w:p w:rsidR="00FA0C06" w:rsidRPr="00587D3A" w:rsidRDefault="00FA0C06" w:rsidP="00A571D4">
            <w:pPr>
              <w:jc w:val="both"/>
              <w:rPr>
                <w:rFonts w:ascii="Arial" w:hAnsi="Arial" w:cs="Arial"/>
                <w:sz w:val="18"/>
                <w:szCs w:val="18"/>
              </w:rPr>
            </w:pPr>
          </w:p>
        </w:tc>
        <w:tc>
          <w:tcPr>
            <w:tcW w:w="1710"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2,9</w:t>
            </w:r>
            <w:r w:rsidRPr="00587D3A">
              <w:rPr>
                <w:rFonts w:ascii="Arial" w:hAnsi="Arial" w:cs="Arial"/>
                <w:sz w:val="18"/>
                <w:szCs w:val="18"/>
              </w:rPr>
              <w:sym w:font="Symbol" w:char="F0B8"/>
            </w:r>
            <w:r w:rsidRPr="00587D3A">
              <w:rPr>
                <w:rFonts w:ascii="Arial" w:hAnsi="Arial" w:cs="Arial"/>
                <w:sz w:val="18"/>
                <w:szCs w:val="18"/>
              </w:rPr>
              <w:t>16,0</w:t>
            </w:r>
          </w:p>
          <w:p w:rsidR="00FA0C06" w:rsidRPr="00587D3A" w:rsidRDefault="00FA0C06" w:rsidP="00A571D4">
            <w:pPr>
              <w:jc w:val="both"/>
              <w:rPr>
                <w:rFonts w:ascii="Arial" w:hAnsi="Arial" w:cs="Arial"/>
                <w:sz w:val="18"/>
                <w:szCs w:val="18"/>
              </w:rPr>
            </w:pPr>
          </w:p>
        </w:tc>
        <w:tc>
          <w:tcPr>
            <w:tcW w:w="1620"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4,80</w:t>
            </w:r>
            <w:r w:rsidRPr="00587D3A">
              <w:rPr>
                <w:rFonts w:ascii="Arial" w:hAnsi="Arial" w:cs="Arial"/>
                <w:sz w:val="18"/>
                <w:szCs w:val="18"/>
              </w:rPr>
              <w:sym w:font="Symbol" w:char="F0B8"/>
            </w:r>
            <w:r w:rsidRPr="00587D3A">
              <w:rPr>
                <w:rFonts w:ascii="Arial" w:hAnsi="Arial" w:cs="Arial"/>
                <w:sz w:val="18"/>
                <w:szCs w:val="18"/>
              </w:rPr>
              <w:t>21,3</w:t>
            </w:r>
          </w:p>
          <w:p w:rsidR="00FA0C06" w:rsidRPr="00587D3A" w:rsidRDefault="00FA0C06" w:rsidP="00A571D4">
            <w:pPr>
              <w:jc w:val="both"/>
              <w:rPr>
                <w:rFonts w:ascii="Arial" w:hAnsi="Arial" w:cs="Arial"/>
                <w:sz w:val="18"/>
                <w:szCs w:val="18"/>
              </w:rPr>
            </w:pPr>
          </w:p>
        </w:tc>
        <w:tc>
          <w:tcPr>
            <w:tcW w:w="2264"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sym w:font="Symbol" w:char="F0B1"/>
            </w:r>
            <w:r w:rsidRPr="00587D3A">
              <w:rPr>
                <w:rFonts w:ascii="Arial" w:hAnsi="Arial" w:cs="Arial"/>
                <w:sz w:val="18"/>
                <w:szCs w:val="18"/>
              </w:rPr>
              <w:t xml:space="preserve"> 1,25</w:t>
            </w:r>
          </w:p>
        </w:tc>
        <w:tc>
          <w:tcPr>
            <w:tcW w:w="1717"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sym w:font="Symbol" w:char="F0B1"/>
            </w:r>
            <w:r w:rsidRPr="00587D3A">
              <w:rPr>
                <w:rFonts w:ascii="Arial" w:hAnsi="Arial" w:cs="Arial"/>
                <w:sz w:val="18"/>
                <w:szCs w:val="18"/>
              </w:rPr>
              <w:t>15 %</w:t>
            </w:r>
          </w:p>
        </w:tc>
      </w:tr>
    </w:tbl>
    <w:p w:rsidR="00FA0C06" w:rsidRPr="00587D3A" w:rsidRDefault="00FA0C06" w:rsidP="00FA0C06">
      <w:pPr>
        <w:jc w:val="both"/>
        <w:rPr>
          <w:rFonts w:ascii="Arial" w:hAnsi="Arial" w:cs="Arial"/>
          <w:sz w:val="18"/>
          <w:szCs w:val="18"/>
          <w:u w:val="single"/>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2.5. </w:t>
      </w:r>
      <w:r w:rsidRPr="00587D3A">
        <w:rPr>
          <w:rFonts w:ascii="Arial" w:hAnsi="Arial" w:cs="Arial"/>
          <w:sz w:val="18"/>
          <w:szCs w:val="18"/>
          <w:u w:val="single"/>
        </w:rPr>
        <w:tab/>
        <w:t xml:space="preserve">Tarcza znaku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2.5.1. </w:t>
      </w:r>
      <w:r w:rsidRPr="00587D3A">
        <w:rPr>
          <w:rFonts w:ascii="Arial" w:hAnsi="Arial" w:cs="Arial"/>
          <w:sz w:val="18"/>
          <w:szCs w:val="18"/>
        </w:rPr>
        <w:tab/>
        <w:t xml:space="preserve">Trwałość materiałów na wpływy zewnętrzne </w:t>
      </w:r>
    </w:p>
    <w:p w:rsidR="00FA0C06" w:rsidRPr="00587D3A" w:rsidRDefault="00FA0C06" w:rsidP="00FA0C06">
      <w:pPr>
        <w:jc w:val="both"/>
        <w:rPr>
          <w:rFonts w:ascii="Arial" w:hAnsi="Arial" w:cs="Arial"/>
          <w:sz w:val="18"/>
          <w:szCs w:val="18"/>
        </w:rPr>
      </w:pP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Materiały użyte na lico i tarczę znaku oraz połączenie lica znaku z tarczą znaku, a także sposób wykończenia znaku, muszą wykazywać pełną odporność na oddziaływanie światła, zmian temperatury, wpływy atmosferyczne i występujące w normalnych warunkach oddziaływania chemiczne ( w tym korozję elektrochemiczną) - przez cały czas trwałości znaku, określony przez wytwórcę lub dostawcę.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2.5.2. </w:t>
      </w:r>
      <w:r w:rsidRPr="00587D3A">
        <w:rPr>
          <w:rFonts w:ascii="Arial" w:hAnsi="Arial" w:cs="Arial"/>
          <w:sz w:val="18"/>
          <w:szCs w:val="18"/>
        </w:rPr>
        <w:tab/>
        <w:t xml:space="preserve">Warunki gwarancyjne producenta lub dostawy znaku </w:t>
      </w:r>
    </w:p>
    <w:p w:rsidR="00FA0C06" w:rsidRPr="00587D3A" w:rsidRDefault="00FA0C06" w:rsidP="00FA0C06">
      <w:pPr>
        <w:jc w:val="both"/>
        <w:rPr>
          <w:rFonts w:ascii="Arial" w:hAnsi="Arial" w:cs="Arial"/>
          <w:sz w:val="18"/>
          <w:szCs w:val="18"/>
        </w:rPr>
      </w:pP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Producent lub dostawca znaku obowiązany jest przy dostawie określić trwałość znaku oraz warunki gwarancyjne dla znaku, a także udostępnić na życzenie odbiorcy: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a) instrukcję montażu znaku,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b) dane szczegółowe o ewentualnych ograniczeniach  w stosowaniu znaku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c) instrukcję utrzymania znaku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2.5.3. </w:t>
      </w:r>
      <w:r w:rsidRPr="00587D3A">
        <w:rPr>
          <w:rFonts w:ascii="Arial" w:hAnsi="Arial" w:cs="Arial"/>
          <w:sz w:val="18"/>
          <w:szCs w:val="18"/>
        </w:rPr>
        <w:tab/>
        <w:t xml:space="preserve">Materiały do wykonania tarczy znaku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Materiałami stosowanymi do wykonania tarczy znaku drogowego jest blacha stalowa ocynkowana.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2.6. </w:t>
      </w:r>
      <w:r w:rsidRPr="00587D3A">
        <w:rPr>
          <w:rFonts w:ascii="Arial" w:hAnsi="Arial" w:cs="Arial"/>
          <w:sz w:val="18"/>
          <w:szCs w:val="18"/>
          <w:u w:val="single"/>
        </w:rPr>
        <w:tab/>
        <w:t xml:space="preserve">Znaki odblaskowe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2.6.1. </w:t>
      </w:r>
      <w:r w:rsidRPr="00587D3A">
        <w:rPr>
          <w:rFonts w:ascii="Arial" w:hAnsi="Arial" w:cs="Arial"/>
          <w:sz w:val="18"/>
          <w:szCs w:val="18"/>
        </w:rPr>
        <w:tab/>
        <w:t xml:space="preserve">Wymagania dotyczące powierzchni odblaskowej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Znaki drogowe odblaskowe wykonuje się z zasady przez oklejenie powierzchni znaku materiałem odblaskowym.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W zależności od właściwości folii odblaskowej (odbijającej powrotnie) stosuje się, według ustalenia ST lub wskazań Inżyniera, znaki odblaskowe typu 1 i typu 2, spełniające wymagania optyczne przedstawione w tablicy 5.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Tablica 5. Minimalne współczynniki luminacji barw znaków drogowych odblaskowych </w:t>
      </w:r>
    </w:p>
    <w:p w:rsidR="00FA0C06" w:rsidRPr="00587D3A" w:rsidRDefault="00FA0C06" w:rsidP="00FA0C06">
      <w:pPr>
        <w:jc w:val="both"/>
        <w:rPr>
          <w:rFonts w:ascii="Arial" w:hAnsi="Arial" w:cs="Arial"/>
          <w:sz w:val="18"/>
          <w:szCs w:val="18"/>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B7"/>
      </w:tblPr>
      <w:tblGrid>
        <w:gridCol w:w="1292"/>
        <w:gridCol w:w="760"/>
        <w:gridCol w:w="793"/>
        <w:gridCol w:w="776"/>
        <w:gridCol w:w="1178"/>
        <w:gridCol w:w="994"/>
        <w:gridCol w:w="1161"/>
        <w:gridCol w:w="843"/>
        <w:gridCol w:w="1134"/>
      </w:tblGrid>
      <w:tr w:rsidR="00FA0C06" w:rsidRPr="00587D3A">
        <w:tc>
          <w:tcPr>
            <w:tcW w:w="1292"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Barwa</w:t>
            </w:r>
          </w:p>
        </w:tc>
        <w:tc>
          <w:tcPr>
            <w:tcW w:w="760" w:type="dxa"/>
          </w:tcPr>
          <w:p w:rsidR="00FA0C06" w:rsidRPr="00587D3A" w:rsidRDefault="00FA0C06" w:rsidP="00A571D4">
            <w:pPr>
              <w:jc w:val="both"/>
              <w:rPr>
                <w:rFonts w:ascii="Arial" w:hAnsi="Arial" w:cs="Arial"/>
                <w:sz w:val="18"/>
                <w:szCs w:val="18"/>
              </w:rPr>
            </w:pPr>
          </w:p>
        </w:tc>
        <w:tc>
          <w:tcPr>
            <w:tcW w:w="793"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Biała</w:t>
            </w:r>
          </w:p>
        </w:tc>
        <w:tc>
          <w:tcPr>
            <w:tcW w:w="776"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Żółta</w:t>
            </w:r>
          </w:p>
        </w:tc>
        <w:tc>
          <w:tcPr>
            <w:tcW w:w="1178"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Czerwona</w:t>
            </w:r>
          </w:p>
        </w:tc>
        <w:tc>
          <w:tcPr>
            <w:tcW w:w="994"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Zielona</w:t>
            </w:r>
          </w:p>
        </w:tc>
        <w:tc>
          <w:tcPr>
            <w:tcW w:w="1161"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Niebieska</w:t>
            </w:r>
          </w:p>
        </w:tc>
        <w:tc>
          <w:tcPr>
            <w:tcW w:w="843"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Szara </w:t>
            </w:r>
          </w:p>
        </w:tc>
        <w:tc>
          <w:tcPr>
            <w:tcW w:w="1134"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Pomarańczowa</w:t>
            </w:r>
          </w:p>
        </w:tc>
      </w:tr>
      <w:tr w:rsidR="00FA0C06" w:rsidRPr="00587D3A">
        <w:tc>
          <w:tcPr>
            <w:tcW w:w="1292" w:type="dxa"/>
          </w:tcPr>
          <w:p w:rsidR="00FA0C06" w:rsidRPr="00587D3A" w:rsidRDefault="00FA0C06" w:rsidP="00A571D4">
            <w:pPr>
              <w:jc w:val="both"/>
              <w:rPr>
                <w:rFonts w:ascii="Arial" w:hAnsi="Arial" w:cs="Arial"/>
                <w:sz w:val="18"/>
                <w:szCs w:val="18"/>
              </w:rPr>
            </w:pPr>
            <w:proofErr w:type="spellStart"/>
            <w:r w:rsidRPr="00587D3A">
              <w:rPr>
                <w:rFonts w:ascii="Arial" w:hAnsi="Arial" w:cs="Arial"/>
                <w:sz w:val="18"/>
                <w:szCs w:val="18"/>
              </w:rPr>
              <w:t>Współczyn</w:t>
            </w:r>
            <w:proofErr w:type="spellEnd"/>
            <w:r w:rsidRPr="00587D3A">
              <w:rPr>
                <w:rFonts w:ascii="Arial" w:hAnsi="Arial" w:cs="Arial"/>
                <w:sz w:val="18"/>
                <w:szCs w:val="18"/>
              </w:rPr>
              <w:t>-</w:t>
            </w:r>
          </w:p>
        </w:tc>
        <w:tc>
          <w:tcPr>
            <w:tcW w:w="760"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Typ 1</w:t>
            </w:r>
          </w:p>
        </w:tc>
        <w:tc>
          <w:tcPr>
            <w:tcW w:w="793"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0,35</w:t>
            </w:r>
          </w:p>
        </w:tc>
        <w:tc>
          <w:tcPr>
            <w:tcW w:w="776"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0,27</w:t>
            </w:r>
          </w:p>
        </w:tc>
        <w:tc>
          <w:tcPr>
            <w:tcW w:w="1178"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0,05</w:t>
            </w:r>
          </w:p>
        </w:tc>
        <w:tc>
          <w:tcPr>
            <w:tcW w:w="994"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0,04</w:t>
            </w:r>
          </w:p>
        </w:tc>
        <w:tc>
          <w:tcPr>
            <w:tcW w:w="1161"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0,01</w:t>
            </w:r>
          </w:p>
        </w:tc>
        <w:tc>
          <w:tcPr>
            <w:tcW w:w="843"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0,14</w:t>
            </w:r>
          </w:p>
        </w:tc>
        <w:tc>
          <w:tcPr>
            <w:tcW w:w="1134"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0,17</w:t>
            </w:r>
          </w:p>
        </w:tc>
      </w:tr>
      <w:tr w:rsidR="00FA0C06" w:rsidRPr="00587D3A">
        <w:tc>
          <w:tcPr>
            <w:tcW w:w="1292" w:type="dxa"/>
          </w:tcPr>
          <w:p w:rsidR="00FA0C06" w:rsidRPr="00587D3A" w:rsidRDefault="00FA0C06" w:rsidP="00A571D4">
            <w:pPr>
              <w:jc w:val="both"/>
              <w:rPr>
                <w:rFonts w:ascii="Arial" w:hAnsi="Arial" w:cs="Arial"/>
                <w:sz w:val="18"/>
                <w:szCs w:val="18"/>
              </w:rPr>
            </w:pPr>
            <w:proofErr w:type="spellStart"/>
            <w:r w:rsidRPr="00587D3A">
              <w:rPr>
                <w:rFonts w:ascii="Arial" w:hAnsi="Arial" w:cs="Arial"/>
                <w:sz w:val="18"/>
                <w:szCs w:val="18"/>
              </w:rPr>
              <w:t>nik</w:t>
            </w:r>
            <w:proofErr w:type="spellEnd"/>
            <w:r w:rsidRPr="00587D3A">
              <w:rPr>
                <w:rFonts w:ascii="Arial" w:hAnsi="Arial" w:cs="Arial"/>
                <w:sz w:val="18"/>
                <w:szCs w:val="18"/>
              </w:rPr>
              <w:t xml:space="preserve"> luminacji</w:t>
            </w:r>
          </w:p>
        </w:tc>
        <w:tc>
          <w:tcPr>
            <w:tcW w:w="760"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Typ 2</w:t>
            </w:r>
          </w:p>
        </w:tc>
        <w:tc>
          <w:tcPr>
            <w:tcW w:w="793"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0,27</w:t>
            </w:r>
          </w:p>
        </w:tc>
        <w:tc>
          <w:tcPr>
            <w:tcW w:w="776"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0,14</w:t>
            </w:r>
          </w:p>
        </w:tc>
        <w:tc>
          <w:tcPr>
            <w:tcW w:w="1178"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0,03</w:t>
            </w:r>
          </w:p>
        </w:tc>
        <w:tc>
          <w:tcPr>
            <w:tcW w:w="994"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0,03</w:t>
            </w:r>
          </w:p>
        </w:tc>
        <w:tc>
          <w:tcPr>
            <w:tcW w:w="1161"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0,01 </w:t>
            </w:r>
          </w:p>
        </w:tc>
        <w:tc>
          <w:tcPr>
            <w:tcW w:w="843"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0,11</w:t>
            </w:r>
          </w:p>
        </w:tc>
        <w:tc>
          <w:tcPr>
            <w:tcW w:w="1134" w:type="dxa"/>
          </w:tcPr>
          <w:p w:rsidR="00FA0C06" w:rsidRPr="00587D3A" w:rsidRDefault="00FA0C06" w:rsidP="00A571D4">
            <w:pPr>
              <w:jc w:val="both"/>
              <w:rPr>
                <w:rFonts w:ascii="Arial" w:hAnsi="Arial" w:cs="Arial"/>
                <w:sz w:val="18"/>
                <w:szCs w:val="18"/>
              </w:rPr>
            </w:pPr>
            <w:r w:rsidRPr="00587D3A">
              <w:rPr>
                <w:rFonts w:ascii="Arial" w:hAnsi="Arial" w:cs="Arial"/>
                <w:sz w:val="18"/>
                <w:szCs w:val="18"/>
              </w:rPr>
              <w:t xml:space="preserve">     0,14</w:t>
            </w:r>
          </w:p>
        </w:tc>
      </w:tr>
    </w:tbl>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Oświetlenie: Wzorcowe źródło światła D65 (geometria pomiaru 45/</w:t>
      </w:r>
      <w:proofErr w:type="spellStart"/>
      <w:r w:rsidRPr="00587D3A">
        <w:rPr>
          <w:rFonts w:ascii="Arial" w:hAnsi="Arial" w:cs="Arial"/>
          <w:sz w:val="18"/>
          <w:szCs w:val="18"/>
        </w:rPr>
        <w:t>Oo</w:t>
      </w:r>
      <w:proofErr w:type="spellEnd"/>
      <w:r w:rsidRPr="00587D3A">
        <w:rPr>
          <w:rFonts w:ascii="Arial" w:hAnsi="Arial" w:cs="Arial"/>
          <w:sz w:val="18"/>
          <w:szCs w:val="18"/>
        </w:rPr>
        <w:t>).</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Minimalne wartości współczynnika odbicia powrotnego powinny odpowiadać wymagania określonym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w TWT-94 [29].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2.6.2. </w:t>
      </w:r>
      <w:r w:rsidRPr="00587D3A">
        <w:rPr>
          <w:rFonts w:ascii="Arial" w:hAnsi="Arial" w:cs="Arial"/>
          <w:sz w:val="18"/>
          <w:szCs w:val="18"/>
        </w:rPr>
        <w:tab/>
        <w:t xml:space="preserve">Wymagania dotyczące barwy znaku odblaskowego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lastRenderedPageBreak/>
        <w:tab/>
        <w:t>Materiały odblaskowe użyte do wykonania tarczy znaku nowego powinny odpowiadać wymaganiom dla współrzędnych chromatyczności.</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2.6.3. </w:t>
      </w:r>
      <w:r w:rsidRPr="00587D3A">
        <w:rPr>
          <w:rFonts w:ascii="Arial" w:hAnsi="Arial" w:cs="Arial"/>
          <w:sz w:val="18"/>
          <w:szCs w:val="18"/>
        </w:rPr>
        <w:tab/>
        <w:t xml:space="preserve">Wymagania jakościowe znaku odblaskowego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Folie odblaskowe użyte do wykonania lica znaku powinny wykazywać pełne związane z tarczą znaku przez cały okres deklarowanej trwałości znaku. Niedopuszczalne są lokalne niedoklejenia odklejenia, złuszczenia lub odstawianie folii na krawędziach tarczy znaku oraz na jego powierzchni. </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Sposób połączenia folii z powierzchnią tarczy znaku powinien uniemożliwiać jej odłączenie od tarczy bez jej zniszczenia.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Przy malowaniu lub klejeniu symboli lub obrzeży znaków na folii odblaskowej, technologia malowania lub klejenia oraz stosowane w tym celu materiały powinny być uzgodnione z producentem folii.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Okres trwałości znaku wykonanego przy użyciu folii odblaskowych typu 1 powinien wynosić co najmniej 7 lat, a znaku wykonanego przy użyciu folii odblaskowych typu 2, co najmniej 10 lat.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Powierzchnia lica znaku powinna być równa i gładka, nie mogą na niej występować lokalne nierówności i pofałdowania.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Połączenie folii odblaskowej z tarczą znaku nie może wykazywać żadnych odklejeń i rozwarstwień między licem i tarczą znaku. Niedopuszczalne jest występowanie jakichkolwiek ognisk korozji, zarówno na powierzchni jak na obrzeżach tarczy znaku.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Dokładność rysunku znaku powinna być taka aby wady konturów znaku które mogą powstać przy nanoszeniu farby na odblaskową powierzchnie znaku nie były większe niż </w:t>
      </w:r>
      <w:smartTag w:uri="urn:schemas-microsoft-com:office:smarttags" w:element="metricconverter">
        <w:smartTagPr>
          <w:attr w:name="ProductID" w:val="2 mm"/>
        </w:smartTagPr>
        <w:r w:rsidRPr="00587D3A">
          <w:rPr>
            <w:rFonts w:ascii="Arial" w:hAnsi="Arial" w:cs="Arial"/>
            <w:sz w:val="18"/>
            <w:szCs w:val="18"/>
          </w:rPr>
          <w:t>2 mm</w:t>
        </w:r>
      </w:smartTag>
      <w:r w:rsidRPr="00587D3A">
        <w:rPr>
          <w:rFonts w:ascii="Arial" w:hAnsi="Arial" w:cs="Arial"/>
          <w:sz w:val="18"/>
          <w:szCs w:val="18"/>
        </w:rPr>
        <w:t xml:space="preserve">. </w:t>
      </w:r>
    </w:p>
    <w:p w:rsidR="00FA0C06" w:rsidRPr="00587D3A" w:rsidRDefault="00FA0C06" w:rsidP="00FA0C06">
      <w:pPr>
        <w:rPr>
          <w:rFonts w:ascii="Arial" w:hAnsi="Arial" w:cs="Arial"/>
          <w:sz w:val="18"/>
          <w:szCs w:val="18"/>
        </w:rPr>
      </w:pP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Powstałe zacieki przy nanoszeniu farby na odblaskową część znaku nie powinny być większe w każdym kierunku niż </w:t>
      </w:r>
      <w:smartTag w:uri="urn:schemas-microsoft-com:office:smarttags" w:element="metricconverter">
        <w:smartTagPr>
          <w:attr w:name="ProductID" w:val="2 mm"/>
        </w:smartTagPr>
        <w:r w:rsidRPr="00587D3A">
          <w:rPr>
            <w:rFonts w:ascii="Arial" w:hAnsi="Arial" w:cs="Arial"/>
            <w:sz w:val="18"/>
            <w:szCs w:val="18"/>
          </w:rPr>
          <w:t>2 mm</w:t>
        </w:r>
      </w:smartTag>
      <w:r w:rsidRPr="00587D3A">
        <w:rPr>
          <w:rFonts w:ascii="Arial" w:hAnsi="Arial" w:cs="Arial"/>
          <w:sz w:val="18"/>
          <w:szCs w:val="18"/>
        </w:rPr>
        <w:t xml:space="preserve">.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Uszkodzenia folii nie mogą zniekształcać treści znaku - w przypadku występowania takiego zniekształcenia znak musi być bezzwłocznie wymieniony.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W znakach niedopuszczalne jest występowanie jakichkolwiek rys, sięgających przez warstwę folii do powierzchni tarczy znaku.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W znakach użytkowanych dopuszczalne jest występowanie po okresie gwarancyjnym co najwyżej dwóch lokalnych ognisk korozji o wymiarach nie przekraczających </w:t>
      </w:r>
      <w:smartTag w:uri="urn:schemas-microsoft-com:office:smarttags" w:element="metricconverter">
        <w:smartTagPr>
          <w:attr w:name="ProductID" w:val="2,0 mm"/>
        </w:smartTagPr>
        <w:r w:rsidRPr="00587D3A">
          <w:rPr>
            <w:rFonts w:ascii="Arial" w:hAnsi="Arial" w:cs="Arial"/>
            <w:sz w:val="18"/>
            <w:szCs w:val="18"/>
          </w:rPr>
          <w:t>2,0 mm</w:t>
        </w:r>
      </w:smartTag>
      <w:r w:rsidRPr="00587D3A">
        <w:rPr>
          <w:rFonts w:ascii="Arial" w:hAnsi="Arial" w:cs="Arial"/>
          <w:sz w:val="18"/>
          <w:szCs w:val="18"/>
        </w:rPr>
        <w:t xml:space="preserve"> w każdym kierunku na powierzchni każdego z fragmentów znaku o wymiarach 4 x </w:t>
      </w:r>
      <w:smartTag w:uri="urn:schemas-microsoft-com:office:smarttags" w:element="metricconverter">
        <w:smartTagPr>
          <w:attr w:name="ProductID" w:val="4 cm"/>
        </w:smartTagPr>
        <w:r w:rsidRPr="00587D3A">
          <w:rPr>
            <w:rFonts w:ascii="Arial" w:hAnsi="Arial" w:cs="Arial"/>
            <w:sz w:val="18"/>
            <w:szCs w:val="18"/>
          </w:rPr>
          <w:t>4 cm</w:t>
        </w:r>
      </w:smartTag>
      <w:r w:rsidRPr="00587D3A">
        <w:rPr>
          <w:rFonts w:ascii="Arial" w:hAnsi="Arial" w:cs="Arial"/>
          <w:sz w:val="18"/>
          <w:szCs w:val="18"/>
        </w:rPr>
        <w:t xml:space="preserve">.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W znakach znajdujących się w okresie gwarancji żadna korozja tarczy znaku nie może występować. </w:t>
      </w:r>
    </w:p>
    <w:p w:rsidR="00FA0C06" w:rsidRPr="00587D3A" w:rsidRDefault="00FA0C06" w:rsidP="00FA0C06">
      <w:pPr>
        <w:rPr>
          <w:rFonts w:ascii="Arial" w:hAnsi="Arial" w:cs="Arial"/>
          <w:sz w:val="18"/>
          <w:szCs w:val="18"/>
        </w:rPr>
      </w:pPr>
      <w:r w:rsidRPr="00587D3A">
        <w:rPr>
          <w:rFonts w:ascii="Arial" w:hAnsi="Arial" w:cs="Arial"/>
          <w:sz w:val="18"/>
          <w:szCs w:val="18"/>
        </w:rPr>
        <w:tab/>
        <w:t>Wymagana jest taka wytrzymałość połączenia folii odblaskowej z tarczą znaku by po zgięciu tarczy o 90</w:t>
      </w:r>
      <w:r w:rsidRPr="00587D3A">
        <w:rPr>
          <w:rFonts w:ascii="Arial" w:hAnsi="Arial" w:cs="Arial"/>
          <w:sz w:val="18"/>
          <w:szCs w:val="18"/>
        </w:rPr>
        <w:sym w:font="Symbol" w:char="F0B0"/>
      </w:r>
      <w:r w:rsidRPr="00587D3A">
        <w:rPr>
          <w:rFonts w:ascii="Arial" w:hAnsi="Arial" w:cs="Arial"/>
          <w:sz w:val="18"/>
          <w:szCs w:val="18"/>
        </w:rPr>
        <w:t xml:space="preserve"> przy promieniu łuku zgięcia í </w:t>
      </w:r>
      <w:smartTag w:uri="urn:schemas-microsoft-com:office:smarttags" w:element="metricconverter">
        <w:smartTagPr>
          <w:attr w:name="ProductID" w:val="10 mm"/>
        </w:smartTagPr>
        <w:r w:rsidRPr="00587D3A">
          <w:rPr>
            <w:rFonts w:ascii="Arial" w:hAnsi="Arial" w:cs="Arial"/>
            <w:sz w:val="18"/>
            <w:szCs w:val="18"/>
          </w:rPr>
          <w:t>10 mm</w:t>
        </w:r>
      </w:smartTag>
      <w:r w:rsidRPr="00587D3A">
        <w:rPr>
          <w:rFonts w:ascii="Arial" w:hAnsi="Arial" w:cs="Arial"/>
          <w:sz w:val="18"/>
          <w:szCs w:val="18"/>
        </w:rPr>
        <w:t xml:space="preserve">  w każdym miejscu nie uległo ono zniszczeniu. </w:t>
      </w:r>
    </w:p>
    <w:p w:rsidR="00FA0C06" w:rsidRPr="00587D3A" w:rsidRDefault="00FA0C06" w:rsidP="00FA0C06">
      <w:pPr>
        <w:rPr>
          <w:rFonts w:ascii="Arial" w:hAnsi="Arial" w:cs="Arial"/>
          <w:sz w:val="18"/>
          <w:szCs w:val="18"/>
        </w:rPr>
      </w:pPr>
      <w:r w:rsidRPr="00587D3A">
        <w:rPr>
          <w:rFonts w:ascii="Arial" w:hAnsi="Arial" w:cs="Arial"/>
          <w:sz w:val="18"/>
          <w:szCs w:val="18"/>
        </w:rPr>
        <w:tab/>
        <w:t xml:space="preserve">Tylna strona tarczy znaków odblaskowych musi być zabezpieczona matową farbą </w:t>
      </w:r>
      <w:proofErr w:type="spellStart"/>
      <w:r w:rsidRPr="00587D3A">
        <w:rPr>
          <w:rFonts w:ascii="Arial" w:hAnsi="Arial" w:cs="Arial"/>
          <w:sz w:val="18"/>
          <w:szCs w:val="18"/>
        </w:rPr>
        <w:t>nieodblaskową</w:t>
      </w:r>
      <w:proofErr w:type="spellEnd"/>
      <w:r w:rsidRPr="00587D3A">
        <w:rPr>
          <w:rFonts w:ascii="Arial" w:hAnsi="Arial" w:cs="Arial"/>
          <w:sz w:val="18"/>
          <w:szCs w:val="18"/>
        </w:rPr>
        <w:t xml:space="preserve"> barwy ciemno-szarej (szarej neutralnej) o współczynniku luminacji 0,08 do 0,10 - wg wzorca stanowiącego załącznik do "Instrukcji o znakach drogowych pionowych" [26]. Grubość powłoki farby nie może być mniejsza od 20 um. Gdy tarcza znaku jest wykonana z aluminium lub ze stali cynkowanej ogniowo i cynkowanie to jest wykonywane po ukształtowaniu tarczy - jej krawędzie mogą pozostać niezabezpieczone farbą ochronną.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 xml:space="preserve">3. </w:t>
      </w:r>
      <w:r w:rsidRPr="00587D3A">
        <w:rPr>
          <w:rFonts w:ascii="Arial" w:hAnsi="Arial" w:cs="Arial"/>
          <w:b/>
          <w:sz w:val="18"/>
          <w:szCs w:val="18"/>
        </w:rPr>
        <w:tab/>
        <w:t>SPRZĘT</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3.1.</w:t>
      </w:r>
      <w:r w:rsidRPr="00587D3A">
        <w:rPr>
          <w:rFonts w:ascii="Arial" w:hAnsi="Arial" w:cs="Arial"/>
          <w:sz w:val="18"/>
          <w:szCs w:val="18"/>
          <w:u w:val="single"/>
        </w:rPr>
        <w:tab/>
        <w:t xml:space="preserve">Wymagania ogólne dotyczące sprzętu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Wymagania ogólne dotyczące sprzętu podano w ST D-00.00.00 "Wymagania ogólne pkt. 3.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3.2. </w:t>
      </w:r>
      <w:r w:rsidRPr="00587D3A">
        <w:rPr>
          <w:rFonts w:ascii="Arial" w:hAnsi="Arial" w:cs="Arial"/>
          <w:sz w:val="18"/>
          <w:szCs w:val="18"/>
          <w:u w:val="single"/>
        </w:rPr>
        <w:tab/>
        <w:t xml:space="preserve">Sprzęt do wykonania oznakowania pionowego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Przy wykonaniu oznakowania pionowego, przewozie, załadunku i wyładunku materiałów należy stosować samochody dostawcze do 0.9 t.</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 xml:space="preserve">4. </w:t>
      </w:r>
      <w:r w:rsidRPr="00587D3A">
        <w:rPr>
          <w:rFonts w:ascii="Arial" w:hAnsi="Arial" w:cs="Arial"/>
          <w:b/>
          <w:sz w:val="18"/>
          <w:szCs w:val="18"/>
        </w:rPr>
        <w:tab/>
        <w:t xml:space="preserve">TRANSPORT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4.1. </w:t>
      </w:r>
      <w:r w:rsidRPr="00587D3A">
        <w:rPr>
          <w:rFonts w:ascii="Arial" w:hAnsi="Arial" w:cs="Arial"/>
          <w:sz w:val="18"/>
          <w:szCs w:val="18"/>
          <w:u w:val="single"/>
        </w:rPr>
        <w:tab/>
        <w:t xml:space="preserve">Wymagania ogólne dotyczące transportu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Wymagania ogólne dotyczące transportu podano w ST D-00.00.00. "Wymagania ogólne" pkt 4.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 xml:space="preserve">5. </w:t>
      </w:r>
      <w:r w:rsidRPr="00587D3A">
        <w:rPr>
          <w:rFonts w:ascii="Arial" w:hAnsi="Arial" w:cs="Arial"/>
          <w:b/>
          <w:sz w:val="18"/>
          <w:szCs w:val="18"/>
        </w:rPr>
        <w:tab/>
        <w:t xml:space="preserve">WYKONANIE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5.1. </w:t>
      </w:r>
      <w:r w:rsidRPr="00587D3A">
        <w:rPr>
          <w:rFonts w:ascii="Arial" w:hAnsi="Arial" w:cs="Arial"/>
          <w:sz w:val="18"/>
          <w:szCs w:val="18"/>
          <w:u w:val="single"/>
        </w:rPr>
        <w:tab/>
        <w:t xml:space="preserve">Ogólne zasady wykonywania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Ogólne zasady wykonywania robót podano w ST D-00.00.00. "Wymagania ogólne" pkt. 5. </w:t>
      </w:r>
    </w:p>
    <w:p w:rsidR="00FA0C06" w:rsidRPr="00587D3A" w:rsidRDefault="00FA0C06" w:rsidP="00FA0C06">
      <w:pPr>
        <w:jc w:val="both"/>
        <w:rPr>
          <w:rFonts w:ascii="Arial" w:hAnsi="Arial" w:cs="Arial"/>
          <w:sz w:val="18"/>
          <w:szCs w:val="18"/>
          <w:u w:val="single"/>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5.2. </w:t>
      </w:r>
      <w:r w:rsidRPr="00587D3A">
        <w:rPr>
          <w:rFonts w:ascii="Arial" w:hAnsi="Arial" w:cs="Arial"/>
          <w:sz w:val="18"/>
          <w:szCs w:val="18"/>
          <w:u w:val="single"/>
        </w:rPr>
        <w:tab/>
        <w:t xml:space="preserve">Roboty przygotowawcze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Przed przystąpieniem do robót należy wyznaczyć: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lokalizację znaku, tj. jego </w:t>
      </w:r>
      <w:proofErr w:type="spellStart"/>
      <w:r w:rsidRPr="00587D3A">
        <w:rPr>
          <w:rFonts w:ascii="Arial" w:hAnsi="Arial" w:cs="Arial"/>
          <w:sz w:val="18"/>
          <w:szCs w:val="18"/>
        </w:rPr>
        <w:t>pikietaż</w:t>
      </w:r>
      <w:proofErr w:type="spellEnd"/>
      <w:r w:rsidRPr="00587D3A">
        <w:rPr>
          <w:rFonts w:ascii="Arial" w:hAnsi="Arial" w:cs="Arial"/>
          <w:sz w:val="18"/>
          <w:szCs w:val="18"/>
        </w:rPr>
        <w:t xml:space="preserve"> oraz odległość od krawędzi jezdni,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wysokość zamocowania znaku na konstrukcji wsporczej.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Punkty stabilizujące miejsca ustawienia znaków należy zabezpieczyć w taki sposób, aby w czasie trwania i odbioru robót istniała możliwość odtworzenia lokalizacji znaków. </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Lokalizacja zamocowania powinny być zgodne z dokumentacją projektową.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5.3. </w:t>
      </w:r>
      <w:r w:rsidRPr="00587D3A">
        <w:rPr>
          <w:rFonts w:ascii="Arial" w:hAnsi="Arial" w:cs="Arial"/>
          <w:sz w:val="18"/>
          <w:szCs w:val="18"/>
          <w:u w:val="single"/>
        </w:rPr>
        <w:tab/>
        <w:t xml:space="preserve">Wykonanie wykopów i fundamentów dla konstrukcji wsporczych  znaków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Wykop należy wykonać ręcznie.</w:t>
      </w: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5.4. </w:t>
      </w:r>
      <w:r w:rsidRPr="00587D3A">
        <w:rPr>
          <w:rFonts w:ascii="Arial" w:hAnsi="Arial" w:cs="Arial"/>
          <w:sz w:val="18"/>
          <w:szCs w:val="18"/>
          <w:u w:val="single"/>
        </w:rPr>
        <w:tab/>
        <w:t xml:space="preserve">Tolerancje ustawienia znaku pionowego </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t>Konstrukcje wsporcze znaków  powinny być wykonane zgodnie z dokumentacją projektową, ST lub wskazaniami Inżyniera.</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Dopuszczalne tolerancje ustawienia znaku: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odchyłka od pionu, nie więcej niż  1 %,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odchyłka w wysokości umieszczenia znaku, nie więcej niż  </w:t>
      </w:r>
      <w:smartTag w:uri="urn:schemas-microsoft-com:office:smarttags" w:element="metricconverter">
        <w:smartTagPr>
          <w:attr w:name="ProductID" w:val="2 cm"/>
        </w:smartTagPr>
        <w:r w:rsidRPr="00587D3A">
          <w:rPr>
            <w:rFonts w:ascii="Arial" w:hAnsi="Arial" w:cs="Arial"/>
            <w:sz w:val="18"/>
            <w:szCs w:val="18"/>
          </w:rPr>
          <w:t>2 cm</w:t>
        </w:r>
      </w:smartTag>
      <w:r w:rsidRPr="00587D3A">
        <w:rPr>
          <w:rFonts w:ascii="Arial" w:hAnsi="Arial" w:cs="Arial"/>
          <w:sz w:val="18"/>
          <w:szCs w:val="18"/>
        </w:rPr>
        <w:t xml:space="preserve">,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odchyłka w odległości ustawienia znaku od krawędzi jezdni nie więcej niż  </w:t>
      </w:r>
      <w:smartTag w:uri="urn:schemas-microsoft-com:office:smarttags" w:element="metricconverter">
        <w:smartTagPr>
          <w:attr w:name="ProductID" w:val="5 cm"/>
        </w:smartTagPr>
        <w:r w:rsidRPr="00587D3A">
          <w:rPr>
            <w:rFonts w:ascii="Arial" w:hAnsi="Arial" w:cs="Arial"/>
            <w:sz w:val="18"/>
            <w:szCs w:val="18"/>
          </w:rPr>
          <w:t>5 cm</w:t>
        </w:r>
      </w:smartTag>
      <w:r w:rsidRPr="00587D3A">
        <w:rPr>
          <w:rFonts w:ascii="Arial" w:hAnsi="Arial" w:cs="Arial"/>
          <w:sz w:val="18"/>
          <w:szCs w:val="18"/>
        </w:rPr>
        <w:t>, przy zachowaniu minimalnej</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odległości umieszczenia znaku zgodnie z Instrukcją o znakach drogowych pionowych [26].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 xml:space="preserve">6. </w:t>
      </w:r>
      <w:r w:rsidRPr="00587D3A">
        <w:rPr>
          <w:rFonts w:ascii="Arial" w:hAnsi="Arial" w:cs="Arial"/>
          <w:b/>
          <w:sz w:val="18"/>
          <w:szCs w:val="18"/>
        </w:rPr>
        <w:tab/>
        <w:t xml:space="preserve">KONTROLA JAKOŚCI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6.1. </w:t>
      </w:r>
      <w:r w:rsidRPr="00587D3A">
        <w:rPr>
          <w:rFonts w:ascii="Arial" w:hAnsi="Arial" w:cs="Arial"/>
          <w:sz w:val="18"/>
          <w:szCs w:val="18"/>
          <w:u w:val="single"/>
        </w:rPr>
        <w:tab/>
        <w:t xml:space="preserve">Wymagania ogólne dotyczące kontroli jakości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Ogólne zasady kontroli jakości robót podano w ST D-00.00.00 "Wymagania ogólne" pkt. 6. </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Sposób i procedura pomiarów oraz badań kontrolnych powinny być zgodne z zatwierdzonym przez Inżyniera PZJ.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6.2. </w:t>
      </w:r>
      <w:r w:rsidRPr="00587D3A">
        <w:rPr>
          <w:rFonts w:ascii="Arial" w:hAnsi="Arial" w:cs="Arial"/>
          <w:sz w:val="18"/>
          <w:szCs w:val="18"/>
          <w:u w:val="single"/>
        </w:rPr>
        <w:tab/>
        <w:t xml:space="preserve">Badania materiałów do wykonania fundamentów betonowych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Uwzględniając nieskomplikowany charakter robót fundamentowych, na wniosek Wykonawcy, Inżynier zwolni go z potrzeby wykonania badań materiałów dla tych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6.3. </w:t>
      </w:r>
      <w:r w:rsidRPr="00587D3A">
        <w:rPr>
          <w:rFonts w:ascii="Arial" w:hAnsi="Arial" w:cs="Arial"/>
          <w:sz w:val="18"/>
          <w:szCs w:val="18"/>
          <w:u w:val="single"/>
        </w:rPr>
        <w:tab/>
        <w:t xml:space="preserve">Badania w czasie wykonywania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6.3.1. </w:t>
      </w:r>
      <w:r w:rsidRPr="00587D3A">
        <w:rPr>
          <w:rFonts w:ascii="Arial" w:hAnsi="Arial" w:cs="Arial"/>
          <w:sz w:val="18"/>
          <w:szCs w:val="18"/>
        </w:rPr>
        <w:tab/>
        <w:t xml:space="preserve">Badania materiałów w czasie wykonywania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Wszystkie materiały dostarczone na budowę ze świadectwem dopuszczenia do stosowania lub zaświadczeniem o jakości (atestem) producenta powinny być sprawdzone w zakresie powierzchni wyrobu i jego wymiarów. </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6.3.2. </w:t>
      </w:r>
      <w:r w:rsidRPr="00587D3A">
        <w:rPr>
          <w:rFonts w:ascii="Arial" w:hAnsi="Arial" w:cs="Arial"/>
          <w:sz w:val="18"/>
          <w:szCs w:val="18"/>
        </w:rPr>
        <w:tab/>
        <w:t xml:space="preserve">Kontrola w czasie wykonywania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W czasie wykonywania robót należy zbadać: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zgodność wykonania znaków pionowych z dokumentacją projektową (lokalizacja, wymiary, wysokość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zamocowanie znaków),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zachowanie dopuszczalnych odchyłek pomiarów, zgodnie z punktem 2 i 5,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poprawność ustawienia słupków .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 xml:space="preserve">7. </w:t>
      </w:r>
      <w:r w:rsidRPr="00587D3A">
        <w:rPr>
          <w:rFonts w:ascii="Arial" w:hAnsi="Arial" w:cs="Arial"/>
          <w:b/>
          <w:sz w:val="18"/>
          <w:szCs w:val="18"/>
        </w:rPr>
        <w:tab/>
        <w:t xml:space="preserve">OBMIAR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7.1. </w:t>
      </w:r>
      <w:r w:rsidRPr="00587D3A">
        <w:rPr>
          <w:rFonts w:ascii="Arial" w:hAnsi="Arial" w:cs="Arial"/>
          <w:sz w:val="18"/>
          <w:szCs w:val="18"/>
          <w:u w:val="single"/>
        </w:rPr>
        <w:tab/>
        <w:t xml:space="preserve">Ogólne zasady obmiaru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Ogólne zasady obmiaru robót podano w ST D-00.00.00 "Wymagania ogólne" pkt. 7.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lastRenderedPageBreak/>
        <w:t xml:space="preserve">7.2. </w:t>
      </w:r>
      <w:r w:rsidRPr="00587D3A">
        <w:rPr>
          <w:rFonts w:ascii="Arial" w:hAnsi="Arial" w:cs="Arial"/>
          <w:sz w:val="18"/>
          <w:szCs w:val="18"/>
          <w:u w:val="single"/>
        </w:rPr>
        <w:tab/>
        <w:t xml:space="preserve">Jednostki obmiarowe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Jednostkami obmiarowymi jest sztuka. </w:t>
      </w:r>
    </w:p>
    <w:p w:rsidR="00FA0C06" w:rsidRPr="00587D3A" w:rsidRDefault="00FA0C06" w:rsidP="00FA0C06">
      <w:pPr>
        <w:jc w:val="both"/>
        <w:rPr>
          <w:rFonts w:ascii="Arial" w:hAnsi="Arial" w:cs="Arial"/>
          <w:b/>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 xml:space="preserve">8. </w:t>
      </w:r>
      <w:r w:rsidRPr="00587D3A">
        <w:rPr>
          <w:rFonts w:ascii="Arial" w:hAnsi="Arial" w:cs="Arial"/>
          <w:b/>
          <w:sz w:val="18"/>
          <w:szCs w:val="18"/>
        </w:rPr>
        <w:tab/>
        <w:t xml:space="preserve">ODBIÓR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8.1. </w:t>
      </w:r>
      <w:r w:rsidRPr="00587D3A">
        <w:rPr>
          <w:rFonts w:ascii="Arial" w:hAnsi="Arial" w:cs="Arial"/>
          <w:sz w:val="18"/>
          <w:szCs w:val="18"/>
          <w:u w:val="single"/>
        </w:rPr>
        <w:tab/>
        <w:t xml:space="preserve">Ogólne zasady odbioru robót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Ogólne zasady odbioru robót podano w ST D-00.00.00 "Wymagania ogólne" pkt 8. </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Roboty uznaje się za wykonane zgodnie z dokumentacją projektową, ST i normami, jeżeli wszystkie pomiary i badania z zachowaniem tolerancji według punktu 6 dały wyniki pozytywne.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8.2. </w:t>
      </w:r>
      <w:r w:rsidRPr="00587D3A">
        <w:rPr>
          <w:rFonts w:ascii="Arial" w:hAnsi="Arial" w:cs="Arial"/>
          <w:sz w:val="18"/>
          <w:szCs w:val="18"/>
          <w:u w:val="single"/>
        </w:rPr>
        <w:tab/>
        <w:t xml:space="preserve">Odbiór ostateczny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Odbiór robót oznakowania pionowego dokonywany jest na zasadzie odbioru ostatecznego. </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Odbiór ostateczny powinien być dokonany po całkowitym zakończeniu robót, na podstawie wyników pomiarów i badań jakościowych określonych w punktach 2 i 5.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8.3. </w:t>
      </w:r>
      <w:r w:rsidRPr="00587D3A">
        <w:rPr>
          <w:rFonts w:ascii="Arial" w:hAnsi="Arial" w:cs="Arial"/>
          <w:sz w:val="18"/>
          <w:szCs w:val="18"/>
          <w:u w:val="single"/>
        </w:rPr>
        <w:tab/>
        <w:t xml:space="preserve">Odbiór pogwarancyjny </w:t>
      </w:r>
    </w:p>
    <w:p w:rsidR="00FA0C06" w:rsidRPr="00587D3A" w:rsidRDefault="00FA0C06" w:rsidP="00FA0C06">
      <w:pPr>
        <w:jc w:val="both"/>
        <w:rPr>
          <w:rFonts w:ascii="Arial" w:hAnsi="Arial" w:cs="Arial"/>
          <w:sz w:val="18"/>
          <w:szCs w:val="18"/>
        </w:rPr>
      </w:pPr>
      <w:r w:rsidRPr="00587D3A">
        <w:rPr>
          <w:rFonts w:ascii="Arial" w:hAnsi="Arial" w:cs="Arial"/>
          <w:sz w:val="18"/>
          <w:szCs w:val="18"/>
        </w:rPr>
        <w:tab/>
      </w:r>
    </w:p>
    <w:p w:rsidR="00FA0C06" w:rsidRPr="00587D3A" w:rsidRDefault="00FA0C06" w:rsidP="00FA0C06">
      <w:pPr>
        <w:jc w:val="both"/>
        <w:rPr>
          <w:rFonts w:ascii="Arial" w:hAnsi="Arial" w:cs="Arial"/>
          <w:sz w:val="18"/>
          <w:szCs w:val="18"/>
        </w:rPr>
      </w:pPr>
      <w:r w:rsidRPr="00587D3A">
        <w:rPr>
          <w:rFonts w:ascii="Arial" w:hAnsi="Arial" w:cs="Arial"/>
          <w:sz w:val="18"/>
          <w:szCs w:val="18"/>
        </w:rPr>
        <w:t>Odbioru pogwarancyjnego należy dokonać po upływie okresu gwarancyjnego.</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 xml:space="preserve">9. </w:t>
      </w:r>
      <w:r w:rsidRPr="00587D3A">
        <w:rPr>
          <w:rFonts w:ascii="Arial" w:hAnsi="Arial" w:cs="Arial"/>
          <w:b/>
          <w:sz w:val="18"/>
          <w:szCs w:val="18"/>
        </w:rPr>
        <w:tab/>
        <w:t xml:space="preserve">PODSTAWA PŁATNOŚCI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9.1. </w:t>
      </w:r>
      <w:r w:rsidRPr="00587D3A">
        <w:rPr>
          <w:rFonts w:ascii="Arial" w:hAnsi="Arial" w:cs="Arial"/>
          <w:sz w:val="18"/>
          <w:szCs w:val="18"/>
          <w:u w:val="single"/>
        </w:rPr>
        <w:tab/>
        <w:t xml:space="preserve">Ustalenia ogólne dotyczące podstawy płatności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Ustalenia ogólne dotyczące podstawy płatności podano w ST D-00.00.00 "Wymagania ogólne"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pkt. 9.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9.2. </w:t>
      </w:r>
      <w:r w:rsidRPr="00587D3A">
        <w:rPr>
          <w:rFonts w:ascii="Arial" w:hAnsi="Arial" w:cs="Arial"/>
          <w:sz w:val="18"/>
          <w:szCs w:val="18"/>
          <w:u w:val="single"/>
        </w:rPr>
        <w:tab/>
        <w:t xml:space="preserve">Cena jednostki obmiarowej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ab/>
        <w:t xml:space="preserve">Cena jednostki obmiarowej obejmuje: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roboty przygotowawcze,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wykonanie fundamentów,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dostarczenie i ustawienie konstrukcji wsporczych,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 zamocowanie tarcz znaków drogowych  zgodnie z dokumentacją projektową i specyfikacją techniczną,</w:t>
      </w:r>
    </w:p>
    <w:p w:rsidR="00FA0C06" w:rsidRPr="00587D3A" w:rsidRDefault="00FA0C06" w:rsidP="00FA0C06">
      <w:pPr>
        <w:jc w:val="both"/>
        <w:rPr>
          <w:rFonts w:ascii="Arial" w:hAnsi="Arial" w:cs="Arial"/>
          <w:b/>
          <w:sz w:val="18"/>
          <w:szCs w:val="18"/>
        </w:rPr>
      </w:pPr>
    </w:p>
    <w:p w:rsidR="00FA0C06" w:rsidRPr="00587D3A" w:rsidRDefault="00FA0C06" w:rsidP="00FA0C06">
      <w:pPr>
        <w:jc w:val="both"/>
        <w:rPr>
          <w:rFonts w:ascii="Arial" w:hAnsi="Arial" w:cs="Arial"/>
          <w:b/>
          <w:sz w:val="18"/>
          <w:szCs w:val="18"/>
        </w:rPr>
      </w:pPr>
      <w:r w:rsidRPr="00587D3A">
        <w:rPr>
          <w:rFonts w:ascii="Arial" w:hAnsi="Arial" w:cs="Arial"/>
          <w:b/>
          <w:sz w:val="18"/>
          <w:szCs w:val="18"/>
        </w:rPr>
        <w:t xml:space="preserve">10. </w:t>
      </w:r>
      <w:r w:rsidRPr="00587D3A">
        <w:rPr>
          <w:rFonts w:ascii="Arial" w:hAnsi="Arial" w:cs="Arial"/>
          <w:b/>
          <w:sz w:val="18"/>
          <w:szCs w:val="18"/>
        </w:rPr>
        <w:tab/>
        <w:t xml:space="preserve">PRZEPISY ZWIĄZANE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u w:val="single"/>
        </w:rPr>
      </w:pPr>
      <w:r w:rsidRPr="00587D3A">
        <w:rPr>
          <w:rFonts w:ascii="Arial" w:hAnsi="Arial" w:cs="Arial"/>
          <w:sz w:val="18"/>
          <w:szCs w:val="18"/>
          <w:u w:val="single"/>
        </w:rPr>
        <w:t xml:space="preserve">10.1. </w:t>
      </w:r>
      <w:r w:rsidRPr="00587D3A">
        <w:rPr>
          <w:rFonts w:ascii="Arial" w:hAnsi="Arial" w:cs="Arial"/>
          <w:sz w:val="18"/>
          <w:szCs w:val="18"/>
          <w:u w:val="single"/>
        </w:rPr>
        <w:tab/>
        <w:t xml:space="preserve">Normy </w:t>
      </w:r>
    </w:p>
    <w:p w:rsidR="00FA0C06" w:rsidRPr="00587D3A" w:rsidRDefault="00FA0C06" w:rsidP="00FA0C06">
      <w:pPr>
        <w:jc w:val="both"/>
        <w:rPr>
          <w:rFonts w:ascii="Arial" w:hAnsi="Arial" w:cs="Arial"/>
          <w:sz w:val="18"/>
          <w:szCs w:val="18"/>
        </w:rPr>
      </w:pP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 PN-85/B-23010   Domieszki do betonu. Klasyfikacja i określenia.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 PN-B-19701       Cement. Cement powszechnego użytku. Skład, wymagania i ocena zgodności.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3. PN-88/B-32250   Materiały budowlane. Woda do betonów i zapraw.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4. PN-88/B-06250   Beton zwykły.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5. PN-63/B-06251   Roboty betonowe i żelbetowe. Wymagania techniczne.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6. PN-86/B-06712   Kruszywa mineralne do betonu zwykłego. </w:t>
      </w:r>
    </w:p>
    <w:p w:rsidR="00FA0C06" w:rsidRPr="00587D3A" w:rsidRDefault="00FA0C06" w:rsidP="00FA0C06">
      <w:pPr>
        <w:jc w:val="both"/>
        <w:rPr>
          <w:rFonts w:ascii="Arial" w:hAnsi="Arial" w:cs="Arial"/>
          <w:sz w:val="18"/>
          <w:szCs w:val="18"/>
        </w:rPr>
      </w:pPr>
      <w:r w:rsidRPr="00587D3A">
        <w:rPr>
          <w:rFonts w:ascii="Arial" w:hAnsi="Arial" w:cs="Arial"/>
          <w:sz w:val="18"/>
          <w:szCs w:val="18"/>
        </w:rPr>
        <w:t>7. PN-71/H-04651   Ochrona przed korozją. Klasyfikacja i określenie agresywności korozyjnej środowisk.</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8. PN-80/H-74219   Rury stalowe bez szwu walcowane na gorąco ogólnego zastosowania.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9. PN-84/H-74220   Rury stalowe bez szwu ciągnione i walcowane na zimno ogólnego przeznaczenia.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10. PN-77/H-82200  Cynk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11. PN-86/H-84018  Stal niskostopowa o podwyższonej wytrzymałości. Gatunki.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12. PN-75/H-84019  Stal węglowa konstrukcyjna wyższej jakości ogólnego przeznaczenia. Gatunki.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13. PN-88/H-84020  Stal niestopowa konstrukcyjna ogólnego przeznaczenia. Gatunki.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14. PN-81/H-84023/07  Stal określonego zastosowania. Stal na rury.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15. PN-89/H-84030/02  Stal stopowa konstrukcyjna. Stal do nawęglania. Gatunki.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16. PN-91/H-93010     Stal. Kształtowniki walcowane na gorąco.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17. PN-84/H-93401     Stal walcowana. Kątowniki równoramienne.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18. PN-79/M-06515     Dźwignice. Ogólne zasady projektowania stalowych ustrojów nośnych.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19. PN-78/M-69011     Spawalnictwo. Złącza spawane w konstrukcjach spawanych. Podział i wymagania.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20. PN-91/M-69430     Spawalnictwo. Elektrody stalowe otulone do spawania stali niskowęglowych i stali </w:t>
      </w:r>
    </w:p>
    <w:p w:rsidR="00FA0C06" w:rsidRPr="00587D3A" w:rsidRDefault="00FA0C06" w:rsidP="00FA0C06">
      <w:pPr>
        <w:jc w:val="both"/>
        <w:rPr>
          <w:rFonts w:ascii="Arial" w:hAnsi="Arial" w:cs="Arial"/>
          <w:sz w:val="18"/>
          <w:szCs w:val="18"/>
        </w:rPr>
      </w:pPr>
      <w:r w:rsidRPr="00587D3A">
        <w:rPr>
          <w:rFonts w:ascii="Arial" w:hAnsi="Arial" w:cs="Arial"/>
          <w:sz w:val="18"/>
          <w:szCs w:val="18"/>
        </w:rPr>
        <w:lastRenderedPageBreak/>
        <w:t xml:space="preserve">                                     niskostopowych o podwyższonej wytrzymałości.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21. PN-85/M-69775     Spawalnictwo. Wadliwość złączy spawanych. Oznaczenie klasy wadliwości na </w:t>
      </w:r>
      <w:proofErr w:type="spellStart"/>
      <w:r w:rsidRPr="00587D3A">
        <w:rPr>
          <w:rFonts w:ascii="Arial" w:hAnsi="Arial" w:cs="Arial"/>
          <w:sz w:val="18"/>
          <w:szCs w:val="18"/>
        </w:rPr>
        <w:t>podsta</w:t>
      </w:r>
      <w:proofErr w:type="spellEnd"/>
      <w:r w:rsidRPr="00587D3A">
        <w:rPr>
          <w:rFonts w:ascii="Arial" w:hAnsi="Arial" w:cs="Arial"/>
          <w:sz w:val="18"/>
          <w:szCs w:val="18"/>
        </w:rPr>
        <w:t>-</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wie oględzin zewnętrznych.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22. BN-89/1076/02     Ochrona przed korozja. Powłoki metalizacyjne cynkowe i aluminiowe na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                                    konstrukcjach stalowych i żeliwnych. Wymagania i badania.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23. BN-82/4131-03     Spawalnictwo. Pręty i elektrody ze stopów stellitowych i pręty z żeliw </w:t>
      </w:r>
      <w:proofErr w:type="spellStart"/>
      <w:r w:rsidRPr="00587D3A">
        <w:rPr>
          <w:rFonts w:ascii="Arial" w:hAnsi="Arial" w:cs="Arial"/>
          <w:sz w:val="18"/>
          <w:szCs w:val="18"/>
        </w:rPr>
        <w:t>wysokochromo</w:t>
      </w:r>
      <w:proofErr w:type="spellEnd"/>
      <w:r w:rsidRPr="00587D3A">
        <w:rPr>
          <w:rFonts w:ascii="Arial" w:hAnsi="Arial" w:cs="Arial"/>
          <w:sz w:val="18"/>
          <w:szCs w:val="18"/>
        </w:rPr>
        <w:t>-</w:t>
      </w:r>
    </w:p>
    <w:p w:rsidR="00FA0C06" w:rsidRPr="00587D3A" w:rsidRDefault="00FA0C06" w:rsidP="00FA0C06">
      <w:pPr>
        <w:jc w:val="both"/>
        <w:rPr>
          <w:rFonts w:ascii="Arial" w:hAnsi="Arial" w:cs="Arial"/>
          <w:sz w:val="18"/>
          <w:szCs w:val="18"/>
        </w:rPr>
      </w:pPr>
      <w:proofErr w:type="spellStart"/>
      <w:r w:rsidRPr="00587D3A">
        <w:rPr>
          <w:rFonts w:ascii="Arial" w:hAnsi="Arial" w:cs="Arial"/>
          <w:sz w:val="18"/>
          <w:szCs w:val="18"/>
        </w:rPr>
        <w:t>wych</w:t>
      </w:r>
      <w:proofErr w:type="spellEnd"/>
      <w:r w:rsidRPr="00587D3A">
        <w:rPr>
          <w:rFonts w:ascii="Arial" w:hAnsi="Arial" w:cs="Arial"/>
          <w:sz w:val="18"/>
          <w:szCs w:val="18"/>
        </w:rPr>
        <w:t xml:space="preserve"> do napawania. </w:t>
      </w:r>
    </w:p>
    <w:p w:rsidR="00FA0C06" w:rsidRPr="00587D3A" w:rsidRDefault="00FA0C06" w:rsidP="00FA0C06">
      <w:pPr>
        <w:jc w:val="both"/>
        <w:rPr>
          <w:rFonts w:ascii="Arial" w:hAnsi="Arial" w:cs="Arial"/>
          <w:sz w:val="18"/>
          <w:szCs w:val="18"/>
        </w:rPr>
      </w:pPr>
      <w:r w:rsidRPr="00587D3A">
        <w:rPr>
          <w:rFonts w:ascii="Arial" w:hAnsi="Arial" w:cs="Arial"/>
          <w:sz w:val="18"/>
          <w:szCs w:val="18"/>
        </w:rPr>
        <w:t xml:space="preserve">24. BN-88/6731-08     Cement. Transport i przechowywanie. </w:t>
      </w:r>
    </w:p>
    <w:p w:rsidR="00FA0C06" w:rsidRPr="00587D3A" w:rsidRDefault="00FA0C06" w:rsidP="001012FA">
      <w:pPr>
        <w:jc w:val="both"/>
        <w:rPr>
          <w:rFonts w:ascii="Arial" w:hAnsi="Arial" w:cs="Arial"/>
          <w:sz w:val="18"/>
          <w:szCs w:val="18"/>
        </w:rPr>
        <w:sectPr w:rsidR="00FA0C06" w:rsidRPr="00587D3A" w:rsidSect="00FA0C06">
          <w:headerReference w:type="default" r:id="rId9"/>
          <w:footerReference w:type="default" r:id="rId10"/>
          <w:pgSz w:w="12240" w:h="15840"/>
          <w:pgMar w:top="1418" w:right="1418" w:bottom="1418" w:left="1418" w:header="709" w:footer="709" w:gutter="0"/>
          <w:cols w:space="708"/>
        </w:sectPr>
      </w:pPr>
      <w:r w:rsidRPr="00587D3A">
        <w:rPr>
          <w:rFonts w:ascii="Arial" w:hAnsi="Arial" w:cs="Arial"/>
          <w:sz w:val="18"/>
          <w:szCs w:val="18"/>
        </w:rPr>
        <w:t>25. BN-72/8932-01     Roboty ziem</w:t>
      </w:r>
      <w:r w:rsidR="00587D3A">
        <w:rPr>
          <w:rFonts w:ascii="Arial" w:hAnsi="Arial" w:cs="Arial"/>
          <w:sz w:val="18"/>
          <w:szCs w:val="18"/>
        </w:rPr>
        <w:t>ne. Budowle drogowe i kolej</w:t>
      </w:r>
    </w:p>
    <w:p w:rsidR="00610F10" w:rsidRPr="00587D3A" w:rsidRDefault="00610F10" w:rsidP="00587D3A">
      <w:pPr>
        <w:jc w:val="both"/>
        <w:rPr>
          <w:rFonts w:ascii="Arial" w:hAnsi="Arial" w:cs="Arial"/>
          <w:b/>
          <w:sz w:val="18"/>
          <w:szCs w:val="18"/>
        </w:rPr>
      </w:pPr>
    </w:p>
    <w:sectPr w:rsidR="00610F10" w:rsidRPr="00587D3A" w:rsidSect="00FA0C06">
      <w:headerReference w:type="default" r:id="rId11"/>
      <w:footerReference w:type="even" r:id="rId12"/>
      <w:footerReference w:type="default" r:id="rId13"/>
      <w:pgSz w:w="11905" w:h="16837"/>
      <w:pgMar w:top="1361" w:right="1152" w:bottom="984" w:left="1728"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46F5" w:rsidRDefault="00C846F5">
      <w:r>
        <w:separator/>
      </w:r>
    </w:p>
  </w:endnote>
  <w:endnote w:type="continuationSeparator" w:id="1">
    <w:p w:rsidR="00C846F5" w:rsidRDefault="00C846F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L Ottawa">
    <w:altName w:val="Courier New"/>
    <w:charset w:val="00"/>
    <w:family w:val="swiss"/>
    <w:pitch w:val="variable"/>
    <w:sig w:usb0="00000000" w:usb1="00000000" w:usb2="00000000" w:usb3="00000000" w:csb0="00000000"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AFF" w:usb1="C0007843" w:usb2="00000009" w:usb3="00000000" w:csb0="000001FF" w:csb1="00000000"/>
  </w:font>
  <w:font w:name="StarSymbol">
    <w:altName w:val="Arial Unicode MS"/>
    <w:charset w:val="02"/>
    <w:family w:val="auto"/>
    <w:pitch w:val="variable"/>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46F5" w:rsidRPr="00744DD9" w:rsidRDefault="00C846F5" w:rsidP="006D5E35">
    <w:pPr>
      <w:pStyle w:val="Stopka"/>
      <w:jc w:val="center"/>
      <w:rPr>
        <w:rFonts w:ascii="Arial" w:hAnsi="Arial" w:cs="Arial"/>
        <w:sz w:val="16"/>
        <w:szCs w:val="16"/>
      </w:rPr>
    </w:pPr>
    <w:r w:rsidRPr="00744DD9">
      <w:rPr>
        <w:rFonts w:ascii="Arial" w:hAnsi="Arial" w:cs="Arial"/>
        <w:sz w:val="16"/>
        <w:szCs w:val="16"/>
      </w:rPr>
      <w:t xml:space="preserve">Przedsiębiorstwo Usług Projektowych  „Profil” </w:t>
    </w:r>
  </w:p>
  <w:p w:rsidR="00C846F5" w:rsidRDefault="00C846F5" w:rsidP="006D5E35">
    <w:pPr>
      <w:pStyle w:val="Stopka"/>
      <w:jc w:val="center"/>
    </w:pPr>
    <w:r>
      <w:rPr>
        <w:rStyle w:val="Numerstrony"/>
      </w:rPr>
      <w:fldChar w:fldCharType="begin"/>
    </w:r>
    <w:r>
      <w:rPr>
        <w:rStyle w:val="Numerstrony"/>
      </w:rPr>
      <w:instrText xml:space="preserve"> PAGE </w:instrText>
    </w:r>
    <w:r>
      <w:rPr>
        <w:rStyle w:val="Numerstrony"/>
      </w:rPr>
      <w:fldChar w:fldCharType="separate"/>
    </w:r>
    <w:r w:rsidR="00844739">
      <w:rPr>
        <w:rStyle w:val="Numerstrony"/>
        <w:noProof/>
      </w:rPr>
      <w:t>5</w:t>
    </w:r>
    <w:r>
      <w:rPr>
        <w:rStyle w:val="Numerstrony"/>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46F5" w:rsidRDefault="00C846F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w:t>
    </w:r>
    <w:r>
      <w:rPr>
        <w:rStyle w:val="Numerstrony"/>
      </w:rPr>
      <w:fldChar w:fldCharType="end"/>
    </w:r>
  </w:p>
  <w:p w:rsidR="00C846F5" w:rsidRDefault="00C846F5">
    <w:pPr>
      <w:pStyle w:val="Stopka"/>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46F5" w:rsidRDefault="00C846F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46F5" w:rsidRDefault="00C846F5">
      <w:r>
        <w:separator/>
      </w:r>
    </w:p>
  </w:footnote>
  <w:footnote w:type="continuationSeparator" w:id="1">
    <w:p w:rsidR="00C846F5" w:rsidRDefault="00C846F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46F5" w:rsidRDefault="00C846F5" w:rsidP="00261BFE">
    <w:pPr>
      <w:pStyle w:val="Nagwek"/>
    </w:pPr>
    <w:r>
      <w:tab/>
    </w:r>
  </w:p>
  <w:p w:rsidR="00C846F5" w:rsidRDefault="00C846F5" w:rsidP="00261BFE">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46F5" w:rsidRPr="00F0453A" w:rsidRDefault="00C846F5" w:rsidP="00F0453A">
    <w:pPr>
      <w:pStyle w:val="Nagwek"/>
    </w:pPr>
  </w:p>
  <w:p w:rsidR="00C846F5" w:rsidRDefault="00C846F5"/>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D5E2F1D2"/>
    <w:lvl w:ilvl="0">
      <w:start w:val="1"/>
      <w:numFmt w:val="bullet"/>
      <w:pStyle w:val="Listapunktowana3"/>
      <w:lvlText w:val=""/>
      <w:lvlJc w:val="left"/>
      <w:pPr>
        <w:tabs>
          <w:tab w:val="num" w:pos="926"/>
        </w:tabs>
        <w:ind w:left="926" w:hanging="360"/>
      </w:pPr>
      <w:rPr>
        <w:rFonts w:ascii="Symbol" w:hAnsi="Symbol" w:hint="default"/>
      </w:rPr>
    </w:lvl>
  </w:abstractNum>
  <w:abstractNum w:abstractNumId="1">
    <w:nsid w:val="FFFFFF89"/>
    <w:multiLevelType w:val="singleLevel"/>
    <w:tmpl w:val="EBCC8636"/>
    <w:lvl w:ilvl="0">
      <w:start w:val="1"/>
      <w:numFmt w:val="bullet"/>
      <w:lvlText w:val=""/>
      <w:lvlJc w:val="left"/>
      <w:pPr>
        <w:tabs>
          <w:tab w:val="num" w:pos="360"/>
        </w:tabs>
        <w:ind w:left="360" w:hanging="360"/>
      </w:pPr>
      <w:rPr>
        <w:rFonts w:ascii="Symbol" w:hAnsi="Symbol" w:hint="default"/>
      </w:rPr>
    </w:lvl>
  </w:abstractNum>
  <w:abstractNum w:abstractNumId="2">
    <w:nsid w:val="FFFFFFFE"/>
    <w:multiLevelType w:val="singleLevel"/>
    <w:tmpl w:val="FFFFFFFF"/>
    <w:lvl w:ilvl="0">
      <w:numFmt w:val="decimal"/>
      <w:lvlText w:val="*"/>
      <w:lvlJc w:val="left"/>
    </w:lvl>
  </w:abstractNum>
  <w:abstractNum w:abstractNumId="3">
    <w:nsid w:val="00000010"/>
    <w:multiLevelType w:val="singleLevel"/>
    <w:tmpl w:val="00000010"/>
    <w:name w:val="WW8Num19"/>
    <w:lvl w:ilvl="0">
      <w:start w:val="1"/>
      <w:numFmt w:val="decimal"/>
      <w:lvlText w:val="%1)"/>
      <w:lvlJc w:val="left"/>
      <w:pPr>
        <w:tabs>
          <w:tab w:val="num" w:pos="283"/>
        </w:tabs>
        <w:ind w:left="283" w:hanging="283"/>
      </w:pPr>
    </w:lvl>
  </w:abstractNum>
  <w:abstractNum w:abstractNumId="4">
    <w:nsid w:val="0000001C"/>
    <w:multiLevelType w:val="multilevel"/>
    <w:tmpl w:val="0000001C"/>
    <w:name w:val="WW8Num33"/>
    <w:lvl w:ilvl="0">
      <w:start w:val="1"/>
      <w:numFmt w:val="decimal"/>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5">
    <w:nsid w:val="00000039"/>
    <w:multiLevelType w:val="singleLevel"/>
    <w:tmpl w:val="00000039"/>
    <w:lvl w:ilvl="0">
      <w:numFmt w:val="bullet"/>
      <w:lvlText w:val=""/>
      <w:lvlJc w:val="left"/>
      <w:pPr>
        <w:tabs>
          <w:tab w:val="num" w:pos="283"/>
        </w:tabs>
        <w:ind w:left="283" w:hanging="283"/>
      </w:pPr>
      <w:rPr>
        <w:rFonts w:ascii="Symbol" w:hAnsi="Symbol"/>
      </w:rPr>
    </w:lvl>
  </w:abstractNum>
  <w:abstractNum w:abstractNumId="6">
    <w:nsid w:val="0000004F"/>
    <w:multiLevelType w:val="multilevel"/>
    <w:tmpl w:val="0000004F"/>
    <w:name w:val="WW8Num79"/>
    <w:lvl w:ilvl="0">
      <w:start w:val="1"/>
      <w:numFmt w:val="lowerLetter"/>
      <w:suff w:val="nothing"/>
      <w:lvlText w:val="%1)"/>
      <w:lvlJc w:val="left"/>
      <w:pPr>
        <w:ind w:left="360" w:hanging="360"/>
      </w:pPr>
    </w:lvl>
    <w:lvl w:ilvl="1">
      <w:start w:val="1"/>
      <w:numFmt w:val="decimal"/>
      <w:suff w:val="nothing"/>
      <w:lvlText w:val="%2."/>
      <w:lvlJc w:val="left"/>
      <w:pPr>
        <w:ind w:left="567" w:hanging="283"/>
      </w:pPr>
    </w:lvl>
    <w:lvl w:ilvl="2">
      <w:start w:val="1"/>
      <w:numFmt w:val="decimal"/>
      <w:suff w:val="nothing"/>
      <w:lvlText w:val="%3."/>
      <w:lvlJc w:val="left"/>
      <w:pPr>
        <w:ind w:left="850" w:hanging="283"/>
      </w:pPr>
    </w:lvl>
    <w:lvl w:ilvl="3">
      <w:start w:val="1"/>
      <w:numFmt w:val="decimal"/>
      <w:suff w:val="nothing"/>
      <w:lvlText w:val="%4."/>
      <w:lvlJc w:val="left"/>
      <w:pPr>
        <w:ind w:left="1134" w:hanging="283"/>
      </w:pPr>
    </w:lvl>
    <w:lvl w:ilvl="4">
      <w:start w:val="1"/>
      <w:numFmt w:val="decimal"/>
      <w:suff w:val="nothing"/>
      <w:lvlText w:val="%5."/>
      <w:lvlJc w:val="left"/>
      <w:pPr>
        <w:ind w:left="1417" w:hanging="283"/>
      </w:pPr>
    </w:lvl>
    <w:lvl w:ilvl="5">
      <w:start w:val="1"/>
      <w:numFmt w:val="decimal"/>
      <w:suff w:val="nothing"/>
      <w:lvlText w:val="%6."/>
      <w:lvlJc w:val="left"/>
      <w:pPr>
        <w:ind w:left="1701" w:hanging="283"/>
      </w:pPr>
    </w:lvl>
    <w:lvl w:ilvl="6">
      <w:start w:val="1"/>
      <w:numFmt w:val="decimal"/>
      <w:suff w:val="nothing"/>
      <w:lvlText w:val="%7."/>
      <w:lvlJc w:val="left"/>
      <w:pPr>
        <w:ind w:left="1984" w:hanging="283"/>
      </w:pPr>
    </w:lvl>
    <w:lvl w:ilvl="7">
      <w:start w:val="1"/>
      <w:numFmt w:val="decimal"/>
      <w:suff w:val="nothing"/>
      <w:lvlText w:val="%8."/>
      <w:lvlJc w:val="left"/>
      <w:pPr>
        <w:ind w:left="2268" w:hanging="283"/>
      </w:pPr>
    </w:lvl>
    <w:lvl w:ilvl="8">
      <w:start w:val="1"/>
      <w:numFmt w:val="decimal"/>
      <w:suff w:val="nothing"/>
      <w:lvlText w:val="%9."/>
      <w:lvlJc w:val="left"/>
      <w:pPr>
        <w:ind w:left="2551" w:hanging="283"/>
      </w:pPr>
    </w:lvl>
  </w:abstractNum>
  <w:abstractNum w:abstractNumId="7">
    <w:nsid w:val="34C80A0B"/>
    <w:multiLevelType w:val="singleLevel"/>
    <w:tmpl w:val="CDAA9B94"/>
    <w:lvl w:ilvl="0">
      <w:start w:val="2"/>
      <w:numFmt w:val="bullet"/>
      <w:lvlText w:val="-"/>
      <w:lvlJc w:val="left"/>
      <w:pPr>
        <w:tabs>
          <w:tab w:val="num" w:pos="456"/>
        </w:tabs>
        <w:ind w:left="456" w:hanging="360"/>
      </w:pPr>
      <w:rPr>
        <w:rFonts w:ascii="Times New Roman" w:hAnsi="Times New Roman" w:hint="default"/>
      </w:rPr>
    </w:lvl>
  </w:abstractNum>
  <w:abstractNum w:abstractNumId="8">
    <w:nsid w:val="37BD06CE"/>
    <w:multiLevelType w:val="singleLevel"/>
    <w:tmpl w:val="5A223EBC"/>
    <w:lvl w:ilvl="0">
      <w:start w:val="7"/>
      <w:numFmt w:val="decimal"/>
      <w:lvlText w:val="%1. "/>
      <w:legacy w:legacy="1" w:legacySpace="0" w:legacyIndent="283"/>
      <w:lvlJc w:val="left"/>
      <w:pPr>
        <w:ind w:left="283" w:hanging="283"/>
      </w:pPr>
      <w:rPr>
        <w:rFonts w:ascii="Arial" w:hAnsi="Arial" w:hint="default"/>
        <w:b/>
        <w:i w:val="0"/>
        <w:sz w:val="18"/>
        <w:u w:val="none"/>
      </w:rPr>
    </w:lvl>
  </w:abstractNum>
  <w:abstractNum w:abstractNumId="9">
    <w:nsid w:val="37D930C2"/>
    <w:multiLevelType w:val="multilevel"/>
    <w:tmpl w:val="6FA80AF6"/>
    <w:lvl w:ilvl="0">
      <w:start w:val="1"/>
      <w:numFmt w:val="decimal"/>
      <w:lvlText w:val="%1."/>
      <w:lvlJc w:val="left"/>
      <w:pPr>
        <w:tabs>
          <w:tab w:val="num" w:pos="588"/>
        </w:tabs>
        <w:ind w:left="588" w:hanging="588"/>
      </w:pPr>
      <w:rPr>
        <w:rFonts w:hint="default"/>
      </w:rPr>
    </w:lvl>
    <w:lvl w:ilvl="1">
      <w:start w:val="4"/>
      <w:numFmt w:val="decimal"/>
      <w:lvlText w:val="%1.%2."/>
      <w:lvlJc w:val="left"/>
      <w:pPr>
        <w:tabs>
          <w:tab w:val="num" w:pos="588"/>
        </w:tabs>
        <w:ind w:left="588" w:hanging="58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3A093C8C"/>
    <w:multiLevelType w:val="singleLevel"/>
    <w:tmpl w:val="04150017"/>
    <w:lvl w:ilvl="0">
      <w:start w:val="1"/>
      <w:numFmt w:val="lowerLetter"/>
      <w:lvlText w:val="%1)"/>
      <w:lvlJc w:val="left"/>
      <w:pPr>
        <w:tabs>
          <w:tab w:val="num" w:pos="360"/>
        </w:tabs>
        <w:ind w:left="360" w:hanging="360"/>
      </w:pPr>
      <w:rPr>
        <w:rFonts w:hint="default"/>
      </w:rPr>
    </w:lvl>
  </w:abstractNum>
  <w:abstractNum w:abstractNumId="11">
    <w:nsid w:val="412B61D2"/>
    <w:multiLevelType w:val="singleLevel"/>
    <w:tmpl w:val="247CEDCE"/>
    <w:lvl w:ilvl="0">
      <w:start w:val="1"/>
      <w:numFmt w:val="lowerLetter"/>
      <w:lvlText w:val="%1)"/>
      <w:lvlJc w:val="left"/>
      <w:pPr>
        <w:tabs>
          <w:tab w:val="num" w:pos="372"/>
        </w:tabs>
        <w:ind w:left="372" w:hanging="372"/>
      </w:pPr>
      <w:rPr>
        <w:rFonts w:hint="default"/>
      </w:rPr>
    </w:lvl>
  </w:abstractNum>
  <w:abstractNum w:abstractNumId="12">
    <w:nsid w:val="49422F6E"/>
    <w:multiLevelType w:val="singleLevel"/>
    <w:tmpl w:val="04150001"/>
    <w:lvl w:ilvl="0">
      <w:start w:val="1"/>
      <w:numFmt w:val="bullet"/>
      <w:lvlText w:val=""/>
      <w:lvlJc w:val="left"/>
      <w:pPr>
        <w:tabs>
          <w:tab w:val="num" w:pos="360"/>
        </w:tabs>
        <w:ind w:left="360" w:hanging="360"/>
      </w:pPr>
      <w:rPr>
        <w:rFonts w:ascii="Symbol" w:hAnsi="Symbol" w:hint="default"/>
      </w:rPr>
    </w:lvl>
  </w:abstractNum>
  <w:abstractNum w:abstractNumId="13">
    <w:nsid w:val="55EA4909"/>
    <w:multiLevelType w:val="singleLevel"/>
    <w:tmpl w:val="20BE5A26"/>
    <w:lvl w:ilvl="0">
      <w:start w:val="1"/>
      <w:numFmt w:val="lowerLetter"/>
      <w:lvlText w:val="%1)"/>
      <w:lvlJc w:val="left"/>
      <w:pPr>
        <w:tabs>
          <w:tab w:val="num" w:pos="372"/>
        </w:tabs>
        <w:ind w:left="372" w:hanging="372"/>
      </w:pPr>
      <w:rPr>
        <w:rFonts w:hint="default"/>
      </w:rPr>
    </w:lvl>
  </w:abstractNum>
  <w:abstractNum w:abstractNumId="14">
    <w:nsid w:val="5AB23266"/>
    <w:multiLevelType w:val="multilevel"/>
    <w:tmpl w:val="5556368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5BF87321"/>
    <w:multiLevelType w:val="multilevel"/>
    <w:tmpl w:val="82D24C3C"/>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ascii="Times New Roman" w:hAnsi="Times New Roman" w:cs="Times New Roman" w:hint="default"/>
        <w:u w:val="none"/>
      </w:rPr>
    </w:lvl>
    <w:lvl w:ilvl="2">
      <w:start w:val="1"/>
      <w:numFmt w:val="decimalZero"/>
      <w:lvlText w:val="%1.%2.%3."/>
      <w:lvlJc w:val="left"/>
      <w:pPr>
        <w:tabs>
          <w:tab w:val="num" w:pos="720"/>
        </w:tabs>
        <w:ind w:left="720" w:hanging="720"/>
      </w:pPr>
      <w:rPr>
        <w:rFonts w:ascii="Times New Roman" w:hAnsi="Times New Roman" w:cs="Times New Roman" w:hint="default"/>
        <w:u w:val="none"/>
      </w:rPr>
    </w:lvl>
    <w:lvl w:ilvl="3">
      <w:start w:val="1"/>
      <w:numFmt w:val="decimalZero"/>
      <w:lvlText w:val="%1.%2.%3.%4."/>
      <w:lvlJc w:val="left"/>
      <w:pPr>
        <w:tabs>
          <w:tab w:val="num" w:pos="720"/>
        </w:tabs>
        <w:ind w:left="720" w:hanging="720"/>
      </w:pPr>
      <w:rPr>
        <w:rFonts w:ascii="Times New Roman" w:hAnsi="Times New Roman" w:cs="Times New Roman" w:hint="default"/>
        <w:u w:val="none"/>
      </w:rPr>
    </w:lvl>
    <w:lvl w:ilvl="4">
      <w:start w:val="1"/>
      <w:numFmt w:val="decimal"/>
      <w:lvlText w:val="%1.%2.%3.%4.%5."/>
      <w:lvlJc w:val="left"/>
      <w:pPr>
        <w:tabs>
          <w:tab w:val="num" w:pos="1080"/>
        </w:tabs>
        <w:ind w:left="1080" w:hanging="1080"/>
      </w:pPr>
      <w:rPr>
        <w:rFonts w:ascii="Times New Roman" w:hAnsi="Times New Roman" w:cs="Times New Roman" w:hint="default"/>
        <w:u w:val="none"/>
      </w:rPr>
    </w:lvl>
    <w:lvl w:ilvl="5">
      <w:start w:val="1"/>
      <w:numFmt w:val="decimal"/>
      <w:lvlText w:val="%1.%2.%3.%4.%5.%6."/>
      <w:lvlJc w:val="left"/>
      <w:pPr>
        <w:tabs>
          <w:tab w:val="num" w:pos="1080"/>
        </w:tabs>
        <w:ind w:left="1080" w:hanging="1080"/>
      </w:pPr>
      <w:rPr>
        <w:rFonts w:ascii="Times New Roman" w:hAnsi="Times New Roman" w:cs="Times New Roman" w:hint="default"/>
        <w:u w:val="none"/>
      </w:rPr>
    </w:lvl>
    <w:lvl w:ilvl="6">
      <w:start w:val="1"/>
      <w:numFmt w:val="decimal"/>
      <w:lvlText w:val="%1.%2.%3.%4.%5.%6.%7."/>
      <w:lvlJc w:val="left"/>
      <w:pPr>
        <w:tabs>
          <w:tab w:val="num" w:pos="1440"/>
        </w:tabs>
        <w:ind w:left="1440" w:hanging="1440"/>
      </w:pPr>
      <w:rPr>
        <w:rFonts w:ascii="Times New Roman" w:hAnsi="Times New Roman" w:cs="Times New Roman" w:hint="default"/>
        <w:u w:val="none"/>
      </w:rPr>
    </w:lvl>
    <w:lvl w:ilvl="7">
      <w:start w:val="1"/>
      <w:numFmt w:val="decimal"/>
      <w:lvlText w:val="%1.%2.%3.%4.%5.%6.%7.%8."/>
      <w:lvlJc w:val="left"/>
      <w:pPr>
        <w:tabs>
          <w:tab w:val="num" w:pos="1440"/>
        </w:tabs>
        <w:ind w:left="1440" w:hanging="1440"/>
      </w:pPr>
      <w:rPr>
        <w:rFonts w:ascii="Times New Roman" w:hAnsi="Times New Roman" w:cs="Times New Roman" w:hint="default"/>
        <w:u w:val="none"/>
      </w:rPr>
    </w:lvl>
    <w:lvl w:ilvl="8">
      <w:start w:val="1"/>
      <w:numFmt w:val="decimal"/>
      <w:lvlText w:val="%1.%2.%3.%4.%5.%6.%7.%8.%9."/>
      <w:lvlJc w:val="left"/>
      <w:pPr>
        <w:tabs>
          <w:tab w:val="num" w:pos="1800"/>
        </w:tabs>
        <w:ind w:left="1800" w:hanging="1800"/>
      </w:pPr>
      <w:rPr>
        <w:rFonts w:ascii="Times New Roman" w:hAnsi="Times New Roman" w:cs="Times New Roman" w:hint="default"/>
        <w:u w:val="none"/>
      </w:rPr>
    </w:lvl>
  </w:abstractNum>
  <w:abstractNum w:abstractNumId="16">
    <w:nsid w:val="6A8B12D6"/>
    <w:multiLevelType w:val="singleLevel"/>
    <w:tmpl w:val="04150017"/>
    <w:lvl w:ilvl="0">
      <w:start w:val="1"/>
      <w:numFmt w:val="lowerLetter"/>
      <w:lvlText w:val="%1)"/>
      <w:lvlJc w:val="left"/>
      <w:pPr>
        <w:tabs>
          <w:tab w:val="num" w:pos="360"/>
        </w:tabs>
        <w:ind w:left="360" w:hanging="360"/>
      </w:pPr>
      <w:rPr>
        <w:rFonts w:hint="default"/>
      </w:rPr>
    </w:lvl>
  </w:abstractNum>
  <w:abstractNum w:abstractNumId="17">
    <w:nsid w:val="6C1D54EF"/>
    <w:multiLevelType w:val="multilevel"/>
    <w:tmpl w:val="5AD2C836"/>
    <w:lvl w:ilvl="0">
      <w:start w:val="1"/>
      <w:numFmt w:val="decimal"/>
      <w:lvlText w:val="%1."/>
      <w:lvlJc w:val="left"/>
      <w:pPr>
        <w:tabs>
          <w:tab w:val="num" w:pos="396"/>
        </w:tabs>
        <w:ind w:left="396" w:hanging="396"/>
      </w:pPr>
      <w:rPr>
        <w:rFonts w:hint="default"/>
      </w:rPr>
    </w:lvl>
    <w:lvl w:ilvl="1">
      <w:start w:val="3"/>
      <w:numFmt w:val="decimal"/>
      <w:lvlText w:val="%1.%2."/>
      <w:lvlJc w:val="left"/>
      <w:pPr>
        <w:tabs>
          <w:tab w:val="num" w:pos="396"/>
        </w:tabs>
        <w:ind w:left="396" w:hanging="39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723F386E"/>
    <w:multiLevelType w:val="multilevel"/>
    <w:tmpl w:val="2CE6E8A6"/>
    <w:lvl w:ilvl="0">
      <w:start w:val="9"/>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75243A6C"/>
    <w:multiLevelType w:val="multilevel"/>
    <w:tmpl w:val="BBA65CC0"/>
    <w:lvl w:ilvl="0">
      <w:start w:val="1"/>
      <w:numFmt w:val="decimal"/>
      <w:lvlText w:val="%1."/>
      <w:lvlJc w:val="left"/>
      <w:pPr>
        <w:tabs>
          <w:tab w:val="num" w:pos="708"/>
        </w:tabs>
        <w:ind w:left="708" w:hanging="708"/>
      </w:pPr>
      <w:rPr>
        <w:rFonts w:hint="default"/>
      </w:rPr>
    </w:lvl>
    <w:lvl w:ilvl="1">
      <w:start w:val="1"/>
      <w:numFmt w:val="decimal"/>
      <w:isLgl/>
      <w:lvlText w:val="%1.%2."/>
      <w:lvlJc w:val="left"/>
      <w:pPr>
        <w:tabs>
          <w:tab w:val="num" w:pos="744"/>
        </w:tabs>
        <w:ind w:left="744" w:hanging="744"/>
      </w:pPr>
      <w:rPr>
        <w:rFonts w:hint="default"/>
      </w:rPr>
    </w:lvl>
    <w:lvl w:ilvl="2">
      <w:start w:val="2"/>
      <w:numFmt w:val="decimal"/>
      <w:isLgl/>
      <w:lvlText w:val="%1.%2.%3."/>
      <w:lvlJc w:val="left"/>
      <w:pPr>
        <w:tabs>
          <w:tab w:val="num" w:pos="744"/>
        </w:tabs>
        <w:ind w:left="744" w:hanging="744"/>
      </w:pPr>
      <w:rPr>
        <w:rFonts w:hint="default"/>
      </w:rPr>
    </w:lvl>
    <w:lvl w:ilvl="3">
      <w:start w:val="1"/>
      <w:numFmt w:val="decimal"/>
      <w:isLgl/>
      <w:lvlText w:val="%1.%2.%3.%4."/>
      <w:lvlJc w:val="left"/>
      <w:pPr>
        <w:tabs>
          <w:tab w:val="num" w:pos="744"/>
        </w:tabs>
        <w:ind w:left="744" w:hanging="744"/>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num w:numId="1">
    <w:abstractNumId w:val="1"/>
  </w:num>
  <w:num w:numId="2">
    <w:abstractNumId w:val="2"/>
    <w:lvlOverride w:ilvl="0">
      <w:lvl w:ilvl="0">
        <w:start w:val="1"/>
        <w:numFmt w:val="bullet"/>
        <w:lvlText w:val=""/>
        <w:legacy w:legacy="1" w:legacySpace="0" w:legacyIndent="360"/>
        <w:lvlJc w:val="left"/>
        <w:pPr>
          <w:ind w:left="360" w:hanging="360"/>
        </w:pPr>
        <w:rPr>
          <w:rFonts w:ascii="Symbol" w:hAnsi="Symbol" w:hint="default"/>
          <w:sz w:val="16"/>
        </w:rPr>
      </w:lvl>
    </w:lvlOverride>
  </w:num>
  <w:num w:numId="3">
    <w:abstractNumId w:val="2"/>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14"/>
  </w:num>
  <w:num w:numId="6">
    <w:abstractNumId w:val="18"/>
  </w:num>
  <w:num w:numId="7">
    <w:abstractNumId w:val="16"/>
  </w:num>
  <w:num w:numId="8">
    <w:abstractNumId w:val="11"/>
  </w:num>
  <w:num w:numId="9">
    <w:abstractNumId w:val="13"/>
  </w:num>
  <w:num w:numId="10">
    <w:abstractNumId w:val="15"/>
  </w:num>
  <w:num w:numId="11">
    <w:abstractNumId w:val="19"/>
  </w:num>
  <w:num w:numId="12">
    <w:abstractNumId w:val="12"/>
  </w:num>
  <w:num w:numId="13">
    <w:abstractNumId w:val="8"/>
  </w:num>
  <w:num w:numId="14">
    <w:abstractNumId w:val="7"/>
  </w:num>
  <w:num w:numId="15">
    <w:abstractNumId w:val="9"/>
  </w:num>
  <w:num w:numId="16">
    <w:abstractNumId w:val="17"/>
  </w:num>
  <w:num w:numId="17">
    <w:abstractNumId w:val="10"/>
  </w:num>
  <w:num w:numId="18">
    <w:abstractNumId w:val="6"/>
  </w:num>
  <w:num w:numId="19">
    <w:abstractNumId w:val="0"/>
  </w:num>
  <w:num w:numId="20">
    <w:abstractNumId w:val="3"/>
  </w:num>
  <w:num w:numId="21">
    <w:abstractNumId w:val="5"/>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proofState w:spelling="clean"/>
  <w:stylePaneFormatFilter w:val="3F01"/>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3313"/>
  </w:hdrShapeDefaults>
  <w:footnotePr>
    <w:footnote w:id="0"/>
    <w:footnote w:id="1"/>
  </w:footnotePr>
  <w:endnotePr>
    <w:endnote w:id="0"/>
    <w:endnote w:id="1"/>
  </w:endnotePr>
  <w:compat/>
  <w:rsids>
    <w:rsidRoot w:val="008466F0"/>
    <w:rsid w:val="00006826"/>
    <w:rsid w:val="000311B0"/>
    <w:rsid w:val="00035C3A"/>
    <w:rsid w:val="00054AF8"/>
    <w:rsid w:val="00075E6E"/>
    <w:rsid w:val="00093ACC"/>
    <w:rsid w:val="000B43A8"/>
    <w:rsid w:val="000C333C"/>
    <w:rsid w:val="000C485D"/>
    <w:rsid w:val="000C6CAA"/>
    <w:rsid w:val="000D1E2F"/>
    <w:rsid w:val="000F088B"/>
    <w:rsid w:val="000F7EBC"/>
    <w:rsid w:val="001012FA"/>
    <w:rsid w:val="001077E5"/>
    <w:rsid w:val="00115F70"/>
    <w:rsid w:val="00135875"/>
    <w:rsid w:val="00141DFC"/>
    <w:rsid w:val="00146F8E"/>
    <w:rsid w:val="00156AE9"/>
    <w:rsid w:val="0018640F"/>
    <w:rsid w:val="001971B3"/>
    <w:rsid w:val="001A22DD"/>
    <w:rsid w:val="001A488D"/>
    <w:rsid w:val="001A6CE5"/>
    <w:rsid w:val="001B0783"/>
    <w:rsid w:val="001C2C90"/>
    <w:rsid w:val="001C4E50"/>
    <w:rsid w:val="001C4ED2"/>
    <w:rsid w:val="001D3778"/>
    <w:rsid w:val="001D4EF1"/>
    <w:rsid w:val="001F67F7"/>
    <w:rsid w:val="00211C37"/>
    <w:rsid w:val="002268A3"/>
    <w:rsid w:val="00237E07"/>
    <w:rsid w:val="002410B2"/>
    <w:rsid w:val="00260FA7"/>
    <w:rsid w:val="00261BFE"/>
    <w:rsid w:val="00264308"/>
    <w:rsid w:val="002B13C6"/>
    <w:rsid w:val="002B1F1F"/>
    <w:rsid w:val="002E19B9"/>
    <w:rsid w:val="0030794D"/>
    <w:rsid w:val="003121EB"/>
    <w:rsid w:val="00316CF4"/>
    <w:rsid w:val="0032213F"/>
    <w:rsid w:val="00322664"/>
    <w:rsid w:val="00332149"/>
    <w:rsid w:val="00333D9E"/>
    <w:rsid w:val="003446EC"/>
    <w:rsid w:val="0035288C"/>
    <w:rsid w:val="0035307E"/>
    <w:rsid w:val="00370B58"/>
    <w:rsid w:val="0039151C"/>
    <w:rsid w:val="003B4914"/>
    <w:rsid w:val="003C164D"/>
    <w:rsid w:val="003C4748"/>
    <w:rsid w:val="003D3759"/>
    <w:rsid w:val="003F1112"/>
    <w:rsid w:val="003F5FF4"/>
    <w:rsid w:val="004030C3"/>
    <w:rsid w:val="004246CF"/>
    <w:rsid w:val="004318BC"/>
    <w:rsid w:val="00444813"/>
    <w:rsid w:val="00490739"/>
    <w:rsid w:val="004A5E75"/>
    <w:rsid w:val="004B1862"/>
    <w:rsid w:val="004B47A6"/>
    <w:rsid w:val="004B74DD"/>
    <w:rsid w:val="004C0B44"/>
    <w:rsid w:val="004C180C"/>
    <w:rsid w:val="004C69AF"/>
    <w:rsid w:val="004D5264"/>
    <w:rsid w:val="004E3E5F"/>
    <w:rsid w:val="004F075B"/>
    <w:rsid w:val="004F5877"/>
    <w:rsid w:val="005174EE"/>
    <w:rsid w:val="00523127"/>
    <w:rsid w:val="0052388B"/>
    <w:rsid w:val="00530173"/>
    <w:rsid w:val="00532EF0"/>
    <w:rsid w:val="005370F6"/>
    <w:rsid w:val="005430AA"/>
    <w:rsid w:val="00556A7C"/>
    <w:rsid w:val="00562A89"/>
    <w:rsid w:val="0057524E"/>
    <w:rsid w:val="00587D3A"/>
    <w:rsid w:val="005C0991"/>
    <w:rsid w:val="005D1EE7"/>
    <w:rsid w:val="005E5117"/>
    <w:rsid w:val="00610F10"/>
    <w:rsid w:val="00613D42"/>
    <w:rsid w:val="00620990"/>
    <w:rsid w:val="0065179E"/>
    <w:rsid w:val="00652EA9"/>
    <w:rsid w:val="006600A2"/>
    <w:rsid w:val="006678C2"/>
    <w:rsid w:val="006823DA"/>
    <w:rsid w:val="006D5E35"/>
    <w:rsid w:val="006F6F8C"/>
    <w:rsid w:val="007256BD"/>
    <w:rsid w:val="00725721"/>
    <w:rsid w:val="00726A97"/>
    <w:rsid w:val="00727B38"/>
    <w:rsid w:val="00744DD9"/>
    <w:rsid w:val="00761597"/>
    <w:rsid w:val="0077462D"/>
    <w:rsid w:val="00774EE1"/>
    <w:rsid w:val="00777161"/>
    <w:rsid w:val="00780BD8"/>
    <w:rsid w:val="0079188B"/>
    <w:rsid w:val="00792232"/>
    <w:rsid w:val="00794EB3"/>
    <w:rsid w:val="007D54F7"/>
    <w:rsid w:val="007D6015"/>
    <w:rsid w:val="007E5C36"/>
    <w:rsid w:val="00817BB6"/>
    <w:rsid w:val="008347DD"/>
    <w:rsid w:val="008424C2"/>
    <w:rsid w:val="00844739"/>
    <w:rsid w:val="008466F0"/>
    <w:rsid w:val="008A794C"/>
    <w:rsid w:val="008B6289"/>
    <w:rsid w:val="008C0AFF"/>
    <w:rsid w:val="008C3EC4"/>
    <w:rsid w:val="008D06DD"/>
    <w:rsid w:val="008D0AB3"/>
    <w:rsid w:val="008D29D6"/>
    <w:rsid w:val="0094160E"/>
    <w:rsid w:val="00955F4D"/>
    <w:rsid w:val="00965165"/>
    <w:rsid w:val="0097216C"/>
    <w:rsid w:val="00976135"/>
    <w:rsid w:val="009776DF"/>
    <w:rsid w:val="009814AE"/>
    <w:rsid w:val="009A2771"/>
    <w:rsid w:val="009B4116"/>
    <w:rsid w:val="009E5B01"/>
    <w:rsid w:val="009E6C6A"/>
    <w:rsid w:val="00A20EFE"/>
    <w:rsid w:val="00A378B7"/>
    <w:rsid w:val="00A571D4"/>
    <w:rsid w:val="00A63BA2"/>
    <w:rsid w:val="00A71DB0"/>
    <w:rsid w:val="00A72EE9"/>
    <w:rsid w:val="00A74DE6"/>
    <w:rsid w:val="00A77AA9"/>
    <w:rsid w:val="00A844E3"/>
    <w:rsid w:val="00A84E9A"/>
    <w:rsid w:val="00AA66C0"/>
    <w:rsid w:val="00AC0B1B"/>
    <w:rsid w:val="00AD1503"/>
    <w:rsid w:val="00AD7332"/>
    <w:rsid w:val="00AE65E8"/>
    <w:rsid w:val="00AE7481"/>
    <w:rsid w:val="00AF13E8"/>
    <w:rsid w:val="00AF4504"/>
    <w:rsid w:val="00AF71EC"/>
    <w:rsid w:val="00B001F1"/>
    <w:rsid w:val="00B00C59"/>
    <w:rsid w:val="00B06C09"/>
    <w:rsid w:val="00B15BB0"/>
    <w:rsid w:val="00B22061"/>
    <w:rsid w:val="00B506D0"/>
    <w:rsid w:val="00B53A8B"/>
    <w:rsid w:val="00B8038B"/>
    <w:rsid w:val="00B97320"/>
    <w:rsid w:val="00BB185B"/>
    <w:rsid w:val="00BB6794"/>
    <w:rsid w:val="00BC05E5"/>
    <w:rsid w:val="00BC5F63"/>
    <w:rsid w:val="00BD41FB"/>
    <w:rsid w:val="00BE4A6F"/>
    <w:rsid w:val="00BF27E8"/>
    <w:rsid w:val="00BF387F"/>
    <w:rsid w:val="00BF543B"/>
    <w:rsid w:val="00C04B01"/>
    <w:rsid w:val="00C05AC1"/>
    <w:rsid w:val="00C27F18"/>
    <w:rsid w:val="00C35F7D"/>
    <w:rsid w:val="00C53AC0"/>
    <w:rsid w:val="00C55590"/>
    <w:rsid w:val="00C6659D"/>
    <w:rsid w:val="00C82919"/>
    <w:rsid w:val="00C835B2"/>
    <w:rsid w:val="00C846F5"/>
    <w:rsid w:val="00C86360"/>
    <w:rsid w:val="00CA6B73"/>
    <w:rsid w:val="00CB5D9B"/>
    <w:rsid w:val="00CB67D1"/>
    <w:rsid w:val="00CC5349"/>
    <w:rsid w:val="00CD6BD6"/>
    <w:rsid w:val="00CE600B"/>
    <w:rsid w:val="00CF0258"/>
    <w:rsid w:val="00D1610A"/>
    <w:rsid w:val="00D50D47"/>
    <w:rsid w:val="00D51F35"/>
    <w:rsid w:val="00D71176"/>
    <w:rsid w:val="00D81960"/>
    <w:rsid w:val="00D93814"/>
    <w:rsid w:val="00DB3508"/>
    <w:rsid w:val="00DC1A38"/>
    <w:rsid w:val="00DC4EC9"/>
    <w:rsid w:val="00DC571B"/>
    <w:rsid w:val="00DD2085"/>
    <w:rsid w:val="00DD482C"/>
    <w:rsid w:val="00DF5CC5"/>
    <w:rsid w:val="00E067D4"/>
    <w:rsid w:val="00E0705E"/>
    <w:rsid w:val="00E24901"/>
    <w:rsid w:val="00E276C9"/>
    <w:rsid w:val="00E37929"/>
    <w:rsid w:val="00E37F69"/>
    <w:rsid w:val="00E47631"/>
    <w:rsid w:val="00E5768F"/>
    <w:rsid w:val="00E645EE"/>
    <w:rsid w:val="00E96893"/>
    <w:rsid w:val="00EA0806"/>
    <w:rsid w:val="00EA3EA5"/>
    <w:rsid w:val="00EA6FBA"/>
    <w:rsid w:val="00EB4BA3"/>
    <w:rsid w:val="00EB6172"/>
    <w:rsid w:val="00EC4505"/>
    <w:rsid w:val="00EF2E12"/>
    <w:rsid w:val="00F0453A"/>
    <w:rsid w:val="00F10D33"/>
    <w:rsid w:val="00F175C8"/>
    <w:rsid w:val="00F33773"/>
    <w:rsid w:val="00F54EE0"/>
    <w:rsid w:val="00F70C41"/>
    <w:rsid w:val="00F7363B"/>
    <w:rsid w:val="00F92B56"/>
    <w:rsid w:val="00F96F2F"/>
    <w:rsid w:val="00FA0C06"/>
    <w:rsid w:val="00FA45CC"/>
    <w:rsid w:val="00FB5EA9"/>
    <w:rsid w:val="00FC087C"/>
    <w:rsid w:val="00FF5C47"/>
    <w:rsid w:val="00FF7115"/>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331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B4BA3"/>
  </w:style>
  <w:style w:type="paragraph" w:styleId="Nagwek1">
    <w:name w:val="heading 1"/>
    <w:basedOn w:val="Normalny"/>
    <w:next w:val="Normalny"/>
    <w:qFormat/>
    <w:rsid w:val="00EB4BA3"/>
    <w:pPr>
      <w:keepNext/>
      <w:spacing w:before="240" w:after="60"/>
      <w:outlineLvl w:val="0"/>
    </w:pPr>
    <w:rPr>
      <w:b/>
      <w:smallCaps/>
      <w:kern w:val="28"/>
      <w:sz w:val="24"/>
    </w:rPr>
  </w:style>
  <w:style w:type="paragraph" w:styleId="Nagwek2">
    <w:name w:val="heading 2"/>
    <w:basedOn w:val="Normalny"/>
    <w:next w:val="Normalny"/>
    <w:qFormat/>
    <w:rsid w:val="00EB4BA3"/>
    <w:pPr>
      <w:keepNext/>
      <w:spacing w:before="240" w:after="60"/>
      <w:outlineLvl w:val="1"/>
    </w:pPr>
    <w:rPr>
      <w:b/>
      <w:smallCaps/>
    </w:rPr>
  </w:style>
  <w:style w:type="paragraph" w:styleId="Nagwek3">
    <w:name w:val="heading 3"/>
    <w:basedOn w:val="Normalny"/>
    <w:next w:val="Normalny"/>
    <w:qFormat/>
    <w:rsid w:val="00EB4BA3"/>
    <w:pPr>
      <w:keepNext/>
      <w:outlineLvl w:val="2"/>
    </w:pPr>
    <w:rPr>
      <w:rFonts w:ascii="Arial" w:hAnsi="Arial"/>
      <w:b/>
      <w:sz w:val="18"/>
    </w:rPr>
  </w:style>
  <w:style w:type="paragraph" w:styleId="Nagwek4">
    <w:name w:val="heading 4"/>
    <w:basedOn w:val="Normalny"/>
    <w:next w:val="Normalny"/>
    <w:qFormat/>
    <w:rsid w:val="00EB4BA3"/>
    <w:pPr>
      <w:keepNext/>
      <w:jc w:val="center"/>
      <w:outlineLvl w:val="3"/>
    </w:pPr>
    <w:rPr>
      <w:rFonts w:ascii="PL Ottawa" w:hAnsi="PL Ottawa"/>
      <w:b/>
      <w:sz w:val="24"/>
    </w:rPr>
  </w:style>
  <w:style w:type="paragraph" w:styleId="Nagwek5">
    <w:name w:val="heading 5"/>
    <w:basedOn w:val="Normalny"/>
    <w:next w:val="Normalny"/>
    <w:qFormat/>
    <w:rsid w:val="00EB4BA3"/>
    <w:pPr>
      <w:keepNext/>
      <w:numPr>
        <w:ilvl w:val="2"/>
      </w:numPr>
      <w:ind w:left="283" w:hanging="283"/>
      <w:jc w:val="both"/>
      <w:outlineLvl w:val="4"/>
    </w:pPr>
    <w:rPr>
      <w:rFonts w:ascii="Arial" w:hAnsi="Arial"/>
      <w:sz w:val="18"/>
      <w:u w:val="single"/>
    </w:rPr>
  </w:style>
  <w:style w:type="paragraph" w:styleId="Nagwek6">
    <w:name w:val="heading 6"/>
    <w:basedOn w:val="Normalny"/>
    <w:next w:val="Normalny"/>
    <w:qFormat/>
    <w:rsid w:val="00EB4BA3"/>
    <w:pPr>
      <w:keepNext/>
      <w:outlineLvl w:val="5"/>
    </w:pPr>
    <w:rPr>
      <w:rFonts w:ascii="Arial" w:hAnsi="Arial"/>
      <w:b/>
      <w:color w:val="FFFF00"/>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Listapunktowana">
    <w:name w:val="List Bullet"/>
    <w:basedOn w:val="Normalny"/>
    <w:autoRedefine/>
    <w:rsid w:val="00EB4BA3"/>
    <w:pPr>
      <w:tabs>
        <w:tab w:val="num" w:pos="360"/>
      </w:tabs>
      <w:ind w:left="360" w:hanging="360"/>
    </w:pPr>
    <w:rPr>
      <w:sz w:val="22"/>
    </w:rPr>
  </w:style>
  <w:style w:type="paragraph" w:styleId="Tekstpodstawowy2">
    <w:name w:val="Body Text 2"/>
    <w:basedOn w:val="Normalny"/>
    <w:rsid w:val="00EB4BA3"/>
    <w:rPr>
      <w:rFonts w:ascii="Arial" w:hAnsi="Arial"/>
      <w:sz w:val="18"/>
    </w:rPr>
  </w:style>
  <w:style w:type="paragraph" w:styleId="Tekstpodstawowy3">
    <w:name w:val="Body Text 3"/>
    <w:basedOn w:val="Normalny"/>
    <w:rsid w:val="00EB4BA3"/>
    <w:pPr>
      <w:jc w:val="both"/>
    </w:pPr>
    <w:rPr>
      <w:rFonts w:ascii="Arial" w:hAnsi="Arial"/>
      <w:sz w:val="18"/>
    </w:rPr>
  </w:style>
  <w:style w:type="paragraph" w:styleId="Tekstpodstawowy">
    <w:name w:val="Body Text"/>
    <w:basedOn w:val="Normalny"/>
    <w:link w:val="TekstpodstawowyZnak"/>
    <w:uiPriority w:val="99"/>
    <w:rsid w:val="00EB4BA3"/>
    <w:pPr>
      <w:spacing w:after="120"/>
    </w:pPr>
  </w:style>
  <w:style w:type="character" w:styleId="Odwoaniedokomentarza">
    <w:name w:val="annotation reference"/>
    <w:basedOn w:val="Domylnaczcionkaakapitu"/>
    <w:semiHidden/>
    <w:rsid w:val="00EB4BA3"/>
    <w:rPr>
      <w:sz w:val="16"/>
    </w:rPr>
  </w:style>
  <w:style w:type="paragraph" w:styleId="Tekstpodstawowywcity">
    <w:name w:val="Body Text Indent"/>
    <w:basedOn w:val="Normalny"/>
    <w:link w:val="TekstpodstawowywcityZnak"/>
    <w:uiPriority w:val="99"/>
    <w:rsid w:val="00EB4BA3"/>
    <w:pPr>
      <w:spacing w:after="120"/>
      <w:ind w:left="283"/>
    </w:pPr>
  </w:style>
  <w:style w:type="paragraph" w:styleId="Tekstpodstawowywcity2">
    <w:name w:val="Body Text Indent 2"/>
    <w:basedOn w:val="Normalny"/>
    <w:rsid w:val="00EB4BA3"/>
    <w:pPr>
      <w:ind w:firstLine="708"/>
      <w:jc w:val="both"/>
    </w:pPr>
    <w:rPr>
      <w:rFonts w:ascii="Arial" w:hAnsi="Arial"/>
      <w:sz w:val="18"/>
    </w:rPr>
  </w:style>
  <w:style w:type="paragraph" w:customStyle="1" w:styleId="Adresodbiorcywlicie">
    <w:name w:val="Adres odbiorcy w liście"/>
    <w:basedOn w:val="Normalny"/>
    <w:rsid w:val="00EB4BA3"/>
    <w:rPr>
      <w:sz w:val="22"/>
    </w:rPr>
  </w:style>
  <w:style w:type="paragraph" w:customStyle="1" w:styleId="Skrconyadreszwrotny">
    <w:name w:val="Skrócony adres zwrotny"/>
    <w:basedOn w:val="Normalny"/>
    <w:rsid w:val="00EB4BA3"/>
    <w:rPr>
      <w:rFonts w:ascii="PL Ottawa" w:hAnsi="PL Ottawa"/>
      <w:sz w:val="22"/>
    </w:rPr>
  </w:style>
  <w:style w:type="paragraph" w:styleId="Tekstpodstawowywcity3">
    <w:name w:val="Body Text Indent 3"/>
    <w:basedOn w:val="Normalny"/>
    <w:rsid w:val="00EB4BA3"/>
    <w:pPr>
      <w:ind w:left="408"/>
    </w:pPr>
  </w:style>
  <w:style w:type="paragraph" w:styleId="Nagwek">
    <w:name w:val="header"/>
    <w:basedOn w:val="Normalny"/>
    <w:link w:val="NagwekZnak"/>
    <w:uiPriority w:val="99"/>
    <w:rsid w:val="00EB4BA3"/>
    <w:pPr>
      <w:tabs>
        <w:tab w:val="center" w:pos="4536"/>
        <w:tab w:val="right" w:pos="9072"/>
      </w:tabs>
    </w:pPr>
  </w:style>
  <w:style w:type="character" w:styleId="Numerstrony">
    <w:name w:val="page number"/>
    <w:basedOn w:val="Domylnaczcionkaakapitu"/>
    <w:rsid w:val="00EB4BA3"/>
  </w:style>
  <w:style w:type="paragraph" w:styleId="Stopka">
    <w:name w:val="footer"/>
    <w:basedOn w:val="Normalny"/>
    <w:rsid w:val="00EB4BA3"/>
    <w:pPr>
      <w:tabs>
        <w:tab w:val="center" w:pos="4536"/>
        <w:tab w:val="right" w:pos="9072"/>
      </w:tabs>
    </w:pPr>
  </w:style>
  <w:style w:type="paragraph" w:styleId="Tekstkomentarza">
    <w:name w:val="annotation text"/>
    <w:basedOn w:val="Normalny"/>
    <w:semiHidden/>
    <w:rsid w:val="00EB4BA3"/>
  </w:style>
  <w:style w:type="paragraph" w:customStyle="1" w:styleId="StylIwony">
    <w:name w:val="Styl Iwony"/>
    <w:basedOn w:val="Normalny"/>
    <w:rsid w:val="00EB4BA3"/>
    <w:pPr>
      <w:spacing w:before="120" w:after="120"/>
      <w:jc w:val="both"/>
    </w:pPr>
    <w:rPr>
      <w:rFonts w:ascii="Bookman Old Style" w:hAnsi="Bookman Old Style"/>
      <w:sz w:val="24"/>
    </w:rPr>
  </w:style>
  <w:style w:type="paragraph" w:customStyle="1" w:styleId="tekstost">
    <w:name w:val="tekst ost"/>
    <w:basedOn w:val="Normalny"/>
    <w:rsid w:val="00EB4BA3"/>
    <w:pPr>
      <w:jc w:val="both"/>
    </w:pPr>
  </w:style>
  <w:style w:type="paragraph" w:styleId="Tekstdymka">
    <w:name w:val="Balloon Text"/>
    <w:basedOn w:val="Normalny"/>
    <w:semiHidden/>
    <w:rsid w:val="008466F0"/>
    <w:rPr>
      <w:rFonts w:ascii="Tahoma" w:hAnsi="Tahoma" w:cs="Tahoma"/>
      <w:sz w:val="16"/>
      <w:szCs w:val="16"/>
    </w:rPr>
  </w:style>
  <w:style w:type="paragraph" w:styleId="Tekstprzypisudolnego">
    <w:name w:val="footnote text"/>
    <w:basedOn w:val="Normalny"/>
    <w:semiHidden/>
    <w:rsid w:val="00726A97"/>
  </w:style>
  <w:style w:type="paragraph" w:customStyle="1" w:styleId="Standardowytekst">
    <w:name w:val="Standardowy.tekst"/>
    <w:rsid w:val="00726A97"/>
    <w:pPr>
      <w:jc w:val="both"/>
    </w:pPr>
  </w:style>
  <w:style w:type="paragraph" w:styleId="Spistreci4">
    <w:name w:val="toc 4"/>
    <w:basedOn w:val="Normalny"/>
    <w:next w:val="Normalny"/>
    <w:autoRedefine/>
    <w:semiHidden/>
    <w:rsid w:val="00726A97"/>
    <w:pPr>
      <w:tabs>
        <w:tab w:val="right" w:leader="dot" w:pos="7371"/>
      </w:tabs>
      <w:overflowPunct w:val="0"/>
      <w:autoSpaceDE w:val="0"/>
      <w:autoSpaceDN w:val="0"/>
      <w:adjustRightInd w:val="0"/>
      <w:ind w:left="600"/>
      <w:textAlignment w:val="baseline"/>
    </w:pPr>
    <w:rPr>
      <w:sz w:val="18"/>
    </w:rPr>
  </w:style>
  <w:style w:type="paragraph" w:styleId="Spistreci5">
    <w:name w:val="toc 5"/>
    <w:basedOn w:val="Normalny"/>
    <w:next w:val="Normalny"/>
    <w:autoRedefine/>
    <w:semiHidden/>
    <w:rsid w:val="00726A97"/>
    <w:pPr>
      <w:keepNext/>
      <w:ind w:left="800"/>
    </w:pPr>
  </w:style>
  <w:style w:type="paragraph" w:styleId="Zwrotgrzecznociowy">
    <w:name w:val="Salutation"/>
    <w:basedOn w:val="Normalny"/>
    <w:rsid w:val="00726A97"/>
  </w:style>
  <w:style w:type="paragraph" w:customStyle="1" w:styleId="WW-Tekstpodstawowy2">
    <w:name w:val="WW-Tekst podstawowy 2"/>
    <w:basedOn w:val="Normalny"/>
    <w:rsid w:val="00726A97"/>
    <w:rPr>
      <w:rFonts w:ascii="Arial" w:hAnsi="Arial"/>
      <w:sz w:val="18"/>
    </w:rPr>
  </w:style>
  <w:style w:type="paragraph" w:customStyle="1" w:styleId="WW-Tekstkomentarza">
    <w:name w:val="WW-Tekst komentarza"/>
    <w:basedOn w:val="Normalny"/>
    <w:rsid w:val="00726A97"/>
    <w:rPr>
      <w:b/>
      <w:lang w:val="en-US"/>
    </w:rPr>
  </w:style>
  <w:style w:type="paragraph" w:styleId="Spistreci1">
    <w:name w:val="toc 1"/>
    <w:basedOn w:val="Normalny"/>
    <w:next w:val="Normalny"/>
    <w:autoRedefine/>
    <w:semiHidden/>
    <w:rsid w:val="00726A97"/>
  </w:style>
  <w:style w:type="paragraph" w:styleId="Tytu">
    <w:name w:val="Title"/>
    <w:basedOn w:val="Normalny"/>
    <w:qFormat/>
    <w:rsid w:val="00726A97"/>
    <w:pPr>
      <w:jc w:val="center"/>
    </w:pPr>
    <w:rPr>
      <w:sz w:val="32"/>
    </w:rPr>
  </w:style>
  <w:style w:type="paragraph" w:styleId="Zwykytekst">
    <w:name w:val="Plain Text"/>
    <w:basedOn w:val="Normalny"/>
    <w:rsid w:val="00726A97"/>
    <w:rPr>
      <w:rFonts w:ascii="Courier New" w:hAnsi="Courier New"/>
    </w:rPr>
  </w:style>
  <w:style w:type="paragraph" w:styleId="Listapunktowana3">
    <w:name w:val="List Bullet 3"/>
    <w:basedOn w:val="Normalny"/>
    <w:rsid w:val="00726A97"/>
    <w:pPr>
      <w:numPr>
        <w:numId w:val="19"/>
      </w:numPr>
    </w:pPr>
  </w:style>
  <w:style w:type="paragraph" w:customStyle="1" w:styleId="Styl2">
    <w:name w:val="Styl2"/>
    <w:basedOn w:val="Normalny"/>
    <w:rsid w:val="00726A97"/>
    <w:pPr>
      <w:tabs>
        <w:tab w:val="num" w:pos="705"/>
      </w:tabs>
    </w:pPr>
    <w:rPr>
      <w:sz w:val="22"/>
    </w:rPr>
  </w:style>
  <w:style w:type="paragraph" w:styleId="Tekstprzypisukocowego">
    <w:name w:val="endnote text"/>
    <w:basedOn w:val="Normalny"/>
    <w:semiHidden/>
    <w:rsid w:val="00726A97"/>
  </w:style>
  <w:style w:type="paragraph" w:customStyle="1" w:styleId="Standardowytekst1">
    <w:name w:val="Standardowy.tekst1"/>
    <w:rsid w:val="00726A97"/>
    <w:pPr>
      <w:overflowPunct w:val="0"/>
      <w:autoSpaceDE w:val="0"/>
      <w:autoSpaceDN w:val="0"/>
      <w:adjustRightInd w:val="0"/>
      <w:jc w:val="both"/>
      <w:textAlignment w:val="baseline"/>
    </w:pPr>
  </w:style>
  <w:style w:type="paragraph" w:styleId="Plandokumentu">
    <w:name w:val="Document Map"/>
    <w:basedOn w:val="Normalny"/>
    <w:semiHidden/>
    <w:rsid w:val="000C333C"/>
    <w:pPr>
      <w:shd w:val="clear" w:color="auto" w:fill="000080"/>
    </w:pPr>
    <w:rPr>
      <w:rFonts w:ascii="Tahoma" w:hAnsi="Tahoma" w:cs="Tahoma"/>
    </w:rPr>
  </w:style>
  <w:style w:type="character" w:customStyle="1" w:styleId="grame">
    <w:name w:val="grame"/>
    <w:basedOn w:val="Domylnaczcionkaakapitu"/>
    <w:rsid w:val="00A20EFE"/>
  </w:style>
  <w:style w:type="character" w:customStyle="1" w:styleId="spelle">
    <w:name w:val="spelle"/>
    <w:basedOn w:val="Domylnaczcionkaakapitu"/>
    <w:rsid w:val="00A20EFE"/>
  </w:style>
  <w:style w:type="paragraph" w:customStyle="1" w:styleId="tekstost0">
    <w:name w:val="tekstost"/>
    <w:basedOn w:val="Normalny"/>
    <w:rsid w:val="00A20EFE"/>
    <w:pPr>
      <w:spacing w:before="100" w:beforeAutospacing="1" w:after="100" w:afterAutospacing="1"/>
    </w:pPr>
    <w:rPr>
      <w:sz w:val="24"/>
      <w:szCs w:val="24"/>
    </w:rPr>
  </w:style>
  <w:style w:type="paragraph" w:styleId="Tekstpodstawowyzwciciem">
    <w:name w:val="Body Text First Indent"/>
    <w:basedOn w:val="Tekstpodstawowy"/>
    <w:link w:val="TekstpodstawowyzwciciemZnak"/>
    <w:uiPriority w:val="99"/>
    <w:rsid w:val="0079188B"/>
    <w:pPr>
      <w:ind w:firstLine="210"/>
    </w:pPr>
  </w:style>
  <w:style w:type="paragraph" w:customStyle="1" w:styleId="Tekstpodstawowy21">
    <w:name w:val="Tekst podstawowy 21"/>
    <w:basedOn w:val="Normalny"/>
    <w:rsid w:val="0079188B"/>
    <w:pPr>
      <w:suppressAutoHyphens/>
    </w:pPr>
    <w:rPr>
      <w:rFonts w:ascii="Arial" w:hAnsi="Arial"/>
      <w:sz w:val="18"/>
      <w:lang w:eastAsia="ar-SA"/>
    </w:rPr>
  </w:style>
  <w:style w:type="paragraph" w:customStyle="1" w:styleId="Numeracja1">
    <w:name w:val="Numeracja 1"/>
    <w:basedOn w:val="Lista"/>
    <w:uiPriority w:val="99"/>
    <w:rsid w:val="0079188B"/>
    <w:pPr>
      <w:suppressAutoHyphens/>
      <w:spacing w:after="120"/>
      <w:ind w:left="360" w:hanging="360"/>
    </w:pPr>
    <w:rPr>
      <w:rFonts w:cs="Tahoma"/>
      <w:lang w:eastAsia="ar-SA"/>
    </w:rPr>
  </w:style>
  <w:style w:type="paragraph" w:customStyle="1" w:styleId="Numeracja2">
    <w:name w:val="Numeracja 2"/>
    <w:basedOn w:val="Lista"/>
    <w:uiPriority w:val="99"/>
    <w:rsid w:val="0079188B"/>
    <w:pPr>
      <w:suppressAutoHyphens/>
      <w:spacing w:after="120"/>
      <w:ind w:left="720" w:hanging="360"/>
    </w:pPr>
    <w:rPr>
      <w:rFonts w:cs="Tahoma"/>
      <w:lang w:eastAsia="ar-SA"/>
    </w:rPr>
  </w:style>
  <w:style w:type="paragraph" w:customStyle="1" w:styleId="Numeracja3">
    <w:name w:val="Numeracja 3"/>
    <w:basedOn w:val="Lista"/>
    <w:uiPriority w:val="99"/>
    <w:rsid w:val="0079188B"/>
    <w:pPr>
      <w:suppressAutoHyphens/>
      <w:spacing w:after="120"/>
      <w:ind w:left="1080" w:hanging="360"/>
    </w:pPr>
    <w:rPr>
      <w:rFonts w:cs="Tahoma"/>
      <w:lang w:eastAsia="ar-SA"/>
    </w:rPr>
  </w:style>
  <w:style w:type="paragraph" w:customStyle="1" w:styleId="Wysunicietekstu">
    <w:name w:val="Wysunięcie tekstu"/>
    <w:basedOn w:val="Tekstpodstawowy"/>
    <w:uiPriority w:val="99"/>
    <w:rsid w:val="0079188B"/>
    <w:pPr>
      <w:tabs>
        <w:tab w:val="left" w:pos="567"/>
      </w:tabs>
      <w:suppressAutoHyphens/>
      <w:ind w:left="567" w:hanging="283"/>
    </w:pPr>
    <w:rPr>
      <w:lang w:eastAsia="ar-SA"/>
    </w:rPr>
  </w:style>
  <w:style w:type="paragraph" w:customStyle="1" w:styleId="Lista1">
    <w:name w:val="Lista 1"/>
    <w:basedOn w:val="Lista"/>
    <w:uiPriority w:val="99"/>
    <w:rsid w:val="0079188B"/>
    <w:pPr>
      <w:suppressAutoHyphens/>
      <w:spacing w:after="120"/>
      <w:ind w:left="360" w:hanging="360"/>
    </w:pPr>
    <w:rPr>
      <w:rFonts w:cs="Tahoma"/>
      <w:lang w:eastAsia="ar-SA"/>
    </w:rPr>
  </w:style>
  <w:style w:type="paragraph" w:styleId="Lista">
    <w:name w:val="List"/>
    <w:basedOn w:val="Normalny"/>
    <w:rsid w:val="0079188B"/>
    <w:pPr>
      <w:ind w:left="283" w:hanging="283"/>
    </w:pPr>
  </w:style>
  <w:style w:type="paragraph" w:customStyle="1" w:styleId="Tekstpodstawowy31">
    <w:name w:val="Tekst podstawowy 31"/>
    <w:basedOn w:val="Normalny"/>
    <w:rsid w:val="0079188B"/>
    <w:pPr>
      <w:suppressAutoHyphens/>
      <w:jc w:val="both"/>
    </w:pPr>
    <w:rPr>
      <w:rFonts w:ascii="Arial" w:hAnsi="Arial"/>
      <w:sz w:val="18"/>
      <w:lang w:eastAsia="ar-SA"/>
    </w:rPr>
  </w:style>
  <w:style w:type="paragraph" w:customStyle="1" w:styleId="Tekstkomentarza1">
    <w:name w:val="Tekst komentarza1"/>
    <w:basedOn w:val="Normalny"/>
    <w:rsid w:val="0079188B"/>
    <w:pPr>
      <w:suppressAutoHyphens/>
    </w:pPr>
    <w:rPr>
      <w:lang w:eastAsia="ar-SA"/>
    </w:rPr>
  </w:style>
  <w:style w:type="paragraph" w:customStyle="1" w:styleId="Numeracja4">
    <w:name w:val="Numeracja 4"/>
    <w:basedOn w:val="Lista"/>
    <w:uiPriority w:val="99"/>
    <w:rsid w:val="006D5E35"/>
    <w:pPr>
      <w:suppressAutoHyphens/>
      <w:spacing w:after="120"/>
      <w:ind w:left="1440" w:hanging="360"/>
    </w:pPr>
    <w:rPr>
      <w:rFonts w:cs="Tahoma"/>
      <w:lang w:eastAsia="ar-SA"/>
    </w:rPr>
  </w:style>
  <w:style w:type="paragraph" w:customStyle="1" w:styleId="Lista31">
    <w:name w:val="Lista 31"/>
    <w:basedOn w:val="Lista"/>
    <w:rsid w:val="007D6015"/>
    <w:pPr>
      <w:suppressAutoHyphens/>
      <w:spacing w:after="120"/>
      <w:ind w:left="1080" w:hanging="360"/>
    </w:pPr>
    <w:rPr>
      <w:rFonts w:cs="Tahoma"/>
      <w:lang w:eastAsia="ar-SA"/>
    </w:rPr>
  </w:style>
  <w:style w:type="paragraph" w:customStyle="1" w:styleId="Lista21">
    <w:name w:val="Lista 21"/>
    <w:basedOn w:val="Lista"/>
    <w:rsid w:val="007D6015"/>
    <w:pPr>
      <w:suppressAutoHyphens/>
      <w:spacing w:after="120"/>
      <w:ind w:left="720" w:hanging="360"/>
    </w:pPr>
    <w:rPr>
      <w:rFonts w:cs="Tahoma"/>
      <w:lang w:eastAsia="ar-SA"/>
    </w:rPr>
  </w:style>
  <w:style w:type="paragraph" w:customStyle="1" w:styleId="Wcicielisty">
    <w:name w:val="Wcięcie listy"/>
    <w:basedOn w:val="Tekstpodstawowy"/>
    <w:rsid w:val="007D6015"/>
    <w:pPr>
      <w:tabs>
        <w:tab w:val="left" w:pos="2835"/>
      </w:tabs>
      <w:suppressAutoHyphens/>
      <w:ind w:left="2835" w:hanging="2551"/>
    </w:pPr>
    <w:rPr>
      <w:lang w:eastAsia="ar-SA"/>
    </w:rPr>
  </w:style>
  <w:style w:type="character" w:styleId="Hipercze">
    <w:name w:val="Hyperlink"/>
    <w:basedOn w:val="Domylnaczcionkaakapitu"/>
    <w:rsid w:val="00FA0C06"/>
    <w:rPr>
      <w:color w:val="0000FF"/>
      <w:u w:val="single"/>
    </w:rPr>
  </w:style>
  <w:style w:type="character" w:customStyle="1" w:styleId="TekstpodstawowyZnak">
    <w:name w:val="Tekst podstawowy Znak"/>
    <w:basedOn w:val="Domylnaczcionkaakapitu"/>
    <w:link w:val="Tekstpodstawowy"/>
    <w:uiPriority w:val="99"/>
    <w:locked/>
    <w:rsid w:val="00587D3A"/>
  </w:style>
  <w:style w:type="character" w:customStyle="1" w:styleId="NagwekZnak">
    <w:name w:val="Nagłówek Znak"/>
    <w:basedOn w:val="Domylnaczcionkaakapitu"/>
    <w:link w:val="Nagwek"/>
    <w:uiPriority w:val="99"/>
    <w:locked/>
    <w:rsid w:val="00587D3A"/>
  </w:style>
  <w:style w:type="character" w:customStyle="1" w:styleId="TekstpodstawowywcityZnak">
    <w:name w:val="Tekst podstawowy wcięty Znak"/>
    <w:basedOn w:val="Domylnaczcionkaakapitu"/>
    <w:link w:val="Tekstpodstawowywcity"/>
    <w:uiPriority w:val="99"/>
    <w:rsid w:val="00587D3A"/>
  </w:style>
  <w:style w:type="character" w:customStyle="1" w:styleId="TekstpodstawowyzwciciemZnak">
    <w:name w:val="Tekst podstawowy z wcięciem Znak"/>
    <w:basedOn w:val="TekstpodstawowyZnak"/>
    <w:link w:val="Tekstpodstawowyzwciciem"/>
    <w:uiPriority w:val="99"/>
    <w:rsid w:val="00587D3A"/>
  </w:style>
</w:styles>
</file>

<file path=word/webSettings.xml><?xml version="1.0" encoding="utf-8"?>
<w:webSettings xmlns:r="http://schemas.openxmlformats.org/officeDocument/2006/relationships" xmlns:w="http://schemas.openxmlformats.org/wordprocessingml/2006/main">
  <w:divs>
    <w:div w:id="480772765">
      <w:bodyDiv w:val="1"/>
      <w:marLeft w:val="0"/>
      <w:marRight w:val="0"/>
      <w:marTop w:val="0"/>
      <w:marBottom w:val="0"/>
      <w:divBdr>
        <w:top w:val="none" w:sz="0" w:space="0" w:color="auto"/>
        <w:left w:val="none" w:sz="0" w:space="0" w:color="auto"/>
        <w:bottom w:val="none" w:sz="0" w:space="0" w:color="auto"/>
        <w:right w:val="none" w:sz="0" w:space="0" w:color="auto"/>
      </w:divBdr>
    </w:div>
    <w:div w:id="595407644">
      <w:bodyDiv w:val="1"/>
      <w:marLeft w:val="0"/>
      <w:marRight w:val="0"/>
      <w:marTop w:val="0"/>
      <w:marBottom w:val="0"/>
      <w:divBdr>
        <w:top w:val="none" w:sz="0" w:space="0" w:color="auto"/>
        <w:left w:val="none" w:sz="0" w:space="0" w:color="auto"/>
        <w:bottom w:val="none" w:sz="0" w:space="0" w:color="auto"/>
        <w:right w:val="none" w:sz="0" w:space="0" w:color="auto"/>
      </w:divBdr>
    </w:div>
    <w:div w:id="875242173">
      <w:bodyDiv w:val="1"/>
      <w:marLeft w:val="0"/>
      <w:marRight w:val="0"/>
      <w:marTop w:val="0"/>
      <w:marBottom w:val="0"/>
      <w:divBdr>
        <w:top w:val="none" w:sz="0" w:space="0" w:color="auto"/>
        <w:left w:val="none" w:sz="0" w:space="0" w:color="auto"/>
        <w:bottom w:val="none" w:sz="0" w:space="0" w:color="auto"/>
        <w:right w:val="none" w:sz="0" w:space="0" w:color="auto"/>
      </w:divBdr>
    </w:div>
    <w:div w:id="1500267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A76FE6-86AA-4997-ACE6-909C8678E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84</Pages>
  <Words>27357</Words>
  <Characters>190298</Characters>
  <Application>Microsoft Office Word</Application>
  <DocSecurity>0</DocSecurity>
  <Lines>1585</Lines>
  <Paragraphs>434</Paragraphs>
  <ScaleCrop>false</ScaleCrop>
  <HeadingPairs>
    <vt:vector size="2" baseType="variant">
      <vt:variant>
        <vt:lpstr>Tytuł</vt:lpstr>
      </vt:variant>
      <vt:variant>
        <vt:i4>1</vt:i4>
      </vt:variant>
    </vt:vector>
  </HeadingPairs>
  <TitlesOfParts>
    <vt:vector size="1" baseType="lpstr">
      <vt:lpstr>D-00</vt:lpstr>
    </vt:vector>
  </TitlesOfParts>
  <Company>DROMOS</Company>
  <LinksUpToDate>false</LinksUpToDate>
  <CharactersWithSpaces>217221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D-00</dc:title>
  <dc:creator>MN</dc:creator>
  <cp:lastModifiedBy>Jacek</cp:lastModifiedBy>
  <cp:revision>7</cp:revision>
  <cp:lastPrinted>2014-05-23T16:08:00Z</cp:lastPrinted>
  <dcterms:created xsi:type="dcterms:W3CDTF">2010-11-25T18:04:00Z</dcterms:created>
  <dcterms:modified xsi:type="dcterms:W3CDTF">2014-05-23T17:01:00Z</dcterms:modified>
</cp:coreProperties>
</file>